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6FBBE0" w14:textId="77777777" w:rsidR="006C414B" w:rsidRDefault="006C414B">
      <w:pPr>
        <w:spacing w:line="276" w:lineRule="auto"/>
        <w:jc w:val="both"/>
        <w:rPr>
          <w:rFonts w:asciiTheme="minorHAnsi" w:hAnsiTheme="minorHAnsi" w:cs="Arial"/>
          <w:b/>
          <w:bCs/>
          <w:sz w:val="20"/>
          <w:szCs w:val="20"/>
        </w:rPr>
      </w:pPr>
    </w:p>
    <w:p w14:paraId="733EE3BE" w14:textId="739DB2A7" w:rsidR="00831C6D" w:rsidRPr="0067323F" w:rsidRDefault="00C82BEB" w:rsidP="0067323F">
      <w:pPr>
        <w:pStyle w:val="TitoloDocumento"/>
        <w:rPr>
          <w:color w:val="0077CF"/>
        </w:rPr>
      </w:pPr>
      <w:bookmarkStart w:id="0" w:name="_Hlk198720588"/>
      <w:r w:rsidRPr="0067323F">
        <w:rPr>
          <w:color w:val="0077CF"/>
        </w:rPr>
        <w:t>A</w:t>
      </w:r>
      <w:r w:rsidR="0067323F">
        <w:rPr>
          <w:color w:val="0077CF"/>
        </w:rPr>
        <w:t>ccordo</w:t>
      </w:r>
      <w:r w:rsidRPr="0067323F">
        <w:rPr>
          <w:color w:val="0077CF"/>
        </w:rPr>
        <w:t xml:space="preserve"> Q</w:t>
      </w:r>
      <w:r w:rsidR="0067323F">
        <w:rPr>
          <w:color w:val="0077CF"/>
        </w:rPr>
        <w:t>uadro</w:t>
      </w:r>
      <w:r w:rsidRPr="0067323F">
        <w:rPr>
          <w:color w:val="0077CF"/>
        </w:rPr>
        <w:t xml:space="preserve"> </w:t>
      </w:r>
      <w:r w:rsidR="0067323F">
        <w:rPr>
          <w:color w:val="0077CF"/>
        </w:rPr>
        <w:t>per</w:t>
      </w:r>
      <w:r w:rsidRPr="0067323F">
        <w:rPr>
          <w:color w:val="0077CF"/>
        </w:rPr>
        <w:t xml:space="preserve"> </w:t>
      </w:r>
      <w:r w:rsidR="00831C6D" w:rsidRPr="0067323F">
        <w:rPr>
          <w:color w:val="0077CF"/>
        </w:rPr>
        <w:t xml:space="preserve">la </w:t>
      </w:r>
      <w:r w:rsidR="00C05FF2" w:rsidRPr="009F6B83">
        <w:rPr>
          <w:color w:val="0077CF"/>
        </w:rPr>
        <w:t>fornitura di Apparecchiature Veritas (</w:t>
      </w:r>
      <w:proofErr w:type="spellStart"/>
      <w:r w:rsidR="00C05FF2" w:rsidRPr="009F6B83">
        <w:rPr>
          <w:color w:val="0077CF"/>
        </w:rPr>
        <w:t>Cohesity</w:t>
      </w:r>
      <w:proofErr w:type="spellEnd"/>
      <w:r w:rsidR="00C05FF2" w:rsidRPr="009F6B83">
        <w:rPr>
          <w:color w:val="0077CF"/>
        </w:rPr>
        <w:t xml:space="preserve">), licenze </w:t>
      </w:r>
      <w:proofErr w:type="spellStart"/>
      <w:r w:rsidR="00C05FF2" w:rsidRPr="009F6B83">
        <w:rPr>
          <w:color w:val="0077CF"/>
        </w:rPr>
        <w:t>sw</w:t>
      </w:r>
      <w:proofErr w:type="spellEnd"/>
      <w:r w:rsidR="00C05FF2" w:rsidRPr="009F6B83">
        <w:rPr>
          <w:color w:val="0077CF"/>
        </w:rPr>
        <w:t>, manutenzione e relativi servizi per Sogei</w:t>
      </w:r>
      <w:r w:rsidR="00C05FF2" w:rsidRPr="0067323F" w:rsidDel="00C05FF2">
        <w:rPr>
          <w:color w:val="0077CF"/>
        </w:rPr>
        <w:t xml:space="preserve"> </w:t>
      </w:r>
      <w:bookmarkEnd w:id="0"/>
    </w:p>
    <w:p w14:paraId="57874708" w14:textId="6DD1831E" w:rsidR="00C82BEB" w:rsidRDefault="00C82BEB" w:rsidP="00831C6D">
      <w:pPr>
        <w:pStyle w:val="Titolocopertina"/>
      </w:pPr>
    </w:p>
    <w:p w14:paraId="7BBCE2C2" w14:textId="77777777" w:rsidR="006C414B" w:rsidRDefault="006C414B" w:rsidP="00831C6D">
      <w:pPr>
        <w:pStyle w:val="Titolocopertina"/>
      </w:pPr>
    </w:p>
    <w:p w14:paraId="1854190D" w14:textId="77777777" w:rsidR="006C414B" w:rsidRDefault="006C414B">
      <w:pPr>
        <w:spacing w:line="276" w:lineRule="auto"/>
        <w:ind w:left="284"/>
        <w:jc w:val="both"/>
        <w:rPr>
          <w:rFonts w:asciiTheme="minorHAnsi" w:hAnsiTheme="minorHAnsi" w:cs="Arial"/>
          <w:b/>
          <w:bCs/>
          <w:sz w:val="20"/>
          <w:szCs w:val="20"/>
        </w:rPr>
      </w:pPr>
    </w:p>
    <w:p w14:paraId="6D51C2D7" w14:textId="77777777" w:rsidR="006C414B" w:rsidRDefault="006C414B">
      <w:pPr>
        <w:spacing w:line="276" w:lineRule="auto"/>
        <w:ind w:left="284"/>
        <w:jc w:val="both"/>
        <w:rPr>
          <w:rFonts w:asciiTheme="minorHAnsi" w:hAnsiTheme="minorHAnsi" w:cs="Arial"/>
          <w:b/>
          <w:bCs/>
          <w:sz w:val="20"/>
          <w:szCs w:val="20"/>
        </w:rPr>
      </w:pPr>
    </w:p>
    <w:p w14:paraId="74AC9801" w14:textId="77777777" w:rsidR="006C414B" w:rsidRDefault="006C414B">
      <w:pPr>
        <w:spacing w:line="276" w:lineRule="auto"/>
        <w:ind w:left="284"/>
        <w:jc w:val="both"/>
        <w:rPr>
          <w:rFonts w:asciiTheme="minorHAnsi" w:hAnsiTheme="minorHAnsi" w:cs="Arial"/>
          <w:b/>
          <w:bCs/>
          <w:sz w:val="20"/>
          <w:szCs w:val="20"/>
        </w:rPr>
      </w:pPr>
    </w:p>
    <w:p w14:paraId="1C505FC4" w14:textId="77777777" w:rsidR="006C414B" w:rsidRDefault="006C414B">
      <w:pPr>
        <w:spacing w:line="276" w:lineRule="auto"/>
        <w:ind w:left="284"/>
        <w:jc w:val="both"/>
        <w:rPr>
          <w:rFonts w:asciiTheme="minorHAnsi" w:hAnsiTheme="minorHAnsi" w:cs="Arial"/>
          <w:b/>
          <w:bCs/>
          <w:sz w:val="20"/>
          <w:szCs w:val="20"/>
        </w:rPr>
      </w:pPr>
    </w:p>
    <w:p w14:paraId="5276B05A" w14:textId="77777777" w:rsidR="006C414B" w:rsidRDefault="006C414B">
      <w:pPr>
        <w:spacing w:line="276" w:lineRule="auto"/>
        <w:ind w:left="284"/>
        <w:jc w:val="both"/>
        <w:rPr>
          <w:rFonts w:asciiTheme="minorHAnsi" w:hAnsiTheme="minorHAnsi" w:cs="Arial"/>
          <w:b/>
          <w:bCs/>
          <w:sz w:val="20"/>
          <w:szCs w:val="20"/>
        </w:rPr>
      </w:pPr>
    </w:p>
    <w:p w14:paraId="2E5857D8" w14:textId="77777777" w:rsidR="006C414B" w:rsidRDefault="006C414B">
      <w:pPr>
        <w:spacing w:line="276" w:lineRule="auto"/>
        <w:ind w:left="284"/>
        <w:jc w:val="both"/>
        <w:rPr>
          <w:rFonts w:asciiTheme="minorHAnsi" w:hAnsiTheme="minorHAnsi" w:cs="Arial"/>
          <w:b/>
          <w:bCs/>
          <w:sz w:val="20"/>
          <w:szCs w:val="20"/>
        </w:rPr>
      </w:pPr>
    </w:p>
    <w:p w14:paraId="0E2EC992" w14:textId="77777777" w:rsidR="006C414B" w:rsidRDefault="006C414B">
      <w:pPr>
        <w:spacing w:line="276" w:lineRule="auto"/>
        <w:ind w:left="284"/>
        <w:jc w:val="both"/>
        <w:rPr>
          <w:rFonts w:asciiTheme="minorHAnsi" w:hAnsiTheme="minorHAnsi" w:cs="Arial"/>
          <w:b/>
          <w:bCs/>
          <w:sz w:val="20"/>
          <w:szCs w:val="20"/>
        </w:rPr>
      </w:pPr>
    </w:p>
    <w:p w14:paraId="33F7A02F" w14:textId="77777777" w:rsidR="006C414B" w:rsidRDefault="006C414B">
      <w:pPr>
        <w:spacing w:line="276" w:lineRule="auto"/>
        <w:ind w:left="284"/>
        <w:jc w:val="both"/>
        <w:rPr>
          <w:rFonts w:asciiTheme="minorHAnsi" w:hAnsiTheme="minorHAnsi" w:cs="Arial"/>
          <w:b/>
          <w:bCs/>
          <w:sz w:val="20"/>
          <w:szCs w:val="20"/>
        </w:rPr>
      </w:pPr>
    </w:p>
    <w:p w14:paraId="3DC9031E" w14:textId="77777777" w:rsidR="006C414B" w:rsidRDefault="006C414B">
      <w:pPr>
        <w:spacing w:line="276" w:lineRule="auto"/>
        <w:ind w:left="284"/>
        <w:jc w:val="both"/>
        <w:rPr>
          <w:rFonts w:asciiTheme="minorHAnsi" w:hAnsiTheme="minorHAnsi" w:cs="Arial"/>
          <w:b/>
          <w:bCs/>
          <w:sz w:val="20"/>
          <w:szCs w:val="20"/>
        </w:rPr>
      </w:pPr>
    </w:p>
    <w:p w14:paraId="638959C8" w14:textId="77777777" w:rsidR="006C414B" w:rsidRDefault="006C414B">
      <w:pPr>
        <w:spacing w:line="276" w:lineRule="auto"/>
        <w:ind w:left="284"/>
        <w:jc w:val="both"/>
        <w:rPr>
          <w:rFonts w:asciiTheme="minorHAnsi" w:hAnsiTheme="minorHAnsi" w:cs="Arial"/>
          <w:b/>
          <w:bCs/>
          <w:sz w:val="20"/>
          <w:szCs w:val="20"/>
        </w:rPr>
      </w:pPr>
    </w:p>
    <w:p w14:paraId="1554DBB8" w14:textId="77777777" w:rsidR="0067323F" w:rsidRPr="0067323F" w:rsidRDefault="0067323F" w:rsidP="0067323F">
      <w:pPr>
        <w:pStyle w:val="TitoloDocumento"/>
        <w:rPr>
          <w:color w:val="0077CF"/>
        </w:rPr>
      </w:pPr>
      <w:r w:rsidRPr="0067323F">
        <w:rPr>
          <w:color w:val="0077CF"/>
        </w:rPr>
        <w:t>Documento di consultazione del mercato</w:t>
      </w:r>
    </w:p>
    <w:p w14:paraId="737DCE93" w14:textId="77777777" w:rsidR="0067323F" w:rsidRPr="0067323F" w:rsidRDefault="0067323F" w:rsidP="0067323F">
      <w:pPr>
        <w:pStyle w:val="TitoloDocumento"/>
        <w:rPr>
          <w:color w:val="0077CF"/>
        </w:rPr>
      </w:pPr>
    </w:p>
    <w:p w14:paraId="559746E1" w14:textId="3C6AC81A" w:rsidR="006C414B" w:rsidRPr="0067323F" w:rsidRDefault="0067323F" w:rsidP="0067323F">
      <w:pPr>
        <w:pStyle w:val="TitoloDocumento"/>
        <w:rPr>
          <w:color w:val="0077CF"/>
        </w:rPr>
      </w:pPr>
      <w:r w:rsidRPr="0067323F">
        <w:rPr>
          <w:color w:val="0077CF"/>
        </w:rPr>
        <w:t>QUESTIONARIO</w:t>
      </w:r>
    </w:p>
    <w:p w14:paraId="278713E2" w14:textId="77777777" w:rsidR="006C414B" w:rsidRDefault="006C414B">
      <w:pPr>
        <w:spacing w:line="276" w:lineRule="auto"/>
        <w:ind w:left="284"/>
        <w:jc w:val="both"/>
        <w:rPr>
          <w:rFonts w:asciiTheme="minorHAnsi" w:hAnsiTheme="minorHAnsi" w:cs="Arial"/>
          <w:b/>
          <w:bCs/>
          <w:sz w:val="20"/>
          <w:szCs w:val="20"/>
        </w:rPr>
      </w:pPr>
    </w:p>
    <w:p w14:paraId="04129F65" w14:textId="77777777" w:rsidR="006C414B" w:rsidRDefault="006C414B">
      <w:pPr>
        <w:spacing w:line="276" w:lineRule="auto"/>
        <w:ind w:left="284"/>
        <w:jc w:val="both"/>
        <w:rPr>
          <w:rFonts w:asciiTheme="minorHAnsi" w:hAnsiTheme="minorHAnsi" w:cs="Arial"/>
          <w:b/>
          <w:bCs/>
          <w:sz w:val="20"/>
          <w:szCs w:val="20"/>
        </w:rPr>
      </w:pPr>
    </w:p>
    <w:p w14:paraId="59799472" w14:textId="77777777" w:rsidR="006C414B" w:rsidRDefault="006C414B">
      <w:pPr>
        <w:spacing w:line="276" w:lineRule="auto"/>
        <w:ind w:left="284"/>
        <w:jc w:val="both"/>
        <w:rPr>
          <w:rFonts w:asciiTheme="minorHAnsi" w:hAnsiTheme="minorHAnsi" w:cs="Arial"/>
          <w:b/>
          <w:bCs/>
          <w:sz w:val="20"/>
          <w:szCs w:val="20"/>
        </w:rPr>
      </w:pPr>
    </w:p>
    <w:p w14:paraId="2840C071" w14:textId="77777777" w:rsidR="006C414B" w:rsidRDefault="006C414B">
      <w:pPr>
        <w:spacing w:line="276" w:lineRule="auto"/>
        <w:ind w:left="284"/>
        <w:jc w:val="both"/>
        <w:rPr>
          <w:rFonts w:asciiTheme="minorHAnsi" w:hAnsiTheme="minorHAnsi" w:cs="Arial"/>
          <w:b/>
          <w:bCs/>
          <w:sz w:val="20"/>
          <w:szCs w:val="20"/>
        </w:rPr>
      </w:pPr>
    </w:p>
    <w:p w14:paraId="2AC9AE08" w14:textId="77777777" w:rsidR="0067323F" w:rsidRPr="0067323F" w:rsidRDefault="0067323F" w:rsidP="0067323F">
      <w:pPr>
        <w:pStyle w:val="Sottotitolo14regular"/>
      </w:pPr>
      <w:r w:rsidRPr="0067323F">
        <w:t xml:space="preserve">Classificazione del documento: </w:t>
      </w:r>
      <w:bookmarkStart w:id="1" w:name="BookmarkClassificazione"/>
      <w:bookmarkEnd w:id="1"/>
      <w:r w:rsidRPr="0067323F">
        <w:t>Public</w:t>
      </w:r>
    </w:p>
    <w:p w14:paraId="16262F0B" w14:textId="77777777" w:rsidR="0067323F" w:rsidRPr="0067323F" w:rsidRDefault="0067323F" w:rsidP="0067323F">
      <w:pPr>
        <w:rPr>
          <w:rFonts w:ascii="Arial" w:hAnsi="Arial" w:cs="Arial"/>
        </w:rPr>
      </w:pPr>
    </w:p>
    <w:p w14:paraId="51E76D12" w14:textId="77777777" w:rsidR="0067323F" w:rsidRPr="0067323F" w:rsidRDefault="0067323F" w:rsidP="0067323F">
      <w:pPr>
        <w:rPr>
          <w:rFonts w:ascii="Arial" w:hAnsi="Arial" w:cs="Arial"/>
        </w:rPr>
      </w:pPr>
    </w:p>
    <w:p w14:paraId="36502E98" w14:textId="77777777" w:rsidR="0067323F" w:rsidRPr="0067323F" w:rsidRDefault="0067323F" w:rsidP="0067323F">
      <w:pPr>
        <w:rPr>
          <w:rFonts w:ascii="Arial" w:hAnsi="Arial" w:cs="Arial"/>
        </w:rPr>
      </w:pPr>
    </w:p>
    <w:p w14:paraId="3D185C01" w14:textId="77777777" w:rsidR="0067323F" w:rsidRPr="0067323F" w:rsidRDefault="0067323F" w:rsidP="0067323F">
      <w:pPr>
        <w:rPr>
          <w:rFonts w:ascii="Arial" w:hAnsi="Arial" w:cs="Arial"/>
          <w:sz w:val="28"/>
          <w:szCs w:val="28"/>
        </w:rPr>
      </w:pPr>
    </w:p>
    <w:p w14:paraId="6A8E6395" w14:textId="77777777" w:rsidR="0067323F" w:rsidRPr="0067323F" w:rsidRDefault="0067323F" w:rsidP="0067323F">
      <w:pPr>
        <w:rPr>
          <w:rFonts w:ascii="Arial" w:hAnsi="Arial" w:cs="Arial"/>
          <w:sz w:val="28"/>
          <w:szCs w:val="28"/>
        </w:rPr>
      </w:pPr>
      <w:r w:rsidRPr="0067323F">
        <w:rPr>
          <w:rFonts w:ascii="Arial" w:hAnsi="Arial" w:cs="Arial"/>
          <w:sz w:val="28"/>
          <w:szCs w:val="28"/>
        </w:rPr>
        <w:t>Da inviare a mezzo mail all’indirizzo:</w:t>
      </w:r>
    </w:p>
    <w:p w14:paraId="738F476F" w14:textId="77777777" w:rsidR="0067323F" w:rsidRPr="0067323F" w:rsidRDefault="0067323F" w:rsidP="0067323F">
      <w:pPr>
        <w:rPr>
          <w:rFonts w:ascii="Arial" w:hAnsi="Arial" w:cs="Arial"/>
          <w:sz w:val="28"/>
          <w:szCs w:val="28"/>
        </w:rPr>
      </w:pPr>
    </w:p>
    <w:p w14:paraId="5AB45446" w14:textId="77777777" w:rsidR="0067323F" w:rsidRPr="0067323F" w:rsidRDefault="0067323F" w:rsidP="0067323F">
      <w:pPr>
        <w:rPr>
          <w:rFonts w:ascii="Arial" w:hAnsi="Arial" w:cs="Arial"/>
          <w:b/>
          <w:bCs/>
          <w:sz w:val="28"/>
          <w:szCs w:val="28"/>
        </w:rPr>
      </w:pPr>
      <w:hyperlink r:id="rId8" w:history="1">
        <w:r w:rsidRPr="0067323F">
          <w:rPr>
            <w:rStyle w:val="Collegamentoipertestuale"/>
            <w:rFonts w:ascii="Arial" w:hAnsi="Arial" w:cs="Arial"/>
            <w:sz w:val="28"/>
            <w:szCs w:val="28"/>
          </w:rPr>
          <w:t>ictconsip@postacert.consip.it</w:t>
        </w:r>
      </w:hyperlink>
    </w:p>
    <w:p w14:paraId="5311F172" w14:textId="77777777" w:rsidR="0067323F" w:rsidRPr="0067323F" w:rsidRDefault="0067323F" w:rsidP="0067323F">
      <w:pPr>
        <w:rPr>
          <w:rFonts w:ascii="Arial" w:hAnsi="Arial" w:cs="Arial"/>
        </w:rPr>
      </w:pPr>
    </w:p>
    <w:p w14:paraId="04CC0717" w14:textId="77777777" w:rsidR="006C414B" w:rsidRPr="009C2C09" w:rsidRDefault="006C414B">
      <w:pPr>
        <w:spacing w:line="276" w:lineRule="auto"/>
        <w:ind w:left="284"/>
        <w:jc w:val="both"/>
        <w:rPr>
          <w:rFonts w:asciiTheme="minorHAnsi" w:hAnsiTheme="minorHAnsi" w:cs="Arial"/>
          <w:b/>
          <w:bCs/>
          <w:sz w:val="20"/>
          <w:szCs w:val="20"/>
        </w:rPr>
      </w:pPr>
    </w:p>
    <w:p w14:paraId="284F4FEA" w14:textId="77777777" w:rsidR="006C414B" w:rsidRPr="009C2C09" w:rsidRDefault="006C414B">
      <w:pPr>
        <w:spacing w:line="276" w:lineRule="auto"/>
        <w:ind w:left="284"/>
        <w:jc w:val="both"/>
        <w:rPr>
          <w:rFonts w:asciiTheme="minorHAnsi" w:hAnsiTheme="minorHAnsi" w:cs="Arial"/>
          <w:b/>
          <w:bCs/>
          <w:sz w:val="20"/>
          <w:szCs w:val="20"/>
        </w:rPr>
      </w:pPr>
    </w:p>
    <w:p w14:paraId="05B9916A" w14:textId="77777777" w:rsidR="006C414B" w:rsidRPr="009C2C09" w:rsidRDefault="006C414B">
      <w:pPr>
        <w:spacing w:line="276" w:lineRule="auto"/>
        <w:ind w:left="284"/>
        <w:jc w:val="both"/>
        <w:rPr>
          <w:rFonts w:asciiTheme="minorHAnsi" w:hAnsiTheme="minorHAnsi" w:cs="Arial"/>
          <w:b/>
          <w:bCs/>
          <w:sz w:val="20"/>
          <w:szCs w:val="20"/>
        </w:rPr>
      </w:pPr>
    </w:p>
    <w:p w14:paraId="3B0C34F9" w14:textId="77777777" w:rsidR="006C414B" w:rsidRPr="009C2C09" w:rsidRDefault="006C414B">
      <w:pPr>
        <w:spacing w:line="276" w:lineRule="auto"/>
        <w:ind w:left="284"/>
        <w:jc w:val="both"/>
        <w:rPr>
          <w:rFonts w:asciiTheme="minorHAnsi" w:hAnsiTheme="minorHAnsi" w:cs="Arial"/>
          <w:b/>
          <w:bCs/>
          <w:sz w:val="20"/>
          <w:szCs w:val="20"/>
        </w:rPr>
      </w:pPr>
    </w:p>
    <w:p w14:paraId="5E590767" w14:textId="5B1C69FC" w:rsidR="006C414B" w:rsidRPr="009C2C09" w:rsidRDefault="00A82C5B">
      <w:pPr>
        <w:spacing w:line="276" w:lineRule="auto"/>
        <w:ind w:left="284"/>
        <w:jc w:val="both"/>
        <w:rPr>
          <w:rFonts w:asciiTheme="minorHAnsi" w:hAnsiTheme="minorHAnsi" w:cs="Arial"/>
          <w:bCs/>
          <w:sz w:val="20"/>
          <w:szCs w:val="20"/>
        </w:rPr>
      </w:pPr>
      <w:r w:rsidRPr="009C2C09">
        <w:rPr>
          <w:rFonts w:asciiTheme="minorHAnsi" w:hAnsiTheme="minorHAnsi" w:cs="Arial"/>
          <w:bCs/>
          <w:sz w:val="20"/>
          <w:szCs w:val="20"/>
        </w:rPr>
        <w:t>Roma,</w:t>
      </w:r>
      <w:r w:rsidR="002D4106" w:rsidRPr="009C2C09">
        <w:rPr>
          <w:rFonts w:asciiTheme="minorHAnsi" w:hAnsiTheme="minorHAnsi" w:cs="Arial"/>
          <w:bCs/>
          <w:sz w:val="20"/>
          <w:szCs w:val="20"/>
        </w:rPr>
        <w:t xml:space="preserve"> </w:t>
      </w:r>
      <w:r w:rsidR="001D009F" w:rsidRPr="001D009F">
        <w:rPr>
          <w:rFonts w:asciiTheme="minorHAnsi" w:hAnsiTheme="minorHAnsi" w:cs="Arial"/>
          <w:bCs/>
          <w:sz w:val="20"/>
          <w:szCs w:val="20"/>
        </w:rPr>
        <w:t>04</w:t>
      </w:r>
      <w:r w:rsidR="002C2974" w:rsidRPr="001D009F">
        <w:rPr>
          <w:rFonts w:asciiTheme="minorHAnsi" w:hAnsiTheme="minorHAnsi" w:cs="Arial"/>
          <w:bCs/>
          <w:sz w:val="20"/>
          <w:szCs w:val="20"/>
        </w:rPr>
        <w:t>/09</w:t>
      </w:r>
      <w:r w:rsidR="002D4106" w:rsidRPr="001D009F">
        <w:rPr>
          <w:rFonts w:asciiTheme="minorHAnsi" w:hAnsiTheme="minorHAnsi" w:cs="Arial"/>
          <w:bCs/>
          <w:sz w:val="20"/>
          <w:szCs w:val="20"/>
        </w:rPr>
        <w:t>/202</w:t>
      </w:r>
      <w:r w:rsidR="00831C6D" w:rsidRPr="001D009F">
        <w:rPr>
          <w:rFonts w:asciiTheme="minorHAnsi" w:hAnsiTheme="minorHAnsi" w:cs="Arial"/>
          <w:bCs/>
          <w:sz w:val="20"/>
          <w:szCs w:val="20"/>
        </w:rPr>
        <w:t>5</w:t>
      </w:r>
    </w:p>
    <w:p w14:paraId="187DD72F" w14:textId="77777777" w:rsidR="006C414B" w:rsidRPr="0067323F" w:rsidRDefault="00A82C5B" w:rsidP="007A7E24">
      <w:pPr>
        <w:ind w:left="284"/>
        <w:rPr>
          <w:rFonts w:ascii="Arial" w:hAnsi="Arial" w:cs="Arial"/>
          <w:b/>
          <w:bCs/>
          <w:sz w:val="18"/>
          <w:szCs w:val="20"/>
        </w:rPr>
      </w:pPr>
      <w:r w:rsidRPr="00F62B74">
        <w:rPr>
          <w:rFonts w:asciiTheme="minorHAnsi" w:hAnsiTheme="minorHAnsi" w:cs="Arial"/>
          <w:bCs/>
          <w:sz w:val="20"/>
          <w:szCs w:val="20"/>
        </w:rPr>
        <w:br w:type="page"/>
      </w:r>
      <w:r w:rsidRPr="0067323F">
        <w:rPr>
          <w:rFonts w:ascii="Arial" w:hAnsi="Arial" w:cs="Arial"/>
          <w:b/>
          <w:bCs/>
          <w:sz w:val="22"/>
          <w:szCs w:val="20"/>
        </w:rPr>
        <w:lastRenderedPageBreak/>
        <w:t>Premessa</w:t>
      </w:r>
      <w:r w:rsidRPr="0067323F">
        <w:rPr>
          <w:rFonts w:ascii="Arial" w:hAnsi="Arial" w:cs="Arial"/>
          <w:b/>
          <w:bCs/>
          <w:sz w:val="18"/>
          <w:szCs w:val="20"/>
        </w:rPr>
        <w:tab/>
      </w:r>
    </w:p>
    <w:p w14:paraId="2417DBD4" w14:textId="77777777" w:rsidR="00DD76AF" w:rsidRDefault="00DD76AF">
      <w:pPr>
        <w:spacing w:line="360" w:lineRule="auto"/>
        <w:ind w:left="284"/>
        <w:jc w:val="both"/>
        <w:rPr>
          <w:rFonts w:ascii="Arial" w:hAnsi="Arial" w:cs="Arial"/>
          <w:sz w:val="20"/>
          <w:szCs w:val="20"/>
        </w:rPr>
      </w:pPr>
    </w:p>
    <w:p w14:paraId="2EB4D49B" w14:textId="11AFE604" w:rsidR="006C414B" w:rsidRPr="0067323F" w:rsidRDefault="00A82C5B">
      <w:pPr>
        <w:spacing w:line="360" w:lineRule="auto"/>
        <w:ind w:left="284"/>
        <w:jc w:val="both"/>
        <w:rPr>
          <w:rFonts w:ascii="Arial" w:hAnsi="Arial" w:cs="Arial"/>
          <w:sz w:val="20"/>
          <w:szCs w:val="20"/>
        </w:rPr>
      </w:pPr>
      <w:r w:rsidRPr="0067323F">
        <w:rPr>
          <w:rFonts w:ascii="Arial" w:hAnsi="Arial" w:cs="Arial"/>
          <w:sz w:val="20"/>
          <w:szCs w:val="20"/>
        </w:rPr>
        <w:t>Nell'ambito delle attività contrattuali poste in essere dalla SOGEI S.p.A., Consip S.p.A., tramite apposita Convenzione nonché dall’art. 4, comma 3-bis e comma 3-ter del D.L. n. 95/2012, convertito con L. n. 135/2012, svolge il ruolo di Centrale di Committenza. In ragione del ruolo rivestito, la Consip S.p.a., intende quindi procedere alla pubblicazione della presente Consultazione del mercato.</w:t>
      </w:r>
    </w:p>
    <w:p w14:paraId="6A4D106E" w14:textId="77777777" w:rsidR="006C414B" w:rsidRPr="0067323F" w:rsidRDefault="006C414B">
      <w:pPr>
        <w:pStyle w:val="BodyText21"/>
        <w:spacing w:line="276" w:lineRule="auto"/>
        <w:ind w:left="284"/>
        <w:rPr>
          <w:rFonts w:ascii="Arial" w:hAnsi="Arial" w:cs="Arial"/>
          <w:sz w:val="20"/>
          <w:szCs w:val="20"/>
        </w:rPr>
      </w:pPr>
    </w:p>
    <w:p w14:paraId="297C28CC" w14:textId="77777777" w:rsidR="006C414B" w:rsidRPr="0067323F" w:rsidRDefault="00A82C5B" w:rsidP="008B5E8D">
      <w:pPr>
        <w:pStyle w:val="BodyText21"/>
        <w:spacing w:line="360" w:lineRule="auto"/>
        <w:ind w:left="284"/>
        <w:rPr>
          <w:rFonts w:ascii="Arial" w:hAnsi="Arial" w:cs="Arial"/>
          <w:sz w:val="20"/>
          <w:szCs w:val="20"/>
        </w:rPr>
      </w:pPr>
      <w:r w:rsidRPr="0067323F">
        <w:rPr>
          <w:rFonts w:ascii="Arial" w:hAnsi="Arial" w:cs="Arial"/>
          <w:sz w:val="20"/>
          <w:szCs w:val="20"/>
        </w:rPr>
        <w:t>Il presente documento di consultazione del mercato</w:t>
      </w:r>
      <w:r w:rsidR="00046B5D" w:rsidRPr="0067323F">
        <w:rPr>
          <w:rFonts w:ascii="Arial" w:hAnsi="Arial" w:cs="Arial"/>
          <w:sz w:val="20"/>
          <w:szCs w:val="20"/>
        </w:rPr>
        <w:t xml:space="preserve"> </w:t>
      </w:r>
      <w:r w:rsidRPr="0067323F">
        <w:rPr>
          <w:rFonts w:ascii="Arial" w:hAnsi="Arial" w:cs="Arial"/>
          <w:sz w:val="20"/>
          <w:szCs w:val="20"/>
        </w:rPr>
        <w:t xml:space="preserve">ha l’obiettivo di: </w:t>
      </w:r>
    </w:p>
    <w:p w14:paraId="1B35F5F9" w14:textId="77777777" w:rsidR="006C414B" w:rsidRPr="0067323F" w:rsidRDefault="00A82C5B" w:rsidP="008B5E8D">
      <w:pPr>
        <w:pStyle w:val="BodyText21"/>
        <w:numPr>
          <w:ilvl w:val="0"/>
          <w:numId w:val="2"/>
        </w:numPr>
        <w:tabs>
          <w:tab w:val="num" w:pos="360"/>
        </w:tabs>
        <w:spacing w:line="360" w:lineRule="auto"/>
        <w:ind w:left="568" w:hanging="284"/>
        <w:rPr>
          <w:rFonts w:ascii="Arial" w:hAnsi="Arial" w:cs="Arial"/>
          <w:sz w:val="20"/>
          <w:szCs w:val="20"/>
        </w:rPr>
      </w:pPr>
      <w:r w:rsidRPr="0067323F">
        <w:rPr>
          <w:rFonts w:ascii="Arial" w:hAnsi="Arial" w:cs="Arial"/>
          <w:sz w:val="20"/>
          <w:szCs w:val="20"/>
        </w:rPr>
        <w:t xml:space="preserve">garantire la massima pubblicità alle iniziative per assicurare la più ampia diffusione delle informazioni ed un celere svolgimento delle procedure di acquisto; </w:t>
      </w:r>
    </w:p>
    <w:p w14:paraId="002A1F76" w14:textId="77777777" w:rsidR="006C414B" w:rsidRPr="0067323F" w:rsidRDefault="00A82C5B" w:rsidP="008B5E8D">
      <w:pPr>
        <w:pStyle w:val="BodyText21"/>
        <w:numPr>
          <w:ilvl w:val="0"/>
          <w:numId w:val="2"/>
        </w:numPr>
        <w:tabs>
          <w:tab w:val="num" w:pos="360"/>
        </w:tabs>
        <w:spacing w:line="360" w:lineRule="auto"/>
        <w:ind w:left="568" w:hanging="284"/>
        <w:rPr>
          <w:rFonts w:ascii="Arial" w:hAnsi="Arial" w:cs="Arial"/>
          <w:sz w:val="20"/>
          <w:szCs w:val="20"/>
        </w:rPr>
      </w:pPr>
      <w:r w:rsidRPr="0067323F">
        <w:rPr>
          <w:rFonts w:ascii="Arial" w:hAnsi="Arial" w:cs="Arial"/>
          <w:sz w:val="20"/>
          <w:szCs w:val="20"/>
        </w:rPr>
        <w:t>ottenere la più proficua partecipazione da parte dei soggetti interessati;</w:t>
      </w:r>
    </w:p>
    <w:p w14:paraId="6B05A8B6" w14:textId="77777777" w:rsidR="006C414B" w:rsidRPr="0067323F" w:rsidRDefault="00A82C5B" w:rsidP="008B5E8D">
      <w:pPr>
        <w:pStyle w:val="BodyText21"/>
        <w:numPr>
          <w:ilvl w:val="0"/>
          <w:numId w:val="2"/>
        </w:numPr>
        <w:tabs>
          <w:tab w:val="num" w:pos="360"/>
        </w:tabs>
        <w:spacing w:line="360" w:lineRule="auto"/>
        <w:ind w:left="568" w:hanging="284"/>
        <w:rPr>
          <w:rFonts w:ascii="Arial" w:hAnsi="Arial" w:cs="Arial"/>
          <w:sz w:val="20"/>
          <w:szCs w:val="20"/>
        </w:rPr>
      </w:pPr>
      <w:r w:rsidRPr="0067323F">
        <w:rPr>
          <w:rFonts w:ascii="Arial" w:hAnsi="Arial" w:cs="Arial"/>
          <w:sz w:val="20"/>
          <w:szCs w:val="20"/>
        </w:rPr>
        <w:t>pubblicizzare al meglio le caratteristiche qualitative e tecniche dei beni e servizi oggetto di analisi;</w:t>
      </w:r>
    </w:p>
    <w:p w14:paraId="53264CD2" w14:textId="77777777" w:rsidR="006C414B" w:rsidRPr="0067323F" w:rsidRDefault="00A82C5B" w:rsidP="008B5E8D">
      <w:pPr>
        <w:pStyle w:val="BodyText21"/>
        <w:numPr>
          <w:ilvl w:val="0"/>
          <w:numId w:val="2"/>
        </w:numPr>
        <w:tabs>
          <w:tab w:val="num" w:pos="360"/>
        </w:tabs>
        <w:spacing w:line="360" w:lineRule="auto"/>
        <w:ind w:left="568" w:hanging="284"/>
        <w:rPr>
          <w:rFonts w:ascii="Arial" w:hAnsi="Arial" w:cs="Arial"/>
          <w:sz w:val="20"/>
          <w:szCs w:val="20"/>
        </w:rPr>
      </w:pPr>
      <w:r w:rsidRPr="0067323F">
        <w:rPr>
          <w:rFonts w:ascii="Arial" w:hAnsi="Arial" w:cs="Arial"/>
          <w:sz w:val="20"/>
          <w:szCs w:val="20"/>
        </w:rPr>
        <w:t>ricevere, da parte dei soggetti interessati, osservazioni e suggerimenti per una più compiuta conoscenza del mercato;</w:t>
      </w:r>
    </w:p>
    <w:p w14:paraId="7F5E0281" w14:textId="77777777" w:rsidR="006C414B" w:rsidRPr="0067323F" w:rsidRDefault="006C414B" w:rsidP="008B5E8D">
      <w:pPr>
        <w:spacing w:line="360" w:lineRule="auto"/>
        <w:ind w:left="284"/>
        <w:jc w:val="both"/>
        <w:rPr>
          <w:rFonts w:ascii="Arial" w:hAnsi="Arial" w:cs="Arial"/>
          <w:bCs/>
          <w:sz w:val="20"/>
          <w:szCs w:val="20"/>
        </w:rPr>
      </w:pPr>
    </w:p>
    <w:p w14:paraId="5493167C" w14:textId="08F53416" w:rsidR="006C414B" w:rsidRPr="0067323F" w:rsidRDefault="00A82C5B" w:rsidP="008B5E8D">
      <w:pPr>
        <w:spacing w:after="120" w:line="360" w:lineRule="auto"/>
        <w:ind w:left="284"/>
        <w:jc w:val="both"/>
        <w:rPr>
          <w:rFonts w:ascii="Arial" w:hAnsi="Arial" w:cs="Arial"/>
          <w:bCs/>
          <w:sz w:val="20"/>
          <w:szCs w:val="20"/>
        </w:rPr>
      </w:pPr>
      <w:r w:rsidRPr="0067323F">
        <w:rPr>
          <w:rFonts w:ascii="Arial" w:hAnsi="Arial" w:cs="Arial"/>
          <w:bCs/>
          <w:sz w:val="20"/>
          <w:szCs w:val="20"/>
        </w:rPr>
        <w:t xml:space="preserve">In merito all’iniziativa </w:t>
      </w:r>
      <w:r w:rsidR="00C82BEB" w:rsidRPr="0067323F">
        <w:rPr>
          <w:rFonts w:ascii="Arial" w:hAnsi="Arial" w:cs="Arial"/>
          <w:bCs/>
          <w:sz w:val="20"/>
          <w:szCs w:val="20"/>
        </w:rPr>
        <w:t>“</w:t>
      </w:r>
      <w:r w:rsidR="00831C6D" w:rsidRPr="0067323F">
        <w:rPr>
          <w:rFonts w:ascii="Arial" w:hAnsi="Arial" w:cs="Arial"/>
          <w:bCs/>
          <w:sz w:val="20"/>
          <w:szCs w:val="20"/>
        </w:rPr>
        <w:t>Accor</w:t>
      </w:r>
      <w:r w:rsidR="00CA573D" w:rsidRPr="0067323F">
        <w:rPr>
          <w:rFonts w:ascii="Arial" w:hAnsi="Arial" w:cs="Arial"/>
          <w:bCs/>
          <w:sz w:val="20"/>
          <w:szCs w:val="20"/>
        </w:rPr>
        <w:t>d</w:t>
      </w:r>
      <w:r w:rsidR="00831C6D" w:rsidRPr="0067323F">
        <w:rPr>
          <w:rFonts w:ascii="Arial" w:hAnsi="Arial" w:cs="Arial"/>
          <w:bCs/>
          <w:sz w:val="20"/>
          <w:szCs w:val="20"/>
        </w:rPr>
        <w:t xml:space="preserve">o Quadro per la </w:t>
      </w:r>
      <w:bookmarkStart w:id="2" w:name="_Hlk199322363"/>
      <w:r w:rsidR="00836989" w:rsidRPr="00836989">
        <w:rPr>
          <w:rFonts w:ascii="Arial" w:hAnsi="Arial" w:cs="Arial"/>
          <w:bCs/>
          <w:sz w:val="20"/>
          <w:szCs w:val="20"/>
        </w:rPr>
        <w:t>Fornitura di Apparecchiature Veritas (</w:t>
      </w:r>
      <w:proofErr w:type="spellStart"/>
      <w:r w:rsidR="00836989" w:rsidRPr="00836989">
        <w:rPr>
          <w:rFonts w:ascii="Arial" w:hAnsi="Arial" w:cs="Arial"/>
          <w:bCs/>
          <w:sz w:val="20"/>
          <w:szCs w:val="20"/>
        </w:rPr>
        <w:t>Cohesity</w:t>
      </w:r>
      <w:proofErr w:type="spellEnd"/>
      <w:r w:rsidR="00836989" w:rsidRPr="00836989">
        <w:rPr>
          <w:rFonts w:ascii="Arial" w:hAnsi="Arial" w:cs="Arial"/>
          <w:bCs/>
          <w:sz w:val="20"/>
          <w:szCs w:val="20"/>
        </w:rPr>
        <w:t xml:space="preserve">), licenze </w:t>
      </w:r>
      <w:proofErr w:type="spellStart"/>
      <w:r w:rsidR="00836989" w:rsidRPr="00836989">
        <w:rPr>
          <w:rFonts w:ascii="Arial" w:hAnsi="Arial" w:cs="Arial"/>
          <w:bCs/>
          <w:sz w:val="20"/>
          <w:szCs w:val="20"/>
        </w:rPr>
        <w:t>sw</w:t>
      </w:r>
      <w:proofErr w:type="spellEnd"/>
      <w:r w:rsidR="00836989" w:rsidRPr="00836989">
        <w:rPr>
          <w:rFonts w:ascii="Arial" w:hAnsi="Arial" w:cs="Arial"/>
          <w:bCs/>
          <w:sz w:val="20"/>
          <w:szCs w:val="20"/>
        </w:rPr>
        <w:t>, manutenzione e relativi servizi per Sogei</w:t>
      </w:r>
      <w:bookmarkEnd w:id="2"/>
      <w:r w:rsidR="00C82BEB" w:rsidRPr="0067323F">
        <w:rPr>
          <w:rFonts w:ascii="Arial" w:hAnsi="Arial" w:cs="Arial"/>
          <w:bCs/>
          <w:sz w:val="20"/>
          <w:szCs w:val="20"/>
        </w:rPr>
        <w:t xml:space="preserve">” </w:t>
      </w:r>
      <w:r w:rsidRPr="0067323F">
        <w:rPr>
          <w:rFonts w:ascii="Arial" w:hAnsi="Arial" w:cs="Arial"/>
          <w:bCs/>
          <w:sz w:val="20"/>
          <w:szCs w:val="20"/>
        </w:rPr>
        <w:t xml:space="preserve">Vi preghiamo di fornire il Vostro contributo a titolo gratuito - previa presa visione dell’informativa sul trattamento dei dati personali sotto riportata - compilando il presente questionario e inviandolo entro </w:t>
      </w:r>
      <w:r w:rsidR="00C82BEB" w:rsidRPr="0067323F">
        <w:rPr>
          <w:rFonts w:ascii="Arial" w:hAnsi="Arial" w:cs="Arial"/>
          <w:b/>
          <w:bCs/>
          <w:sz w:val="20"/>
          <w:szCs w:val="20"/>
          <w:u w:val="single"/>
        </w:rPr>
        <w:t>15 giorni solari</w:t>
      </w:r>
      <w:r w:rsidR="00C82BEB" w:rsidRPr="0067323F">
        <w:rPr>
          <w:rFonts w:ascii="Arial" w:hAnsi="Arial" w:cs="Arial"/>
          <w:bCs/>
          <w:sz w:val="20"/>
          <w:szCs w:val="20"/>
          <w:u w:val="single"/>
        </w:rPr>
        <w:t xml:space="preserve"> dalla data odierna</w:t>
      </w:r>
      <w:r w:rsidR="00C82BEB" w:rsidRPr="0067323F">
        <w:rPr>
          <w:rFonts w:ascii="Arial" w:hAnsi="Arial" w:cs="Arial"/>
          <w:bCs/>
          <w:color w:val="FF0000"/>
          <w:sz w:val="20"/>
          <w:szCs w:val="20"/>
        </w:rPr>
        <w:t xml:space="preserve"> </w:t>
      </w:r>
      <w:r w:rsidR="00C82BEB" w:rsidRPr="0067323F">
        <w:rPr>
          <w:rFonts w:ascii="Arial" w:hAnsi="Arial" w:cs="Arial"/>
          <w:bCs/>
          <w:sz w:val="20"/>
          <w:szCs w:val="20"/>
        </w:rPr>
        <w:t xml:space="preserve">all’indirizzo PEC </w:t>
      </w:r>
      <w:hyperlink r:id="rId9" w:history="1">
        <w:r w:rsidR="00C82BEB" w:rsidRPr="0067323F">
          <w:rPr>
            <w:rStyle w:val="Collegamentoipertestuale"/>
            <w:rFonts w:ascii="Arial" w:hAnsi="Arial" w:cs="Arial"/>
          </w:rPr>
          <w:softHyphen/>
        </w:r>
        <w:r w:rsidR="00C82BEB" w:rsidRPr="0067323F">
          <w:rPr>
            <w:rStyle w:val="Collegamentoipertestuale"/>
            <w:rFonts w:ascii="Arial" w:hAnsi="Arial" w:cs="Arial"/>
          </w:rPr>
          <w:softHyphen/>
        </w:r>
        <w:r w:rsidR="00C82BEB" w:rsidRPr="0067323F">
          <w:rPr>
            <w:rStyle w:val="Collegamentoipertestuale"/>
            <w:rFonts w:ascii="Arial" w:hAnsi="Arial" w:cs="Arial"/>
          </w:rPr>
          <w:softHyphen/>
        </w:r>
        <w:hyperlink r:id="rId10" w:history="1">
          <w:r w:rsidR="00C82BEB" w:rsidRPr="0067323F">
            <w:rPr>
              <w:rStyle w:val="Collegamentoipertestuale"/>
              <w:rFonts w:ascii="Arial" w:hAnsi="Arial" w:cs="Arial"/>
              <w:sz w:val="20"/>
              <w:szCs w:val="20"/>
            </w:rPr>
            <w:t>ictconsip@postacert.consip.it</w:t>
          </w:r>
        </w:hyperlink>
      </w:hyperlink>
      <w:r w:rsidRPr="0067323F">
        <w:rPr>
          <w:rFonts w:ascii="Arial" w:hAnsi="Arial" w:cs="Arial"/>
          <w:bCs/>
          <w:color w:val="0070C0"/>
          <w:sz w:val="20"/>
          <w:szCs w:val="20"/>
        </w:rPr>
        <w:tab/>
      </w:r>
    </w:p>
    <w:p w14:paraId="29D26432" w14:textId="77777777" w:rsidR="006C414B" w:rsidRPr="0067323F" w:rsidRDefault="00A82C5B" w:rsidP="008B5E8D">
      <w:pPr>
        <w:spacing w:after="120" w:line="360" w:lineRule="auto"/>
        <w:ind w:left="284"/>
        <w:jc w:val="both"/>
        <w:rPr>
          <w:rFonts w:ascii="Arial" w:hAnsi="Arial" w:cs="Arial"/>
          <w:bCs/>
          <w:sz w:val="20"/>
          <w:szCs w:val="20"/>
        </w:rPr>
      </w:pPr>
      <w:r w:rsidRPr="0067323F">
        <w:rPr>
          <w:rFonts w:ascii="Arial" w:hAnsi="Arial" w:cs="Arial"/>
          <w:bCs/>
          <w:sz w:val="20"/>
          <w:szCs w:val="20"/>
        </w:rPr>
        <w:t>Tutte le informazioni da Voi fornite con il presente documento saranno utilizzate ai soli fini dello sviluppo dell’iniziativa in oggetto e non dovranno anticipare specifiche quotazioni afferenti al prodotto/servizio/opera oggetto della presente consultazione salva diversa indicazione presente di seguito nel questionario.</w:t>
      </w:r>
    </w:p>
    <w:p w14:paraId="075AA124" w14:textId="77777777" w:rsidR="006C414B" w:rsidRPr="0067323F" w:rsidRDefault="00A82C5B" w:rsidP="008B5E8D">
      <w:pPr>
        <w:spacing w:after="120" w:line="360" w:lineRule="auto"/>
        <w:ind w:left="284"/>
        <w:jc w:val="both"/>
        <w:rPr>
          <w:rFonts w:ascii="Arial" w:hAnsi="Arial" w:cs="Arial"/>
          <w:bCs/>
          <w:sz w:val="20"/>
          <w:szCs w:val="20"/>
        </w:rPr>
      </w:pPr>
      <w:r w:rsidRPr="0067323F">
        <w:rPr>
          <w:rFonts w:ascii="Arial" w:hAnsi="Arial" w:cs="Arial"/>
          <w:bCs/>
          <w:sz w:val="20"/>
          <w:szCs w:val="20"/>
        </w:rPr>
        <w:t>Vi preghiamo di indicare se i Vostri contributi contengano informazioni e/o dati protetti da diritti di privativa o comunque rilevatori di segreti aziendali, commerciali o industriali, nonché ogni altra informazione riservata utile a ricostruire la Vostra posizione nel mercato e/o la Vostra competenza nel campo di attività di cui alla consultazione.</w:t>
      </w:r>
    </w:p>
    <w:p w14:paraId="3AE4A6CA" w14:textId="77777777" w:rsidR="006C414B" w:rsidRPr="0067323F" w:rsidRDefault="00A82C5B" w:rsidP="008B5E8D">
      <w:pPr>
        <w:spacing w:after="120" w:line="360" w:lineRule="auto"/>
        <w:ind w:left="284"/>
        <w:jc w:val="both"/>
        <w:rPr>
          <w:rFonts w:ascii="Arial" w:hAnsi="Arial" w:cs="Arial"/>
          <w:bCs/>
          <w:sz w:val="20"/>
          <w:szCs w:val="20"/>
        </w:rPr>
      </w:pPr>
      <w:r w:rsidRPr="0067323F">
        <w:rPr>
          <w:rFonts w:ascii="Arial" w:hAnsi="Arial" w:cs="Arial"/>
          <w:bCs/>
          <w:sz w:val="20"/>
          <w:szCs w:val="20"/>
        </w:rPr>
        <w:t xml:space="preserve"> Vi chiediamo altresì di precisare, in vista dell’eventuale accesso da parte di altri operatori economici agli esiti della presente consultazione, se la divulgazione di quanto contenuto nei Vostri contributi dovrà avvenire in forma anonima.  </w:t>
      </w:r>
    </w:p>
    <w:p w14:paraId="70DF5C83" w14:textId="77777777" w:rsidR="006C414B" w:rsidRPr="0067323F" w:rsidRDefault="00A82C5B" w:rsidP="008B5E8D">
      <w:pPr>
        <w:spacing w:after="120" w:line="360" w:lineRule="auto"/>
        <w:ind w:left="284"/>
        <w:jc w:val="both"/>
        <w:rPr>
          <w:rFonts w:ascii="Arial" w:hAnsi="Arial" w:cs="Arial"/>
          <w:bCs/>
          <w:sz w:val="20"/>
          <w:szCs w:val="20"/>
        </w:rPr>
      </w:pPr>
      <w:r w:rsidRPr="0067323F">
        <w:rPr>
          <w:rFonts w:ascii="Arial" w:hAnsi="Arial" w:cs="Arial"/>
          <w:bCs/>
          <w:sz w:val="20"/>
          <w:szCs w:val="20"/>
        </w:rPr>
        <w:t xml:space="preserve">Consip S.p.A. si riserva altresì la facoltà di interrompere, modificare, prorogare o sospendere la presente procedura provvedendo, su richiesta dei soggetti intervenuti, alla restituzione della </w:t>
      </w:r>
      <w:r w:rsidRPr="0067323F">
        <w:rPr>
          <w:rFonts w:ascii="Arial" w:hAnsi="Arial" w:cs="Arial"/>
          <w:bCs/>
          <w:sz w:val="20"/>
          <w:szCs w:val="20"/>
        </w:rPr>
        <w:lastRenderedPageBreak/>
        <w:t>documentazione eventualmente depositata senza che ciò possa costituire, in alcun modo, diritto o pretesa a qualsivoglia risarcimento o indennizzo.</w:t>
      </w:r>
      <w:r w:rsidRPr="0067323F">
        <w:rPr>
          <w:rFonts w:ascii="Arial" w:hAnsi="Arial" w:cs="Arial"/>
          <w:b/>
          <w:bCs/>
          <w:sz w:val="22"/>
          <w:szCs w:val="20"/>
        </w:rPr>
        <w:br w:type="page"/>
      </w:r>
    </w:p>
    <w:p w14:paraId="43ECF238" w14:textId="77777777" w:rsidR="006C414B" w:rsidRPr="0067323F" w:rsidRDefault="00A82C5B">
      <w:pPr>
        <w:spacing w:line="360" w:lineRule="auto"/>
        <w:ind w:left="284"/>
        <w:jc w:val="both"/>
        <w:rPr>
          <w:rFonts w:ascii="Arial" w:hAnsi="Arial" w:cs="Arial"/>
          <w:b/>
          <w:bCs/>
          <w:sz w:val="22"/>
          <w:szCs w:val="20"/>
        </w:rPr>
      </w:pPr>
      <w:r w:rsidRPr="0067323F">
        <w:rPr>
          <w:rFonts w:ascii="Arial" w:hAnsi="Arial" w:cs="Arial"/>
          <w:b/>
          <w:bCs/>
          <w:sz w:val="22"/>
          <w:szCs w:val="20"/>
        </w:rPr>
        <w:lastRenderedPageBreak/>
        <w:t>Dati azienda</w:t>
      </w:r>
    </w:p>
    <w:p w14:paraId="74152615" w14:textId="77777777" w:rsidR="006C414B" w:rsidRPr="0067323F" w:rsidRDefault="006C414B">
      <w:pPr>
        <w:ind w:left="284"/>
        <w:rPr>
          <w:rFonts w:ascii="Arial" w:hAnsi="Arial" w:cs="Arial"/>
          <w:b/>
          <w:bCs/>
          <w:sz w:val="20"/>
          <w:szCs w:val="20"/>
        </w:rPr>
      </w:pPr>
    </w:p>
    <w:tbl>
      <w:tblPr>
        <w:tblStyle w:val="Grigliatabella"/>
        <w:tblW w:w="0" w:type="auto"/>
        <w:tblBorders>
          <w:top w:val="none" w:sz="0" w:space="0" w:color="auto"/>
          <w:left w:val="none" w:sz="0" w:space="0" w:color="auto"/>
          <w:bottom w:val="single" w:sz="4" w:space="0" w:color="1F497D" w:themeColor="text2"/>
          <w:right w:val="none" w:sz="0" w:space="0" w:color="auto"/>
          <w:insideH w:val="single" w:sz="6" w:space="0" w:color="1F497D" w:themeColor="text2"/>
          <w:insideV w:val="none" w:sz="0" w:space="0" w:color="auto"/>
        </w:tblBorders>
        <w:tblLook w:val="04A0" w:firstRow="1" w:lastRow="0" w:firstColumn="1" w:lastColumn="0" w:noHBand="0" w:noVBand="1"/>
      </w:tblPr>
      <w:tblGrid>
        <w:gridCol w:w="2830"/>
        <w:gridCol w:w="5664"/>
      </w:tblGrid>
      <w:tr w:rsidR="006C414B" w:rsidRPr="0067323F" w14:paraId="1865B696" w14:textId="77777777">
        <w:tc>
          <w:tcPr>
            <w:tcW w:w="2830" w:type="dxa"/>
            <w:shd w:val="clear" w:color="auto" w:fill="auto"/>
            <w:vAlign w:val="center"/>
          </w:tcPr>
          <w:p w14:paraId="6A62E85D" w14:textId="77777777" w:rsidR="006C414B" w:rsidRPr="0067323F" w:rsidRDefault="00A82C5B">
            <w:pPr>
              <w:ind w:left="284"/>
              <w:rPr>
                <w:rFonts w:ascii="Arial" w:hAnsi="Arial" w:cs="Arial"/>
                <w:b/>
                <w:bCs/>
                <w:sz w:val="20"/>
                <w:szCs w:val="20"/>
              </w:rPr>
            </w:pPr>
            <w:r w:rsidRPr="0067323F">
              <w:rPr>
                <w:rFonts w:ascii="Arial" w:hAnsi="Arial" w:cs="Arial"/>
                <w:b/>
                <w:bCs/>
                <w:sz w:val="20"/>
                <w:szCs w:val="20"/>
              </w:rPr>
              <w:t>Azienda</w:t>
            </w:r>
          </w:p>
        </w:tc>
        <w:tc>
          <w:tcPr>
            <w:tcW w:w="5664" w:type="dxa"/>
            <w:vAlign w:val="center"/>
          </w:tcPr>
          <w:p w14:paraId="6F7937FC" w14:textId="77777777" w:rsidR="006C414B" w:rsidRPr="0067323F" w:rsidRDefault="006C414B">
            <w:pPr>
              <w:spacing w:line="360" w:lineRule="auto"/>
              <w:ind w:left="284"/>
              <w:rPr>
                <w:rFonts w:ascii="Arial" w:hAnsi="Arial" w:cs="Arial"/>
                <w:b/>
                <w:bCs/>
                <w:sz w:val="20"/>
                <w:szCs w:val="20"/>
              </w:rPr>
            </w:pPr>
          </w:p>
        </w:tc>
      </w:tr>
      <w:tr w:rsidR="006C414B" w:rsidRPr="0067323F" w14:paraId="7A7EA307" w14:textId="77777777">
        <w:tc>
          <w:tcPr>
            <w:tcW w:w="2830" w:type="dxa"/>
            <w:shd w:val="clear" w:color="auto" w:fill="auto"/>
            <w:vAlign w:val="center"/>
          </w:tcPr>
          <w:p w14:paraId="111A4BAC" w14:textId="77777777" w:rsidR="006C414B" w:rsidRPr="0067323F" w:rsidRDefault="00A82C5B">
            <w:pPr>
              <w:ind w:left="284"/>
              <w:rPr>
                <w:rFonts w:ascii="Arial" w:hAnsi="Arial" w:cs="Arial"/>
                <w:b/>
                <w:bCs/>
                <w:sz w:val="20"/>
                <w:szCs w:val="20"/>
              </w:rPr>
            </w:pPr>
            <w:r w:rsidRPr="0067323F">
              <w:rPr>
                <w:rFonts w:ascii="Arial" w:hAnsi="Arial" w:cs="Arial"/>
                <w:b/>
                <w:bCs/>
                <w:sz w:val="20"/>
                <w:szCs w:val="20"/>
              </w:rPr>
              <w:t>Indirizzo</w:t>
            </w:r>
          </w:p>
        </w:tc>
        <w:tc>
          <w:tcPr>
            <w:tcW w:w="5664" w:type="dxa"/>
            <w:vAlign w:val="center"/>
          </w:tcPr>
          <w:p w14:paraId="38D5BB49" w14:textId="77777777" w:rsidR="006C414B" w:rsidRPr="0067323F" w:rsidRDefault="006C414B">
            <w:pPr>
              <w:spacing w:line="360" w:lineRule="auto"/>
              <w:ind w:left="284"/>
              <w:rPr>
                <w:rFonts w:ascii="Arial" w:hAnsi="Arial" w:cs="Arial"/>
                <w:b/>
                <w:bCs/>
                <w:sz w:val="20"/>
                <w:szCs w:val="20"/>
              </w:rPr>
            </w:pPr>
          </w:p>
        </w:tc>
      </w:tr>
      <w:tr w:rsidR="006C414B" w:rsidRPr="0067323F" w14:paraId="7B755DF8" w14:textId="77777777">
        <w:tc>
          <w:tcPr>
            <w:tcW w:w="2830" w:type="dxa"/>
            <w:shd w:val="clear" w:color="auto" w:fill="auto"/>
            <w:vAlign w:val="center"/>
          </w:tcPr>
          <w:p w14:paraId="674136A1" w14:textId="77777777" w:rsidR="006C414B" w:rsidRPr="0067323F" w:rsidRDefault="00A82C5B">
            <w:pPr>
              <w:ind w:left="284"/>
              <w:rPr>
                <w:rFonts w:ascii="Arial" w:hAnsi="Arial" w:cs="Arial"/>
                <w:b/>
                <w:bCs/>
                <w:sz w:val="20"/>
                <w:szCs w:val="20"/>
              </w:rPr>
            </w:pPr>
            <w:r w:rsidRPr="0067323F">
              <w:rPr>
                <w:rFonts w:ascii="Arial" w:hAnsi="Arial" w:cs="Arial"/>
                <w:b/>
                <w:bCs/>
                <w:sz w:val="20"/>
                <w:szCs w:val="20"/>
              </w:rPr>
              <w:t>Nome e cognome del referente</w:t>
            </w:r>
          </w:p>
        </w:tc>
        <w:tc>
          <w:tcPr>
            <w:tcW w:w="5664" w:type="dxa"/>
            <w:vAlign w:val="center"/>
          </w:tcPr>
          <w:p w14:paraId="4BD9BEB1" w14:textId="77777777" w:rsidR="006C414B" w:rsidRPr="0067323F" w:rsidRDefault="006C414B">
            <w:pPr>
              <w:spacing w:line="360" w:lineRule="auto"/>
              <w:ind w:left="284"/>
              <w:rPr>
                <w:rFonts w:ascii="Arial" w:hAnsi="Arial" w:cs="Arial"/>
                <w:b/>
                <w:bCs/>
                <w:sz w:val="20"/>
                <w:szCs w:val="20"/>
              </w:rPr>
            </w:pPr>
          </w:p>
        </w:tc>
      </w:tr>
      <w:tr w:rsidR="006C414B" w:rsidRPr="0067323F" w14:paraId="6F751412" w14:textId="77777777">
        <w:tc>
          <w:tcPr>
            <w:tcW w:w="2830" w:type="dxa"/>
            <w:shd w:val="clear" w:color="auto" w:fill="auto"/>
            <w:vAlign w:val="center"/>
          </w:tcPr>
          <w:p w14:paraId="60A2F2D8" w14:textId="77777777" w:rsidR="006C414B" w:rsidRPr="0067323F" w:rsidRDefault="00A82C5B">
            <w:pPr>
              <w:ind w:left="284"/>
              <w:rPr>
                <w:rFonts w:ascii="Arial" w:hAnsi="Arial" w:cs="Arial"/>
                <w:b/>
                <w:bCs/>
                <w:sz w:val="20"/>
                <w:szCs w:val="20"/>
              </w:rPr>
            </w:pPr>
            <w:r w:rsidRPr="0067323F">
              <w:rPr>
                <w:rFonts w:ascii="Arial" w:hAnsi="Arial" w:cs="Arial"/>
                <w:b/>
                <w:bCs/>
                <w:sz w:val="20"/>
                <w:szCs w:val="20"/>
              </w:rPr>
              <w:t>Ruolo in azienda</w:t>
            </w:r>
          </w:p>
        </w:tc>
        <w:tc>
          <w:tcPr>
            <w:tcW w:w="5664" w:type="dxa"/>
            <w:vAlign w:val="center"/>
          </w:tcPr>
          <w:p w14:paraId="664B3D21" w14:textId="77777777" w:rsidR="006C414B" w:rsidRPr="0067323F" w:rsidRDefault="006C414B">
            <w:pPr>
              <w:spacing w:line="360" w:lineRule="auto"/>
              <w:ind w:left="284"/>
              <w:rPr>
                <w:rFonts w:ascii="Arial" w:hAnsi="Arial" w:cs="Arial"/>
                <w:b/>
                <w:bCs/>
                <w:sz w:val="20"/>
                <w:szCs w:val="20"/>
              </w:rPr>
            </w:pPr>
          </w:p>
        </w:tc>
      </w:tr>
      <w:tr w:rsidR="006C414B" w:rsidRPr="0067323F" w14:paraId="7CC9283D" w14:textId="77777777">
        <w:tc>
          <w:tcPr>
            <w:tcW w:w="2830" w:type="dxa"/>
            <w:shd w:val="clear" w:color="auto" w:fill="auto"/>
            <w:vAlign w:val="center"/>
          </w:tcPr>
          <w:p w14:paraId="798FE4C1" w14:textId="77777777" w:rsidR="006C414B" w:rsidRPr="0067323F" w:rsidRDefault="00A82C5B">
            <w:pPr>
              <w:ind w:left="284"/>
              <w:rPr>
                <w:rFonts w:ascii="Arial" w:hAnsi="Arial" w:cs="Arial"/>
                <w:b/>
                <w:bCs/>
                <w:sz w:val="20"/>
                <w:szCs w:val="20"/>
              </w:rPr>
            </w:pPr>
            <w:r w:rsidRPr="0067323F">
              <w:rPr>
                <w:rFonts w:ascii="Arial" w:hAnsi="Arial" w:cs="Arial"/>
                <w:b/>
                <w:bCs/>
                <w:sz w:val="20"/>
                <w:szCs w:val="20"/>
              </w:rPr>
              <w:t>Telefono</w:t>
            </w:r>
          </w:p>
        </w:tc>
        <w:tc>
          <w:tcPr>
            <w:tcW w:w="5664" w:type="dxa"/>
            <w:vAlign w:val="center"/>
          </w:tcPr>
          <w:p w14:paraId="2047C7D0" w14:textId="77777777" w:rsidR="006C414B" w:rsidRPr="0067323F" w:rsidRDefault="006C414B">
            <w:pPr>
              <w:spacing w:line="360" w:lineRule="auto"/>
              <w:ind w:left="284"/>
              <w:rPr>
                <w:rFonts w:ascii="Arial" w:hAnsi="Arial" w:cs="Arial"/>
                <w:b/>
                <w:bCs/>
                <w:sz w:val="20"/>
                <w:szCs w:val="20"/>
              </w:rPr>
            </w:pPr>
          </w:p>
        </w:tc>
      </w:tr>
      <w:tr w:rsidR="006C414B" w:rsidRPr="0067323F" w14:paraId="3E0F18AC" w14:textId="77777777">
        <w:tc>
          <w:tcPr>
            <w:tcW w:w="2830" w:type="dxa"/>
            <w:shd w:val="clear" w:color="auto" w:fill="auto"/>
            <w:vAlign w:val="center"/>
          </w:tcPr>
          <w:p w14:paraId="4C199668" w14:textId="77777777" w:rsidR="006C414B" w:rsidRPr="0067323F" w:rsidRDefault="00A82C5B">
            <w:pPr>
              <w:ind w:left="284"/>
              <w:rPr>
                <w:rFonts w:ascii="Arial" w:hAnsi="Arial" w:cs="Arial"/>
                <w:b/>
                <w:bCs/>
                <w:sz w:val="20"/>
                <w:szCs w:val="20"/>
              </w:rPr>
            </w:pPr>
            <w:r w:rsidRPr="0067323F">
              <w:rPr>
                <w:rFonts w:ascii="Arial" w:hAnsi="Arial" w:cs="Arial"/>
                <w:b/>
                <w:bCs/>
                <w:sz w:val="20"/>
                <w:szCs w:val="20"/>
              </w:rPr>
              <w:t>Fax</w:t>
            </w:r>
          </w:p>
        </w:tc>
        <w:tc>
          <w:tcPr>
            <w:tcW w:w="5664" w:type="dxa"/>
            <w:vAlign w:val="center"/>
          </w:tcPr>
          <w:p w14:paraId="0CAC0381" w14:textId="77777777" w:rsidR="006C414B" w:rsidRPr="0067323F" w:rsidRDefault="006C414B">
            <w:pPr>
              <w:spacing w:line="360" w:lineRule="auto"/>
              <w:ind w:left="284"/>
              <w:rPr>
                <w:rFonts w:ascii="Arial" w:hAnsi="Arial" w:cs="Arial"/>
                <w:b/>
                <w:bCs/>
                <w:sz w:val="20"/>
                <w:szCs w:val="20"/>
              </w:rPr>
            </w:pPr>
          </w:p>
        </w:tc>
      </w:tr>
      <w:tr w:rsidR="006C414B" w:rsidRPr="0067323F" w14:paraId="2021EE41" w14:textId="77777777">
        <w:tc>
          <w:tcPr>
            <w:tcW w:w="2830" w:type="dxa"/>
            <w:shd w:val="clear" w:color="auto" w:fill="auto"/>
            <w:vAlign w:val="center"/>
          </w:tcPr>
          <w:p w14:paraId="643249C9" w14:textId="77777777" w:rsidR="006C414B" w:rsidRPr="0067323F" w:rsidRDefault="00A82C5B">
            <w:pPr>
              <w:ind w:left="284"/>
              <w:rPr>
                <w:rFonts w:ascii="Arial" w:hAnsi="Arial" w:cs="Arial"/>
                <w:b/>
                <w:bCs/>
                <w:sz w:val="20"/>
                <w:szCs w:val="20"/>
              </w:rPr>
            </w:pPr>
            <w:r w:rsidRPr="0067323F">
              <w:rPr>
                <w:rFonts w:ascii="Arial" w:hAnsi="Arial" w:cs="Arial"/>
                <w:b/>
                <w:bCs/>
                <w:sz w:val="20"/>
                <w:szCs w:val="20"/>
              </w:rPr>
              <w:t>Indirizzo e-mail</w:t>
            </w:r>
          </w:p>
        </w:tc>
        <w:tc>
          <w:tcPr>
            <w:tcW w:w="5664" w:type="dxa"/>
            <w:vAlign w:val="center"/>
          </w:tcPr>
          <w:p w14:paraId="784592E9" w14:textId="77777777" w:rsidR="006C414B" w:rsidRPr="0067323F" w:rsidRDefault="006C414B">
            <w:pPr>
              <w:spacing w:line="360" w:lineRule="auto"/>
              <w:ind w:left="284"/>
              <w:rPr>
                <w:rFonts w:ascii="Arial" w:hAnsi="Arial" w:cs="Arial"/>
                <w:b/>
                <w:bCs/>
                <w:sz w:val="20"/>
                <w:szCs w:val="20"/>
              </w:rPr>
            </w:pPr>
          </w:p>
        </w:tc>
      </w:tr>
      <w:tr w:rsidR="006C414B" w:rsidRPr="0067323F" w14:paraId="450663E3" w14:textId="77777777">
        <w:tc>
          <w:tcPr>
            <w:tcW w:w="2830" w:type="dxa"/>
            <w:shd w:val="clear" w:color="auto" w:fill="auto"/>
            <w:vAlign w:val="center"/>
          </w:tcPr>
          <w:p w14:paraId="50BE05F5" w14:textId="77777777" w:rsidR="006C414B" w:rsidRPr="0067323F" w:rsidRDefault="00A82C5B">
            <w:pPr>
              <w:ind w:left="284"/>
              <w:rPr>
                <w:rFonts w:ascii="Arial" w:hAnsi="Arial" w:cs="Arial"/>
                <w:b/>
                <w:bCs/>
                <w:sz w:val="20"/>
                <w:szCs w:val="20"/>
              </w:rPr>
            </w:pPr>
            <w:r w:rsidRPr="0067323F">
              <w:rPr>
                <w:rFonts w:ascii="Arial" w:hAnsi="Arial" w:cs="Arial"/>
                <w:b/>
                <w:bCs/>
                <w:sz w:val="20"/>
                <w:szCs w:val="20"/>
              </w:rPr>
              <w:t>Data compilazione del questionario</w:t>
            </w:r>
          </w:p>
        </w:tc>
        <w:tc>
          <w:tcPr>
            <w:tcW w:w="5664" w:type="dxa"/>
            <w:vAlign w:val="center"/>
          </w:tcPr>
          <w:p w14:paraId="24F779BF" w14:textId="77777777" w:rsidR="006C414B" w:rsidRPr="0067323F" w:rsidRDefault="006C414B">
            <w:pPr>
              <w:spacing w:line="360" w:lineRule="auto"/>
              <w:ind w:left="284"/>
              <w:rPr>
                <w:rFonts w:ascii="Arial" w:hAnsi="Arial" w:cs="Arial"/>
                <w:b/>
                <w:bCs/>
                <w:sz w:val="20"/>
                <w:szCs w:val="20"/>
              </w:rPr>
            </w:pPr>
          </w:p>
        </w:tc>
      </w:tr>
    </w:tbl>
    <w:p w14:paraId="2132CA97" w14:textId="77777777" w:rsidR="006C414B" w:rsidRPr="0067323F" w:rsidRDefault="006C414B">
      <w:pPr>
        <w:ind w:left="284"/>
        <w:rPr>
          <w:rFonts w:ascii="Arial" w:hAnsi="Arial" w:cs="Arial"/>
          <w:b/>
          <w:bCs/>
          <w:sz w:val="20"/>
          <w:szCs w:val="20"/>
        </w:rPr>
      </w:pPr>
    </w:p>
    <w:p w14:paraId="3492D581" w14:textId="77777777" w:rsidR="00E57C36" w:rsidRPr="0067323F" w:rsidRDefault="00E57C36" w:rsidP="00E57C36">
      <w:pPr>
        <w:spacing w:line="360" w:lineRule="auto"/>
        <w:rPr>
          <w:rFonts w:ascii="Arial" w:hAnsi="Arial" w:cs="Arial"/>
          <w:b/>
          <w:bCs/>
          <w:sz w:val="22"/>
          <w:szCs w:val="20"/>
        </w:rPr>
      </w:pPr>
    </w:p>
    <w:p w14:paraId="001576C1" w14:textId="77777777" w:rsidR="006C414B" w:rsidRPr="0067323F" w:rsidRDefault="00A82C5B" w:rsidP="00DD76AF">
      <w:pPr>
        <w:spacing w:line="360" w:lineRule="auto"/>
        <w:rPr>
          <w:rFonts w:ascii="Arial" w:hAnsi="Arial" w:cs="Arial"/>
          <w:b/>
          <w:bCs/>
          <w:sz w:val="22"/>
          <w:szCs w:val="20"/>
        </w:rPr>
      </w:pPr>
      <w:r w:rsidRPr="0067323F">
        <w:rPr>
          <w:rFonts w:ascii="Arial" w:hAnsi="Arial" w:cs="Arial"/>
          <w:b/>
          <w:bCs/>
          <w:sz w:val="22"/>
          <w:szCs w:val="20"/>
        </w:rPr>
        <w:t>Informativa sul trattamento dei dati personali</w:t>
      </w:r>
    </w:p>
    <w:p w14:paraId="52798921" w14:textId="77777777" w:rsidR="006C414B" w:rsidRPr="0067323F" w:rsidRDefault="00A82C5B" w:rsidP="008B5E8D">
      <w:pPr>
        <w:spacing w:line="360" w:lineRule="auto"/>
        <w:jc w:val="both"/>
        <w:rPr>
          <w:rFonts w:ascii="Arial" w:hAnsi="Arial" w:cs="Arial"/>
          <w:bCs/>
          <w:sz w:val="20"/>
          <w:szCs w:val="20"/>
        </w:rPr>
      </w:pPr>
      <w:r w:rsidRPr="0067323F">
        <w:rPr>
          <w:rFonts w:ascii="Arial" w:hAnsi="Arial" w:cs="Arial"/>
          <w:bCs/>
          <w:sz w:val="20"/>
          <w:szCs w:val="20"/>
        </w:rPr>
        <w:t>Ai sensi dell'art. 13 del Regolamento europeo 2016/679</w:t>
      </w:r>
      <w:r w:rsidRPr="0067323F">
        <w:rPr>
          <w:rFonts w:ascii="Arial" w:eastAsiaTheme="minorHAnsi" w:hAnsi="Arial" w:cs="Arial"/>
          <w:bCs/>
          <w:sz w:val="22"/>
          <w:szCs w:val="22"/>
          <w:lang w:eastAsia="en-US"/>
        </w:rPr>
        <w:t xml:space="preserve"> </w:t>
      </w:r>
      <w:r w:rsidRPr="0067323F">
        <w:rPr>
          <w:rFonts w:ascii="Arial" w:hAnsi="Arial" w:cs="Arial"/>
          <w:bCs/>
          <w:sz w:val="20"/>
          <w:szCs w:val="20"/>
        </w:rPr>
        <w:t xml:space="preserve">relativo alla protezione delle persone fisiche con riguardo al trattamento dei dati personali (nel seguito anche </w:t>
      </w:r>
      <w:r w:rsidRPr="0067323F">
        <w:rPr>
          <w:rFonts w:ascii="Arial" w:hAnsi="Arial" w:cs="Arial"/>
          <w:bCs/>
          <w:i/>
          <w:sz w:val="20"/>
          <w:szCs w:val="20"/>
        </w:rPr>
        <w:t>“Regolamento UE”</w:t>
      </w:r>
      <w:r w:rsidRPr="0067323F">
        <w:rPr>
          <w:rFonts w:ascii="Arial" w:hAnsi="Arial" w:cs="Arial"/>
          <w:bCs/>
          <w:sz w:val="20"/>
          <w:szCs w:val="20"/>
        </w:rPr>
        <w:t>), Vi informiamo che la raccolta ed il trattamento dei dati personali (d’ora in poi anche solo “Dati”) da Voi forniti sono effettuati al fine di consentire la Vostra partecipazione  all’ attività di consultazione del mercato sopradetta, nell’ambito della quale, a titolo esemplificativo, rientrano la definizione della strategia di acquisto della merceologia, le ricerche di mercato nello specifico settore merceologico, le analisi economiche e statistiche.</w:t>
      </w:r>
    </w:p>
    <w:p w14:paraId="1B8E879D" w14:textId="77777777" w:rsidR="00E57C36" w:rsidRPr="0067323F" w:rsidRDefault="00E57C36" w:rsidP="008B5E8D">
      <w:pPr>
        <w:spacing w:line="360" w:lineRule="auto"/>
        <w:jc w:val="both"/>
        <w:rPr>
          <w:rFonts w:ascii="Arial" w:hAnsi="Arial" w:cs="Arial"/>
          <w:bCs/>
          <w:sz w:val="20"/>
          <w:szCs w:val="20"/>
        </w:rPr>
      </w:pPr>
    </w:p>
    <w:p w14:paraId="45F5643B" w14:textId="77777777" w:rsidR="006C414B" w:rsidRPr="0067323F" w:rsidRDefault="00A82C5B" w:rsidP="008B5E8D">
      <w:pPr>
        <w:spacing w:line="360" w:lineRule="auto"/>
        <w:jc w:val="both"/>
        <w:rPr>
          <w:rFonts w:ascii="Arial" w:hAnsi="Arial" w:cs="Arial"/>
          <w:bCs/>
          <w:sz w:val="20"/>
          <w:szCs w:val="20"/>
        </w:rPr>
      </w:pPr>
      <w:r w:rsidRPr="0067323F">
        <w:rPr>
          <w:rFonts w:ascii="Arial" w:hAnsi="Arial" w:cs="Arial"/>
          <w:bCs/>
          <w:sz w:val="20"/>
          <w:szCs w:val="20"/>
        </w:rPr>
        <w:t>Il trattamento dei Dati per le anzidette finalità, improntato alla massima riservatezza e sicurezza nel rispetto della normativa nazionale e comunitaria vigente in materia di protezione dei dati personali, avrà luogo con modalità sia informatiche, sia cartacee.</w:t>
      </w:r>
    </w:p>
    <w:p w14:paraId="72130F3C" w14:textId="77777777" w:rsidR="006C414B" w:rsidRPr="0067323F" w:rsidRDefault="00A82C5B" w:rsidP="008B5E8D">
      <w:pPr>
        <w:spacing w:line="360" w:lineRule="auto"/>
        <w:ind w:left="284"/>
        <w:jc w:val="both"/>
        <w:rPr>
          <w:rFonts w:ascii="Arial" w:hAnsi="Arial" w:cs="Arial"/>
          <w:bCs/>
          <w:sz w:val="20"/>
          <w:szCs w:val="20"/>
        </w:rPr>
      </w:pPr>
      <w:r w:rsidRPr="0067323F">
        <w:rPr>
          <w:rFonts w:ascii="Arial" w:hAnsi="Arial" w:cs="Arial"/>
          <w:bCs/>
          <w:sz w:val="20"/>
          <w:szCs w:val="20"/>
        </w:rPr>
        <w:t xml:space="preserve"> </w:t>
      </w:r>
    </w:p>
    <w:p w14:paraId="603C6EE6" w14:textId="77777777" w:rsidR="006C414B" w:rsidRPr="0067323F" w:rsidRDefault="00A82C5B" w:rsidP="008B5E8D">
      <w:pPr>
        <w:spacing w:line="360" w:lineRule="auto"/>
        <w:jc w:val="both"/>
        <w:rPr>
          <w:rFonts w:ascii="Arial" w:hAnsi="Arial" w:cs="Arial"/>
          <w:bCs/>
          <w:sz w:val="20"/>
          <w:szCs w:val="20"/>
        </w:rPr>
      </w:pPr>
      <w:r w:rsidRPr="0067323F">
        <w:rPr>
          <w:rFonts w:ascii="Arial" w:hAnsi="Arial" w:cs="Arial"/>
          <w:bCs/>
          <w:sz w:val="20"/>
          <w:szCs w:val="20"/>
        </w:rPr>
        <w:t>Il conferimento di Dati alla Consip S.p.A. è facoltativo; l'eventuale rifiuto di fornire gli stessi comporta l'impossibilità di acquisire da parte nostra, le informazioni per una più compiuta conoscenza del mercato relativamente alla Vostra azienda.</w:t>
      </w:r>
    </w:p>
    <w:p w14:paraId="0977625F" w14:textId="77777777" w:rsidR="006C414B" w:rsidRPr="0067323F" w:rsidRDefault="006C414B" w:rsidP="008B5E8D">
      <w:pPr>
        <w:spacing w:line="360" w:lineRule="auto"/>
        <w:ind w:left="284"/>
        <w:jc w:val="both"/>
        <w:rPr>
          <w:rFonts w:ascii="Arial" w:hAnsi="Arial" w:cs="Arial"/>
          <w:bCs/>
          <w:sz w:val="20"/>
          <w:szCs w:val="20"/>
        </w:rPr>
      </w:pPr>
    </w:p>
    <w:p w14:paraId="440590CE" w14:textId="77777777" w:rsidR="006C414B" w:rsidRPr="0067323F" w:rsidRDefault="00A82C5B" w:rsidP="008B5E8D">
      <w:pPr>
        <w:spacing w:line="360" w:lineRule="auto"/>
        <w:jc w:val="both"/>
        <w:rPr>
          <w:rFonts w:ascii="Arial" w:hAnsi="Arial" w:cs="Arial"/>
          <w:bCs/>
          <w:sz w:val="20"/>
          <w:szCs w:val="20"/>
        </w:rPr>
      </w:pPr>
      <w:r w:rsidRPr="0067323F">
        <w:rPr>
          <w:rFonts w:ascii="Arial" w:hAnsi="Arial" w:cs="Arial"/>
          <w:bCs/>
          <w:sz w:val="20"/>
          <w:szCs w:val="20"/>
        </w:rPr>
        <w:t>I Dati saranno conservati in archivi informatici e cartacei per un periodo di tempo non superiore a quello necessario agli scopi per i quali sono stati raccolti o successivamente trattati, conformemente a quanto previsto dagli obblighi di legge.</w:t>
      </w:r>
    </w:p>
    <w:p w14:paraId="249114D1" w14:textId="77777777" w:rsidR="006C414B" w:rsidRPr="0067323F" w:rsidRDefault="006C414B" w:rsidP="008B5E8D">
      <w:pPr>
        <w:spacing w:line="360" w:lineRule="auto"/>
        <w:ind w:left="284"/>
        <w:jc w:val="both"/>
        <w:rPr>
          <w:rFonts w:ascii="Arial" w:hAnsi="Arial" w:cs="Arial"/>
          <w:bCs/>
          <w:sz w:val="20"/>
          <w:szCs w:val="20"/>
        </w:rPr>
      </w:pPr>
    </w:p>
    <w:p w14:paraId="6CD85191" w14:textId="77777777" w:rsidR="006C414B" w:rsidRPr="0067323F" w:rsidRDefault="00A82C5B" w:rsidP="008B5E8D">
      <w:pPr>
        <w:spacing w:line="360" w:lineRule="auto"/>
        <w:jc w:val="both"/>
        <w:rPr>
          <w:rFonts w:ascii="Arial" w:hAnsi="Arial" w:cs="Arial"/>
          <w:bCs/>
          <w:sz w:val="20"/>
          <w:szCs w:val="20"/>
          <w:u w:val="single"/>
        </w:rPr>
      </w:pPr>
      <w:r w:rsidRPr="0067323F">
        <w:rPr>
          <w:rFonts w:ascii="Arial" w:hAnsi="Arial" w:cs="Arial"/>
          <w:bCs/>
          <w:sz w:val="20"/>
          <w:szCs w:val="20"/>
        </w:rPr>
        <w:t xml:space="preserve">All’interessato vengono riconosciuti i diritti di cui agli artt. da 15 a 23 del Regolamento UE. In particolare, l’interessato ha il diritto di: i) revocare, in qualsiasi momento, il consenso; ii) ottenere la conferma che sia o meno in corso un trattamento di dati personali che lo riguardano, nonché l’accesso ai propri dati personali per conoscere la finalità del trattamento, la categoria di dati </w:t>
      </w:r>
      <w:r w:rsidRPr="0067323F">
        <w:rPr>
          <w:rFonts w:ascii="Arial" w:hAnsi="Arial" w:cs="Arial"/>
          <w:bCs/>
          <w:sz w:val="20"/>
          <w:szCs w:val="20"/>
        </w:rPr>
        <w:lastRenderedPageBreak/>
        <w:t xml:space="preserve">trattati, i destinatari o le categorie di destinatari cui i dati sono o saranno comunicati, il periodo di conservazione degli stessi o i criteri utilizzati per determinare tale periodo; </w:t>
      </w:r>
      <w:r w:rsidRPr="0067323F">
        <w:rPr>
          <w:rFonts w:ascii="Arial" w:hAnsi="Arial" w:cs="Arial"/>
          <w:bCs/>
          <w:i/>
          <w:sz w:val="20"/>
          <w:szCs w:val="20"/>
        </w:rPr>
        <w:t>iii)</w:t>
      </w:r>
      <w:r w:rsidRPr="0067323F">
        <w:rPr>
          <w:rFonts w:ascii="Arial" w:hAnsi="Arial" w:cs="Arial"/>
          <w:bCs/>
          <w:sz w:val="20"/>
          <w:szCs w:val="20"/>
        </w:rPr>
        <w:t xml:space="preserve"> il diritto di chiedere, e nel caso ottenere, la rettifica e, ove possibile, la cancellazione o, ancora, la limitazione del trattamento e, infine, può opporsi, per motivi legittimi, al loro trattamento; </w:t>
      </w:r>
      <w:r w:rsidRPr="0067323F">
        <w:rPr>
          <w:rFonts w:ascii="Arial" w:hAnsi="Arial" w:cs="Arial"/>
          <w:bCs/>
          <w:i/>
          <w:sz w:val="20"/>
          <w:szCs w:val="20"/>
        </w:rPr>
        <w:t>iv)</w:t>
      </w:r>
      <w:r w:rsidRPr="0067323F">
        <w:rPr>
          <w:rFonts w:ascii="Arial" w:hAnsi="Arial" w:cs="Arial"/>
          <w:bCs/>
          <w:sz w:val="20"/>
          <w:szCs w:val="20"/>
        </w:rPr>
        <w:t xml:space="preserve"> il diritto alla portabilità dei dati che sarà applicabile nei limiti di cui all’art. 20 del regolamento UE. </w:t>
      </w:r>
    </w:p>
    <w:p w14:paraId="41BE17FE" w14:textId="77777777" w:rsidR="006C414B" w:rsidRPr="0067323F" w:rsidRDefault="00A82C5B" w:rsidP="008B5E8D">
      <w:pPr>
        <w:spacing w:line="360" w:lineRule="auto"/>
        <w:jc w:val="both"/>
        <w:rPr>
          <w:rFonts w:ascii="Arial" w:hAnsi="Arial" w:cs="Arial"/>
          <w:bCs/>
          <w:sz w:val="20"/>
          <w:szCs w:val="20"/>
        </w:rPr>
      </w:pPr>
      <w:r w:rsidRPr="0067323F">
        <w:rPr>
          <w:rFonts w:ascii="Arial" w:hAnsi="Arial" w:cs="Arial"/>
          <w:bCs/>
          <w:sz w:val="20"/>
          <w:szCs w:val="20"/>
        </w:rPr>
        <w:t>Se in caso di esercizio del diritto di accesso e dei diritti connessi previsti dagli artt. da 15 a 22 del Regolamento UE, la risposta all'istanza non perviene nei tempi indicati e/o non è soddisfacente, l'interessato potrà far valere i propri diritti innanzi all'autorità giudiziaria o rivolgendosi al Garante per la protezione dei dati personali mediante apposito ricorso, reclamo o segnalazione.</w:t>
      </w:r>
    </w:p>
    <w:p w14:paraId="34AB4FE7" w14:textId="77777777" w:rsidR="006C414B" w:rsidRPr="0067323F" w:rsidRDefault="006C414B" w:rsidP="008B5E8D">
      <w:pPr>
        <w:spacing w:line="360" w:lineRule="auto"/>
        <w:ind w:left="284"/>
        <w:jc w:val="both"/>
        <w:rPr>
          <w:rFonts w:ascii="Arial" w:hAnsi="Arial" w:cs="Arial"/>
          <w:bCs/>
          <w:sz w:val="20"/>
          <w:szCs w:val="20"/>
        </w:rPr>
      </w:pPr>
    </w:p>
    <w:p w14:paraId="2B252896" w14:textId="77777777" w:rsidR="006C414B" w:rsidRPr="0067323F" w:rsidRDefault="00A82C5B" w:rsidP="008B5E8D">
      <w:pPr>
        <w:spacing w:line="360" w:lineRule="auto"/>
        <w:jc w:val="both"/>
        <w:rPr>
          <w:rFonts w:ascii="Arial" w:hAnsi="Arial" w:cs="Arial"/>
          <w:bCs/>
          <w:sz w:val="20"/>
          <w:szCs w:val="20"/>
        </w:rPr>
      </w:pPr>
      <w:r w:rsidRPr="0067323F">
        <w:rPr>
          <w:rFonts w:ascii="Arial" w:hAnsi="Arial" w:cs="Arial"/>
          <w:bCs/>
          <w:sz w:val="20"/>
          <w:szCs w:val="20"/>
        </w:rPr>
        <w:t>L’invio a Consip S.p.A. del Documento di Consultazione del mercato implica il consenso al trattamento dei Dati personali forniti.</w:t>
      </w:r>
    </w:p>
    <w:p w14:paraId="4B92C9E6" w14:textId="77777777" w:rsidR="006C414B" w:rsidRPr="0067323F" w:rsidRDefault="006C414B" w:rsidP="008B5E8D">
      <w:pPr>
        <w:spacing w:line="360" w:lineRule="auto"/>
        <w:jc w:val="both"/>
        <w:rPr>
          <w:rFonts w:ascii="Arial" w:hAnsi="Arial" w:cs="Arial"/>
          <w:bCs/>
          <w:sz w:val="20"/>
          <w:szCs w:val="20"/>
        </w:rPr>
      </w:pPr>
    </w:p>
    <w:p w14:paraId="59585A5D" w14:textId="77777777" w:rsidR="006C414B" w:rsidRPr="0067323F" w:rsidRDefault="00A82C5B" w:rsidP="008B5E8D">
      <w:pPr>
        <w:spacing w:line="360" w:lineRule="auto"/>
        <w:jc w:val="both"/>
        <w:rPr>
          <w:rFonts w:ascii="Arial" w:hAnsi="Arial" w:cs="Arial"/>
          <w:bCs/>
          <w:sz w:val="20"/>
          <w:szCs w:val="20"/>
        </w:rPr>
      </w:pPr>
      <w:r w:rsidRPr="0067323F">
        <w:rPr>
          <w:rFonts w:ascii="Arial" w:hAnsi="Arial" w:cs="Arial"/>
          <w:bCs/>
          <w:sz w:val="20"/>
          <w:szCs w:val="20"/>
        </w:rPr>
        <w:t xml:space="preserve">Titolare del trattamento dei dati è Consip S.p.A., con sede in Roma, Via Isonzo 19 D/E. Le richieste per l’esercizio dei diritti riconosciuti di cui agli artt. da 15 a 23 del regolamento UE, potranno essere avanzate al Responsabile della protezione dei </w:t>
      </w:r>
      <w:proofErr w:type="gramStart"/>
      <w:r w:rsidRPr="0067323F">
        <w:rPr>
          <w:rFonts w:ascii="Arial" w:hAnsi="Arial" w:cs="Arial"/>
          <w:bCs/>
          <w:sz w:val="20"/>
          <w:szCs w:val="20"/>
        </w:rPr>
        <w:t>dati  al</w:t>
      </w:r>
      <w:proofErr w:type="gramEnd"/>
      <w:r w:rsidRPr="0067323F">
        <w:rPr>
          <w:rFonts w:ascii="Arial" w:hAnsi="Arial" w:cs="Arial"/>
          <w:bCs/>
          <w:sz w:val="20"/>
          <w:szCs w:val="20"/>
        </w:rPr>
        <w:t xml:space="preserve"> seguente indirizzo di posta elettronica </w:t>
      </w:r>
      <w:hyperlink r:id="rId11" w:history="1">
        <w:r w:rsidRPr="0067323F">
          <w:rPr>
            <w:rStyle w:val="Collegamentoipertestuale"/>
            <w:rFonts w:ascii="Arial" w:hAnsi="Arial" w:cs="Arial"/>
            <w:sz w:val="20"/>
            <w:szCs w:val="20"/>
          </w:rPr>
          <w:t>esercizio.diritti.privacy@consip.it</w:t>
        </w:r>
      </w:hyperlink>
      <w:r w:rsidRPr="0067323F">
        <w:rPr>
          <w:rFonts w:ascii="Arial" w:hAnsi="Arial" w:cs="Arial"/>
          <w:bCs/>
          <w:sz w:val="20"/>
          <w:szCs w:val="20"/>
        </w:rPr>
        <w:t>.</w:t>
      </w:r>
    </w:p>
    <w:p w14:paraId="2D8F8B83" w14:textId="77777777" w:rsidR="006C414B" w:rsidRPr="0067323F" w:rsidRDefault="00A82C5B" w:rsidP="008B5E8D">
      <w:pPr>
        <w:spacing w:line="360" w:lineRule="auto"/>
        <w:rPr>
          <w:rFonts w:ascii="Arial" w:hAnsi="Arial" w:cs="Arial"/>
          <w:b/>
          <w:bCs/>
          <w:sz w:val="20"/>
          <w:szCs w:val="20"/>
        </w:rPr>
      </w:pPr>
      <w:r w:rsidRPr="0067323F">
        <w:rPr>
          <w:rFonts w:ascii="Arial" w:hAnsi="Arial" w:cs="Arial"/>
          <w:b/>
          <w:bCs/>
          <w:sz w:val="20"/>
          <w:szCs w:val="20"/>
        </w:rPr>
        <w:br w:type="page"/>
      </w:r>
    </w:p>
    <w:p w14:paraId="76E7DF60" w14:textId="77777777" w:rsidR="006C414B" w:rsidRPr="0067323F" w:rsidRDefault="00A82C5B">
      <w:pPr>
        <w:spacing w:line="360" w:lineRule="auto"/>
        <w:ind w:left="284"/>
        <w:jc w:val="both"/>
        <w:rPr>
          <w:rFonts w:ascii="Arial" w:hAnsi="Arial" w:cs="Arial"/>
          <w:b/>
          <w:bCs/>
          <w:sz w:val="22"/>
          <w:szCs w:val="22"/>
        </w:rPr>
      </w:pPr>
      <w:r w:rsidRPr="0067323F">
        <w:rPr>
          <w:rFonts w:ascii="Arial" w:hAnsi="Arial" w:cs="Arial"/>
          <w:b/>
          <w:bCs/>
          <w:sz w:val="22"/>
          <w:szCs w:val="22"/>
        </w:rPr>
        <w:lastRenderedPageBreak/>
        <w:t xml:space="preserve">Breve descrizione dell’iniziativa </w:t>
      </w:r>
    </w:p>
    <w:p w14:paraId="78A41381" w14:textId="4F3BF1D7" w:rsidR="00A60067" w:rsidRDefault="00A60067" w:rsidP="00BA3AEE">
      <w:pPr>
        <w:spacing w:line="360" w:lineRule="auto"/>
        <w:ind w:left="284"/>
        <w:jc w:val="both"/>
        <w:rPr>
          <w:rFonts w:ascii="Arial" w:hAnsi="Arial" w:cs="Arial"/>
          <w:bCs/>
          <w:sz w:val="20"/>
          <w:szCs w:val="20"/>
        </w:rPr>
      </w:pPr>
      <w:r w:rsidRPr="00A60067">
        <w:rPr>
          <w:rFonts w:ascii="Arial" w:hAnsi="Arial" w:cs="Arial"/>
          <w:bCs/>
          <w:sz w:val="20"/>
          <w:szCs w:val="20"/>
        </w:rPr>
        <w:t xml:space="preserve">Sogei S.p.A., in qualità di partner strategico del Ministero dell’Economia e delle Finanze e di numerosi clienti istituzionali, tra cui Agenzia delle Entrate-Riscossione, Dipartimento del Tesoro, Dipartimento delle Finanze, Ragioneria Generale dello Stato, Corte dei Conti, Agenzia del Demanio, Agenzia delle Dogane e Monopoli, Presidenza del Consiglio dei Ministri, Agenzia per la Cybersicurezza Nazionale, e altri enti governativi, </w:t>
      </w:r>
      <w:r w:rsidR="00046AC6">
        <w:rPr>
          <w:rFonts w:ascii="Arial" w:hAnsi="Arial" w:cs="Arial"/>
          <w:bCs/>
          <w:sz w:val="20"/>
          <w:szCs w:val="20"/>
        </w:rPr>
        <w:t>ha manifestato la necessità</w:t>
      </w:r>
      <w:r w:rsidRPr="00A60067">
        <w:rPr>
          <w:rFonts w:ascii="Arial" w:hAnsi="Arial" w:cs="Arial"/>
          <w:bCs/>
          <w:sz w:val="20"/>
          <w:szCs w:val="20"/>
        </w:rPr>
        <w:t xml:space="preserve"> di rafforzare e potenziare l’infrastruttura tecnologica di Backup a supporto della protezione dei servizi critici per la Pubblica Amministrazione.</w:t>
      </w:r>
    </w:p>
    <w:p w14:paraId="372929F8" w14:textId="519592FF" w:rsidR="00DD00A3" w:rsidRDefault="000A7FEE" w:rsidP="00BA3AEE">
      <w:pPr>
        <w:spacing w:line="360" w:lineRule="auto"/>
        <w:ind w:left="284"/>
        <w:jc w:val="both"/>
        <w:rPr>
          <w:rFonts w:ascii="Arial" w:hAnsi="Arial" w:cs="Arial"/>
          <w:bCs/>
          <w:sz w:val="20"/>
          <w:szCs w:val="20"/>
        </w:rPr>
      </w:pPr>
      <w:r w:rsidRPr="000A7FEE">
        <w:rPr>
          <w:rFonts w:ascii="Arial" w:hAnsi="Arial" w:cs="Arial"/>
          <w:bCs/>
          <w:sz w:val="20"/>
          <w:szCs w:val="20"/>
        </w:rPr>
        <w:t xml:space="preserve">Negli ultimi anni, l’evoluzione tecnologica ha trasformato l’infrastruttura di backup da un semplice sistema di archiviazione e ripristino a una soluzione avanzata di Cyber </w:t>
      </w:r>
      <w:proofErr w:type="spellStart"/>
      <w:r w:rsidRPr="000A7FEE">
        <w:rPr>
          <w:rFonts w:ascii="Arial" w:hAnsi="Arial" w:cs="Arial"/>
          <w:bCs/>
          <w:sz w:val="20"/>
          <w:szCs w:val="20"/>
        </w:rPr>
        <w:t>Resiliency</w:t>
      </w:r>
      <w:proofErr w:type="spellEnd"/>
      <w:r w:rsidRPr="000A7FEE">
        <w:rPr>
          <w:rFonts w:ascii="Arial" w:hAnsi="Arial" w:cs="Arial"/>
          <w:bCs/>
          <w:sz w:val="20"/>
          <w:szCs w:val="20"/>
        </w:rPr>
        <w:t xml:space="preserve"> Data </w:t>
      </w:r>
      <w:proofErr w:type="spellStart"/>
      <w:r w:rsidRPr="000A7FEE">
        <w:rPr>
          <w:rFonts w:ascii="Arial" w:hAnsi="Arial" w:cs="Arial"/>
          <w:bCs/>
          <w:sz w:val="20"/>
          <w:szCs w:val="20"/>
        </w:rPr>
        <w:t>Protection</w:t>
      </w:r>
      <w:proofErr w:type="spellEnd"/>
      <w:r w:rsidRPr="000A7FEE">
        <w:rPr>
          <w:rFonts w:ascii="Arial" w:hAnsi="Arial" w:cs="Arial"/>
          <w:bCs/>
          <w:sz w:val="20"/>
          <w:szCs w:val="20"/>
        </w:rPr>
        <w:t>, con capacità strategiche volte a garantire la continuità operativa e la protezione dei dati da minacce informatiche sempre più sofisticate.</w:t>
      </w:r>
    </w:p>
    <w:p w14:paraId="20D10C89" w14:textId="789E5F6C" w:rsidR="000A7FEE" w:rsidRDefault="00BA1274" w:rsidP="00BA3AEE">
      <w:pPr>
        <w:spacing w:line="360" w:lineRule="auto"/>
        <w:ind w:left="284"/>
        <w:jc w:val="both"/>
        <w:rPr>
          <w:rFonts w:ascii="Arial" w:hAnsi="Arial" w:cs="Arial"/>
          <w:bCs/>
          <w:sz w:val="20"/>
          <w:szCs w:val="20"/>
        </w:rPr>
      </w:pPr>
      <w:r w:rsidRPr="00BA1274">
        <w:rPr>
          <w:rFonts w:ascii="Arial" w:hAnsi="Arial" w:cs="Arial"/>
          <w:bCs/>
          <w:sz w:val="20"/>
          <w:szCs w:val="20"/>
        </w:rPr>
        <w:t xml:space="preserve">In particolare, l’attuale infrastruttura di Cyber </w:t>
      </w:r>
      <w:proofErr w:type="spellStart"/>
      <w:r w:rsidRPr="00BA1274">
        <w:rPr>
          <w:rFonts w:ascii="Arial" w:hAnsi="Arial" w:cs="Arial"/>
          <w:bCs/>
          <w:sz w:val="20"/>
          <w:szCs w:val="20"/>
        </w:rPr>
        <w:t>Resiliency</w:t>
      </w:r>
      <w:proofErr w:type="spellEnd"/>
      <w:r w:rsidRPr="00BA1274">
        <w:rPr>
          <w:rFonts w:ascii="Arial" w:hAnsi="Arial" w:cs="Arial"/>
          <w:bCs/>
          <w:sz w:val="20"/>
          <w:szCs w:val="20"/>
        </w:rPr>
        <w:t xml:space="preserve"> Data </w:t>
      </w:r>
      <w:proofErr w:type="spellStart"/>
      <w:r w:rsidRPr="00BA1274">
        <w:rPr>
          <w:rFonts w:ascii="Arial" w:hAnsi="Arial" w:cs="Arial"/>
          <w:bCs/>
          <w:sz w:val="20"/>
          <w:szCs w:val="20"/>
        </w:rPr>
        <w:t>Protection</w:t>
      </w:r>
      <w:proofErr w:type="spellEnd"/>
      <w:r w:rsidRPr="00BA1274">
        <w:rPr>
          <w:rFonts w:ascii="Arial" w:hAnsi="Arial" w:cs="Arial"/>
          <w:bCs/>
          <w:sz w:val="20"/>
          <w:szCs w:val="20"/>
        </w:rPr>
        <w:t>, costituita da sistemi Veritas</w:t>
      </w:r>
      <w:r w:rsidR="000D2D5C">
        <w:rPr>
          <w:rFonts w:ascii="Arial" w:hAnsi="Arial" w:cs="Arial"/>
          <w:bCs/>
          <w:sz w:val="20"/>
          <w:szCs w:val="20"/>
        </w:rPr>
        <w:t xml:space="preserve"> (ora </w:t>
      </w:r>
      <w:proofErr w:type="spellStart"/>
      <w:r w:rsidR="000D2D5C">
        <w:rPr>
          <w:rFonts w:ascii="Arial" w:hAnsi="Arial" w:cs="Arial"/>
          <w:bCs/>
          <w:sz w:val="20"/>
          <w:szCs w:val="20"/>
        </w:rPr>
        <w:t>Cohesity</w:t>
      </w:r>
      <w:proofErr w:type="spellEnd"/>
      <w:r w:rsidR="00915CC8">
        <w:rPr>
          <w:rFonts w:ascii="Arial" w:hAnsi="Arial" w:cs="Arial"/>
          <w:bCs/>
          <w:sz w:val="20"/>
          <w:szCs w:val="20"/>
        </w:rPr>
        <w:t xml:space="preserve">, a seguito della </w:t>
      </w:r>
      <w:r w:rsidR="00245772">
        <w:rPr>
          <w:rFonts w:ascii="Arial" w:hAnsi="Arial" w:cs="Arial"/>
          <w:bCs/>
          <w:sz w:val="20"/>
          <w:szCs w:val="20"/>
        </w:rPr>
        <w:t xml:space="preserve">acquisizione di Veritas da parte </w:t>
      </w:r>
      <w:proofErr w:type="spellStart"/>
      <w:r w:rsidR="00245772">
        <w:rPr>
          <w:rFonts w:ascii="Arial" w:hAnsi="Arial" w:cs="Arial"/>
          <w:bCs/>
          <w:sz w:val="20"/>
          <w:szCs w:val="20"/>
        </w:rPr>
        <w:t>Cohesity</w:t>
      </w:r>
      <w:proofErr w:type="spellEnd"/>
      <w:r w:rsidR="00245772">
        <w:rPr>
          <w:rFonts w:ascii="Arial" w:hAnsi="Arial" w:cs="Arial"/>
          <w:bCs/>
          <w:sz w:val="20"/>
          <w:szCs w:val="20"/>
        </w:rPr>
        <w:t xml:space="preserve"> avvenuta a dicembre 2024</w:t>
      </w:r>
      <w:r w:rsidR="000D2D5C">
        <w:rPr>
          <w:rFonts w:ascii="Arial" w:hAnsi="Arial" w:cs="Arial"/>
          <w:bCs/>
          <w:sz w:val="20"/>
          <w:szCs w:val="20"/>
        </w:rPr>
        <w:t>)</w:t>
      </w:r>
      <w:r w:rsidRPr="00BA1274">
        <w:rPr>
          <w:rFonts w:ascii="Arial" w:hAnsi="Arial" w:cs="Arial"/>
          <w:bCs/>
          <w:sz w:val="20"/>
          <w:szCs w:val="20"/>
        </w:rPr>
        <w:t xml:space="preserve">, richiede interventi mirati per l’aggiornamento tecnologico, l’evoluzione architetturale e l’implementazione di scenari di business </w:t>
      </w:r>
      <w:proofErr w:type="spellStart"/>
      <w:r w:rsidRPr="00BA1274">
        <w:rPr>
          <w:rFonts w:ascii="Arial" w:hAnsi="Arial" w:cs="Arial"/>
          <w:bCs/>
          <w:sz w:val="20"/>
          <w:szCs w:val="20"/>
        </w:rPr>
        <w:t>continuity</w:t>
      </w:r>
      <w:proofErr w:type="spellEnd"/>
      <w:r w:rsidRPr="00BA1274">
        <w:rPr>
          <w:rFonts w:ascii="Arial" w:hAnsi="Arial" w:cs="Arial"/>
          <w:bCs/>
          <w:sz w:val="20"/>
          <w:szCs w:val="20"/>
        </w:rPr>
        <w:t xml:space="preserve"> e </w:t>
      </w:r>
      <w:proofErr w:type="spellStart"/>
      <w:r w:rsidRPr="00BA1274">
        <w:rPr>
          <w:rFonts w:ascii="Arial" w:hAnsi="Arial" w:cs="Arial"/>
          <w:bCs/>
          <w:sz w:val="20"/>
          <w:szCs w:val="20"/>
        </w:rPr>
        <w:t>disaster</w:t>
      </w:r>
      <w:proofErr w:type="spellEnd"/>
      <w:r w:rsidRPr="00BA1274">
        <w:rPr>
          <w:rFonts w:ascii="Arial" w:hAnsi="Arial" w:cs="Arial"/>
          <w:bCs/>
          <w:sz w:val="20"/>
          <w:szCs w:val="20"/>
        </w:rPr>
        <w:t xml:space="preserve"> recovery, il consolidamento dei sistemi di backup esistenti e l’evoluzione delle tecnologie anche in ottica cloud.</w:t>
      </w:r>
    </w:p>
    <w:p w14:paraId="45E77637" w14:textId="114884D9" w:rsidR="00BA1274" w:rsidRDefault="00BA1274" w:rsidP="00BA3AEE">
      <w:pPr>
        <w:spacing w:line="360" w:lineRule="auto"/>
        <w:ind w:left="284"/>
        <w:jc w:val="both"/>
        <w:rPr>
          <w:rFonts w:ascii="Arial" w:hAnsi="Arial" w:cs="Arial"/>
          <w:bCs/>
          <w:sz w:val="20"/>
          <w:szCs w:val="20"/>
        </w:rPr>
      </w:pPr>
      <w:r w:rsidRPr="00BA1274">
        <w:rPr>
          <w:rFonts w:ascii="Arial" w:hAnsi="Arial" w:cs="Arial"/>
          <w:bCs/>
          <w:sz w:val="20"/>
          <w:szCs w:val="20"/>
        </w:rPr>
        <w:t xml:space="preserve">Considerando l’evoluzione dell’infrastruttura di backup, nonché le varie acquisizioni di sistemi HW Veritas effettuate nell’arco degli ultimi </w:t>
      </w:r>
      <w:proofErr w:type="gramStart"/>
      <w:r w:rsidRPr="00BA1274">
        <w:rPr>
          <w:rFonts w:ascii="Arial" w:hAnsi="Arial" w:cs="Arial"/>
          <w:bCs/>
          <w:sz w:val="20"/>
          <w:szCs w:val="20"/>
        </w:rPr>
        <w:t>10</w:t>
      </w:r>
      <w:proofErr w:type="gramEnd"/>
      <w:r w:rsidRPr="00BA1274">
        <w:rPr>
          <w:rFonts w:ascii="Arial" w:hAnsi="Arial" w:cs="Arial"/>
          <w:bCs/>
          <w:sz w:val="20"/>
          <w:szCs w:val="20"/>
        </w:rPr>
        <w:t xml:space="preserve"> anni, si ritiene fondamentale procedere con il potenziamento di questa infrastruttura tecnologica, che supporta attualmente la stragrande maggioranza dei servizi critici per i clienti istituzionali Sogei. La priorità è garantire la massima sicurezza e protezione dei dati, oltre a una costante ottimizzazione della nostra capacità di supporto tecnico. Al contempo, per poter reagire in tempi brevissimi alle richieste dei propri clienti istituzionali, Sogei necessita di uno strumento di acquisto (Accordo Quadro) che permetta la riduzione dei tempi di approvvigionamento dei beni in acquisizione, nel rispetto della scalabilità̀</w:t>
      </w:r>
      <w:r w:rsidR="00B47E93">
        <w:rPr>
          <w:rFonts w:ascii="Arial" w:hAnsi="Arial" w:cs="Arial"/>
          <w:bCs/>
          <w:sz w:val="20"/>
          <w:szCs w:val="20"/>
        </w:rPr>
        <w:t xml:space="preserve"> </w:t>
      </w:r>
      <w:r w:rsidRPr="00BA1274">
        <w:rPr>
          <w:rFonts w:ascii="Arial" w:hAnsi="Arial" w:cs="Arial"/>
          <w:bCs/>
          <w:sz w:val="20"/>
          <w:szCs w:val="20"/>
        </w:rPr>
        <w:t>di queste tipologie di apparecchiature HW e SW.</w:t>
      </w:r>
    </w:p>
    <w:p w14:paraId="439B6266" w14:textId="76626A2C" w:rsidR="00BA1274" w:rsidRDefault="003F68B5" w:rsidP="00BA3AEE">
      <w:pPr>
        <w:spacing w:line="360" w:lineRule="auto"/>
        <w:ind w:left="284"/>
        <w:jc w:val="both"/>
        <w:rPr>
          <w:rFonts w:ascii="Arial" w:hAnsi="Arial" w:cs="Arial"/>
          <w:bCs/>
          <w:sz w:val="20"/>
          <w:szCs w:val="20"/>
        </w:rPr>
      </w:pPr>
      <w:r w:rsidRPr="003F68B5">
        <w:rPr>
          <w:rFonts w:ascii="Arial" w:hAnsi="Arial" w:cs="Arial"/>
          <w:bCs/>
          <w:sz w:val="20"/>
          <w:szCs w:val="20"/>
        </w:rPr>
        <w:t>Data la piena operatività̀</w:t>
      </w:r>
      <w:r>
        <w:rPr>
          <w:rFonts w:ascii="Arial" w:hAnsi="Arial" w:cs="Arial"/>
          <w:bCs/>
          <w:sz w:val="20"/>
          <w:szCs w:val="20"/>
        </w:rPr>
        <w:t xml:space="preserve"> </w:t>
      </w:r>
      <w:r w:rsidRPr="003F68B5">
        <w:rPr>
          <w:rFonts w:ascii="Arial" w:hAnsi="Arial" w:cs="Arial"/>
          <w:bCs/>
          <w:sz w:val="20"/>
          <w:szCs w:val="20"/>
        </w:rPr>
        <w:t>attuale delle soluzioni Veritas, risulta necessario garantire la totale continuità̀</w:t>
      </w:r>
      <w:r w:rsidR="00B47E93">
        <w:rPr>
          <w:rFonts w:ascii="Arial" w:hAnsi="Arial" w:cs="Arial"/>
          <w:bCs/>
          <w:sz w:val="20"/>
          <w:szCs w:val="20"/>
        </w:rPr>
        <w:t xml:space="preserve"> </w:t>
      </w:r>
      <w:r w:rsidRPr="003F68B5">
        <w:rPr>
          <w:rFonts w:ascii="Arial" w:hAnsi="Arial" w:cs="Arial"/>
          <w:bCs/>
          <w:sz w:val="20"/>
          <w:szCs w:val="20"/>
        </w:rPr>
        <w:t xml:space="preserve">di servizio dell’infrastruttura per tutte le diverse architetture realizzata con le precedenti acquisizioni. Si richiede di poter acquisire in maniera dinamica e flessibile, oltre ai beni (hardware, software) e ai servizi di installazione e configurazione, anche i relativi servizi professionali per la progettazione e i servizi di assistenza e manutenzione. Sogei prevede l’acquisizione dei nuovi componenti organizzati per item, siano essi item di fornitura e dei relativi costi di installazione e configurazione (c.d. </w:t>
      </w:r>
      <w:proofErr w:type="spellStart"/>
      <w:r w:rsidRPr="003F68B5">
        <w:rPr>
          <w:rFonts w:ascii="Arial" w:hAnsi="Arial" w:cs="Arial"/>
          <w:bCs/>
          <w:sz w:val="20"/>
          <w:szCs w:val="20"/>
        </w:rPr>
        <w:t>Deploy</w:t>
      </w:r>
      <w:proofErr w:type="spellEnd"/>
      <w:r w:rsidRPr="003F68B5">
        <w:rPr>
          <w:rFonts w:ascii="Arial" w:hAnsi="Arial" w:cs="Arial"/>
          <w:bCs/>
          <w:sz w:val="20"/>
          <w:szCs w:val="20"/>
        </w:rPr>
        <w:t xml:space="preserve">), che servizi a catalogo, siano essi relativi alla manutenzione di apparati già presenti in Sogei che a servizi di carattere professionale e di supporto, tutti identificati tramite Part </w:t>
      </w:r>
      <w:proofErr w:type="spellStart"/>
      <w:r w:rsidRPr="003F68B5">
        <w:rPr>
          <w:rFonts w:ascii="Arial" w:hAnsi="Arial" w:cs="Arial"/>
          <w:bCs/>
          <w:sz w:val="20"/>
          <w:szCs w:val="20"/>
        </w:rPr>
        <w:t>Number</w:t>
      </w:r>
      <w:proofErr w:type="spellEnd"/>
      <w:r w:rsidRPr="003F68B5">
        <w:rPr>
          <w:rFonts w:ascii="Arial" w:hAnsi="Arial" w:cs="Arial"/>
          <w:bCs/>
          <w:sz w:val="20"/>
          <w:szCs w:val="20"/>
        </w:rPr>
        <w:t xml:space="preserve"> Veritas</w:t>
      </w:r>
      <w:r w:rsidR="00B47E93">
        <w:rPr>
          <w:rFonts w:ascii="Arial" w:hAnsi="Arial" w:cs="Arial"/>
          <w:bCs/>
          <w:sz w:val="20"/>
          <w:szCs w:val="20"/>
        </w:rPr>
        <w:t xml:space="preserve"> (</w:t>
      </w:r>
      <w:proofErr w:type="spellStart"/>
      <w:r w:rsidR="00B47E93">
        <w:rPr>
          <w:rFonts w:ascii="Arial" w:hAnsi="Arial" w:cs="Arial"/>
          <w:bCs/>
          <w:sz w:val="20"/>
          <w:szCs w:val="20"/>
        </w:rPr>
        <w:t>Cohesity</w:t>
      </w:r>
      <w:proofErr w:type="spellEnd"/>
      <w:r w:rsidR="00B47E93">
        <w:rPr>
          <w:rFonts w:ascii="Arial" w:hAnsi="Arial" w:cs="Arial"/>
          <w:bCs/>
          <w:sz w:val="20"/>
          <w:szCs w:val="20"/>
        </w:rPr>
        <w:t>)</w:t>
      </w:r>
      <w:r w:rsidRPr="003F68B5">
        <w:rPr>
          <w:rFonts w:ascii="Arial" w:hAnsi="Arial" w:cs="Arial"/>
          <w:bCs/>
          <w:sz w:val="20"/>
          <w:szCs w:val="20"/>
        </w:rPr>
        <w:t>.</w:t>
      </w:r>
    </w:p>
    <w:p w14:paraId="5C930EA3" w14:textId="6F1D2924" w:rsidR="00CA573D" w:rsidRPr="0067323F" w:rsidRDefault="00CA573D" w:rsidP="00BA3AEE">
      <w:pPr>
        <w:spacing w:line="360" w:lineRule="auto"/>
        <w:ind w:left="284"/>
        <w:jc w:val="both"/>
        <w:rPr>
          <w:rFonts w:ascii="Arial" w:hAnsi="Arial" w:cs="Arial"/>
          <w:bCs/>
          <w:sz w:val="20"/>
          <w:szCs w:val="20"/>
        </w:rPr>
      </w:pPr>
      <w:r w:rsidRPr="0067323F">
        <w:rPr>
          <w:rFonts w:ascii="Arial" w:hAnsi="Arial" w:cs="Arial"/>
          <w:bCs/>
          <w:sz w:val="20"/>
          <w:szCs w:val="20"/>
        </w:rPr>
        <w:t>.</w:t>
      </w:r>
    </w:p>
    <w:p w14:paraId="72009FD5" w14:textId="77777777" w:rsidR="00CA573D" w:rsidRPr="0067323F" w:rsidRDefault="00CA573D" w:rsidP="00BA3AEE">
      <w:pPr>
        <w:spacing w:line="360" w:lineRule="auto"/>
        <w:ind w:left="284"/>
        <w:jc w:val="both"/>
        <w:rPr>
          <w:rFonts w:ascii="Arial" w:hAnsi="Arial" w:cs="Arial"/>
          <w:bCs/>
          <w:sz w:val="20"/>
          <w:szCs w:val="20"/>
        </w:rPr>
      </w:pPr>
    </w:p>
    <w:p w14:paraId="5FF25974" w14:textId="06509088" w:rsidR="00CA573D" w:rsidRPr="0067323F" w:rsidRDefault="00CA573D" w:rsidP="00CA573D">
      <w:pPr>
        <w:spacing w:line="360" w:lineRule="auto"/>
        <w:ind w:left="284"/>
        <w:jc w:val="both"/>
        <w:rPr>
          <w:rFonts w:ascii="Arial" w:hAnsi="Arial" w:cs="Arial"/>
          <w:bCs/>
          <w:sz w:val="20"/>
          <w:szCs w:val="20"/>
        </w:rPr>
      </w:pPr>
      <w:r w:rsidRPr="0067323F">
        <w:rPr>
          <w:rFonts w:ascii="Arial" w:hAnsi="Arial" w:cs="Arial"/>
          <w:bCs/>
          <w:sz w:val="20"/>
          <w:szCs w:val="20"/>
        </w:rPr>
        <w:t xml:space="preserve">A tal fine Consip sta valutando la possibilità di definire un Accordo Quadro </w:t>
      </w:r>
      <w:proofErr w:type="spellStart"/>
      <w:r w:rsidRPr="0067323F">
        <w:rPr>
          <w:rFonts w:ascii="Arial" w:hAnsi="Arial" w:cs="Arial"/>
          <w:bCs/>
          <w:sz w:val="20"/>
          <w:szCs w:val="20"/>
        </w:rPr>
        <w:t>Monofornitore</w:t>
      </w:r>
      <w:proofErr w:type="spellEnd"/>
      <w:r w:rsidRPr="0067323F">
        <w:rPr>
          <w:rFonts w:ascii="Arial" w:hAnsi="Arial" w:cs="Arial"/>
          <w:bCs/>
          <w:sz w:val="20"/>
          <w:szCs w:val="20"/>
        </w:rPr>
        <w:t xml:space="preserve"> a condizioni tutte fissate, </w:t>
      </w:r>
      <w:r w:rsidRPr="0067323F">
        <w:rPr>
          <w:rFonts w:ascii="Arial" w:hAnsi="Arial" w:cs="Arial"/>
          <w:b/>
          <w:bCs/>
          <w:sz w:val="20"/>
          <w:szCs w:val="20"/>
          <w:u w:val="single"/>
        </w:rPr>
        <w:t>ad uso esclusivo della Committente</w:t>
      </w:r>
      <w:r w:rsidRPr="0067323F">
        <w:rPr>
          <w:rFonts w:ascii="Arial" w:hAnsi="Arial" w:cs="Arial"/>
          <w:bCs/>
          <w:sz w:val="20"/>
          <w:szCs w:val="20"/>
        </w:rPr>
        <w:t xml:space="preserve">, su base quadriennale, per permettere la razionalizzazione degli approvvigionamenti di </w:t>
      </w:r>
      <w:r w:rsidR="00B47E93">
        <w:rPr>
          <w:rFonts w:ascii="Arial" w:hAnsi="Arial" w:cs="Arial"/>
          <w:bCs/>
          <w:sz w:val="20"/>
          <w:szCs w:val="20"/>
        </w:rPr>
        <w:t>soluzioni Veritas (</w:t>
      </w:r>
      <w:proofErr w:type="spellStart"/>
      <w:r w:rsidR="00B47E93">
        <w:rPr>
          <w:rFonts w:ascii="Arial" w:hAnsi="Arial" w:cs="Arial"/>
          <w:bCs/>
          <w:sz w:val="20"/>
          <w:szCs w:val="20"/>
        </w:rPr>
        <w:t>Cohesity</w:t>
      </w:r>
      <w:proofErr w:type="spellEnd"/>
      <w:r w:rsidR="00B47E93">
        <w:rPr>
          <w:rFonts w:ascii="Arial" w:hAnsi="Arial" w:cs="Arial"/>
          <w:bCs/>
          <w:sz w:val="20"/>
          <w:szCs w:val="20"/>
        </w:rPr>
        <w:t>)</w:t>
      </w:r>
      <w:r w:rsidRPr="0067323F">
        <w:rPr>
          <w:rFonts w:ascii="Arial" w:hAnsi="Arial" w:cs="Arial"/>
          <w:bCs/>
          <w:sz w:val="20"/>
          <w:szCs w:val="20"/>
        </w:rPr>
        <w:t xml:space="preserve"> e relativi servizi</w:t>
      </w:r>
      <w:r w:rsidR="00AF0931" w:rsidRPr="0067323F">
        <w:rPr>
          <w:rFonts w:ascii="Arial" w:hAnsi="Arial" w:cs="Arial"/>
          <w:bCs/>
          <w:sz w:val="20"/>
          <w:szCs w:val="20"/>
        </w:rPr>
        <w:t xml:space="preserve">, </w:t>
      </w:r>
      <w:r w:rsidRPr="0067323F">
        <w:rPr>
          <w:rFonts w:ascii="Arial" w:hAnsi="Arial" w:cs="Arial"/>
          <w:bCs/>
          <w:sz w:val="20"/>
          <w:szCs w:val="20"/>
        </w:rPr>
        <w:t xml:space="preserve">nel rispetto della scalabilità di questa tipologia di </w:t>
      </w:r>
      <w:r w:rsidR="00B47E93">
        <w:rPr>
          <w:rFonts w:ascii="Arial" w:hAnsi="Arial" w:cs="Arial"/>
          <w:bCs/>
          <w:sz w:val="20"/>
          <w:szCs w:val="20"/>
        </w:rPr>
        <w:t>soluzioni</w:t>
      </w:r>
      <w:r w:rsidR="00B47E93" w:rsidRPr="0067323F">
        <w:rPr>
          <w:rFonts w:ascii="Arial" w:hAnsi="Arial" w:cs="Arial"/>
          <w:bCs/>
          <w:sz w:val="20"/>
          <w:szCs w:val="20"/>
        </w:rPr>
        <w:t xml:space="preserve"> </w:t>
      </w:r>
      <w:r w:rsidRPr="0067323F">
        <w:rPr>
          <w:rFonts w:ascii="Arial" w:hAnsi="Arial" w:cs="Arial"/>
          <w:bCs/>
          <w:sz w:val="20"/>
          <w:szCs w:val="20"/>
        </w:rPr>
        <w:t>e del paradigma stesso di scalabilità, sia essa verticale che orizzontale.</w:t>
      </w:r>
    </w:p>
    <w:p w14:paraId="56471D8E" w14:textId="77777777" w:rsidR="004D1DEB" w:rsidRDefault="004D1DEB" w:rsidP="00281B3F">
      <w:pPr>
        <w:spacing w:line="360" w:lineRule="auto"/>
        <w:ind w:left="284"/>
        <w:jc w:val="both"/>
        <w:rPr>
          <w:rFonts w:ascii="Arial" w:hAnsi="Arial" w:cs="Arial"/>
          <w:bCs/>
          <w:sz w:val="20"/>
          <w:szCs w:val="20"/>
        </w:rPr>
      </w:pPr>
    </w:p>
    <w:p w14:paraId="701DAE4E" w14:textId="03076B42" w:rsidR="00CE15F9" w:rsidRDefault="00A32537" w:rsidP="00281B3F">
      <w:pPr>
        <w:spacing w:line="360" w:lineRule="auto"/>
        <w:ind w:left="284"/>
        <w:jc w:val="both"/>
        <w:rPr>
          <w:rFonts w:ascii="Arial" w:hAnsi="Arial" w:cs="Arial"/>
          <w:bCs/>
          <w:sz w:val="20"/>
          <w:szCs w:val="20"/>
        </w:rPr>
      </w:pPr>
      <w:r>
        <w:rPr>
          <w:rFonts w:ascii="Arial" w:hAnsi="Arial" w:cs="Arial"/>
          <w:bCs/>
          <w:sz w:val="20"/>
          <w:szCs w:val="20"/>
        </w:rPr>
        <w:t xml:space="preserve">Al fine di </w:t>
      </w:r>
      <w:r w:rsidRPr="0067323F">
        <w:rPr>
          <w:rFonts w:ascii="Arial" w:hAnsi="Arial" w:cs="Arial"/>
          <w:bCs/>
          <w:sz w:val="20"/>
          <w:szCs w:val="20"/>
        </w:rPr>
        <w:t>valuta</w:t>
      </w:r>
      <w:r>
        <w:rPr>
          <w:rFonts w:ascii="Arial" w:hAnsi="Arial" w:cs="Arial"/>
          <w:bCs/>
          <w:sz w:val="20"/>
          <w:szCs w:val="20"/>
        </w:rPr>
        <w:t>r</w:t>
      </w:r>
      <w:r w:rsidRPr="0067323F">
        <w:rPr>
          <w:rFonts w:ascii="Arial" w:hAnsi="Arial" w:cs="Arial"/>
          <w:bCs/>
          <w:sz w:val="20"/>
          <w:szCs w:val="20"/>
        </w:rPr>
        <w:t>e le eventuali manutenzioni durante l’arco di vigenza contrattuale</w:t>
      </w:r>
      <w:r>
        <w:rPr>
          <w:rFonts w:ascii="Arial" w:hAnsi="Arial" w:cs="Arial"/>
          <w:bCs/>
          <w:sz w:val="20"/>
          <w:szCs w:val="20"/>
        </w:rPr>
        <w:t>, pe</w:t>
      </w:r>
      <w:r w:rsidR="00CE15F9">
        <w:rPr>
          <w:rFonts w:ascii="Arial" w:hAnsi="Arial" w:cs="Arial"/>
          <w:bCs/>
          <w:sz w:val="20"/>
          <w:szCs w:val="20"/>
        </w:rPr>
        <w:t xml:space="preserve">r poter </w:t>
      </w:r>
      <w:r w:rsidR="00CE15F9" w:rsidRPr="003F68B5">
        <w:rPr>
          <w:rFonts w:ascii="Arial" w:hAnsi="Arial" w:cs="Arial"/>
          <w:bCs/>
          <w:sz w:val="20"/>
          <w:szCs w:val="20"/>
        </w:rPr>
        <w:t>garantire la totale continuità̀</w:t>
      </w:r>
      <w:r w:rsidR="00CE15F9">
        <w:rPr>
          <w:rFonts w:ascii="Arial" w:hAnsi="Arial" w:cs="Arial"/>
          <w:bCs/>
          <w:sz w:val="20"/>
          <w:szCs w:val="20"/>
        </w:rPr>
        <w:t xml:space="preserve"> </w:t>
      </w:r>
      <w:r w:rsidR="00CE15F9" w:rsidRPr="003F68B5">
        <w:rPr>
          <w:rFonts w:ascii="Arial" w:hAnsi="Arial" w:cs="Arial"/>
          <w:bCs/>
          <w:sz w:val="20"/>
          <w:szCs w:val="20"/>
        </w:rPr>
        <w:t>di servizio dell’infrastruttura realizzata con le precedenti acquisizioni</w:t>
      </w:r>
      <w:r>
        <w:rPr>
          <w:rFonts w:ascii="Arial" w:hAnsi="Arial" w:cs="Arial"/>
          <w:bCs/>
          <w:sz w:val="20"/>
          <w:szCs w:val="20"/>
        </w:rPr>
        <w:t>,</w:t>
      </w:r>
      <w:r w:rsidR="00CE15F9">
        <w:rPr>
          <w:rFonts w:ascii="Arial" w:hAnsi="Arial" w:cs="Arial"/>
          <w:bCs/>
          <w:sz w:val="20"/>
          <w:szCs w:val="20"/>
        </w:rPr>
        <w:t xml:space="preserve"> risulta necessario</w:t>
      </w:r>
      <w:r>
        <w:rPr>
          <w:rFonts w:ascii="Arial" w:hAnsi="Arial" w:cs="Arial"/>
          <w:bCs/>
          <w:sz w:val="20"/>
          <w:szCs w:val="20"/>
        </w:rPr>
        <w:t xml:space="preserve"> </w:t>
      </w:r>
      <w:r w:rsidR="00CE15F9">
        <w:rPr>
          <w:rFonts w:ascii="Arial" w:hAnsi="Arial" w:cs="Arial"/>
          <w:bCs/>
          <w:sz w:val="20"/>
          <w:szCs w:val="20"/>
        </w:rPr>
        <w:t xml:space="preserve">poter disporre in </w:t>
      </w:r>
      <w:r>
        <w:rPr>
          <w:rFonts w:ascii="Arial" w:hAnsi="Arial" w:cs="Arial"/>
          <w:bCs/>
          <w:sz w:val="20"/>
          <w:szCs w:val="20"/>
        </w:rPr>
        <w:t>quantità variabile nell’arco di 48 mesi dei seguenti codici prodotto:</w:t>
      </w:r>
    </w:p>
    <w:p w14:paraId="76A20695" w14:textId="77777777" w:rsidR="00CE15F9" w:rsidRDefault="00CE15F9" w:rsidP="00281B3F">
      <w:pPr>
        <w:spacing w:line="360" w:lineRule="auto"/>
        <w:ind w:left="284"/>
        <w:jc w:val="both"/>
        <w:rPr>
          <w:rFonts w:ascii="Arial" w:hAnsi="Arial" w:cs="Arial"/>
          <w:bCs/>
          <w:sz w:val="20"/>
          <w:szCs w:val="20"/>
        </w:rPr>
      </w:pPr>
    </w:p>
    <w:p w14:paraId="0BB78F71" w14:textId="45AE9997" w:rsidR="004E6229" w:rsidRDefault="004D1DEB" w:rsidP="00281B3F">
      <w:pPr>
        <w:spacing w:line="360" w:lineRule="auto"/>
        <w:ind w:left="284"/>
        <w:jc w:val="both"/>
        <w:rPr>
          <w:rFonts w:ascii="Arial" w:hAnsi="Arial" w:cs="Arial"/>
          <w:bCs/>
          <w:sz w:val="20"/>
          <w:szCs w:val="20"/>
        </w:rPr>
      </w:pPr>
      <w:r>
        <w:rPr>
          <w:rFonts w:ascii="Arial" w:hAnsi="Arial" w:cs="Arial"/>
          <w:bCs/>
          <w:sz w:val="20"/>
          <w:szCs w:val="20"/>
        </w:rPr>
        <w:t>Rinnovi Manutenzioni Hardware</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631"/>
      </w:tblGrid>
      <w:tr w:rsidR="004F350A" w:rsidRPr="00FE14D8" w14:paraId="780456F7" w14:textId="77777777" w:rsidTr="004F350A">
        <w:trPr>
          <w:trHeight w:val="98"/>
        </w:trPr>
        <w:tc>
          <w:tcPr>
            <w:tcW w:w="709" w:type="dxa"/>
            <w:shd w:val="clear" w:color="000000" w:fill="FFC000"/>
            <w:vAlign w:val="center"/>
            <w:hideMark/>
          </w:tcPr>
          <w:p w14:paraId="6E6302EE" w14:textId="36893200" w:rsidR="00A212B2" w:rsidRPr="009F6B83" w:rsidRDefault="00A212B2">
            <w:pPr>
              <w:jc w:val="center"/>
              <w:rPr>
                <w:rFonts w:ascii="Calibri" w:hAnsi="Calibri" w:cs="Calibri"/>
                <w:b/>
                <w:bCs/>
                <w:color w:val="000000"/>
                <w:sz w:val="16"/>
                <w:szCs w:val="16"/>
              </w:rPr>
            </w:pPr>
            <w:proofErr w:type="spellStart"/>
            <w:r w:rsidRPr="009F6B83">
              <w:rPr>
                <w:rFonts w:ascii="Calibri" w:hAnsi="Calibri" w:cs="Calibri"/>
                <w:b/>
                <w:bCs/>
                <w:color w:val="000000"/>
                <w:sz w:val="16"/>
                <w:szCs w:val="16"/>
              </w:rPr>
              <w:t>Sku</w:t>
            </w:r>
            <w:proofErr w:type="spellEnd"/>
          </w:p>
        </w:tc>
        <w:tc>
          <w:tcPr>
            <w:tcW w:w="8631" w:type="dxa"/>
            <w:shd w:val="clear" w:color="000000" w:fill="FFC000"/>
            <w:vAlign w:val="center"/>
            <w:hideMark/>
          </w:tcPr>
          <w:p w14:paraId="6774699B" w14:textId="3712240B" w:rsidR="00A212B2" w:rsidRPr="009F6B83" w:rsidRDefault="00A212B2">
            <w:pPr>
              <w:jc w:val="center"/>
              <w:rPr>
                <w:rFonts w:ascii="Calibri" w:hAnsi="Calibri" w:cs="Calibri"/>
                <w:b/>
                <w:bCs/>
                <w:color w:val="000000"/>
                <w:sz w:val="16"/>
                <w:szCs w:val="16"/>
              </w:rPr>
            </w:pPr>
            <w:r w:rsidRPr="009F6B83">
              <w:rPr>
                <w:rFonts w:ascii="Calibri" w:hAnsi="Calibri" w:cs="Calibri"/>
                <w:b/>
                <w:bCs/>
                <w:color w:val="000000"/>
                <w:sz w:val="16"/>
                <w:szCs w:val="16"/>
              </w:rPr>
              <w:t xml:space="preserve">Item </w:t>
            </w:r>
            <w:proofErr w:type="spellStart"/>
            <w:r w:rsidRPr="009F6B83">
              <w:rPr>
                <w:rFonts w:ascii="Calibri" w:hAnsi="Calibri" w:cs="Calibri"/>
                <w:b/>
                <w:bCs/>
                <w:color w:val="000000"/>
                <w:sz w:val="16"/>
                <w:szCs w:val="16"/>
              </w:rPr>
              <w:t>Description</w:t>
            </w:r>
            <w:proofErr w:type="spellEnd"/>
          </w:p>
        </w:tc>
      </w:tr>
      <w:tr w:rsidR="004F350A" w:rsidRPr="001D009F" w14:paraId="7DDEBA0A" w14:textId="77777777" w:rsidTr="004F350A">
        <w:trPr>
          <w:trHeight w:val="292"/>
        </w:trPr>
        <w:tc>
          <w:tcPr>
            <w:tcW w:w="709" w:type="dxa"/>
            <w:shd w:val="clear" w:color="000000" w:fill="FFFFFF"/>
            <w:noWrap/>
            <w:vAlign w:val="center"/>
            <w:hideMark/>
          </w:tcPr>
          <w:p w14:paraId="59894501" w14:textId="77777777" w:rsidR="00A212B2" w:rsidRPr="009F6B83" w:rsidRDefault="00A212B2">
            <w:pPr>
              <w:jc w:val="center"/>
              <w:rPr>
                <w:rFonts w:ascii="Calibri" w:hAnsi="Calibri" w:cs="Calibri"/>
                <w:color w:val="000000"/>
                <w:sz w:val="16"/>
                <w:szCs w:val="16"/>
              </w:rPr>
            </w:pPr>
            <w:r w:rsidRPr="009F6B83">
              <w:rPr>
                <w:rFonts w:ascii="Calibri" w:hAnsi="Calibri" w:cs="Calibri"/>
                <w:color w:val="000000"/>
                <w:sz w:val="16"/>
                <w:szCs w:val="16"/>
              </w:rPr>
              <w:t>32542</w:t>
            </w:r>
          </w:p>
        </w:tc>
        <w:tc>
          <w:tcPr>
            <w:tcW w:w="8631" w:type="dxa"/>
            <w:shd w:val="clear" w:color="000000" w:fill="FFFFFF"/>
            <w:vAlign w:val="center"/>
            <w:hideMark/>
          </w:tcPr>
          <w:p w14:paraId="02291A33" w14:textId="77777777" w:rsidR="00A212B2" w:rsidRPr="009F6B83" w:rsidRDefault="00A212B2">
            <w:pPr>
              <w:jc w:val="center"/>
              <w:rPr>
                <w:rFonts w:ascii="Calibri" w:hAnsi="Calibri" w:cs="Calibri"/>
                <w:color w:val="000000"/>
                <w:sz w:val="16"/>
                <w:szCs w:val="16"/>
                <w:lang w:val="en-US"/>
              </w:rPr>
            </w:pPr>
            <w:r w:rsidRPr="009F6B83">
              <w:rPr>
                <w:rFonts w:ascii="Calibri" w:hAnsi="Calibri" w:cs="Calibri"/>
                <w:color w:val="000000"/>
                <w:sz w:val="16"/>
                <w:szCs w:val="16"/>
                <w:lang w:val="en-US"/>
              </w:rPr>
              <w:t xml:space="preserve">NETBACKUP FLEX SCALE 5551-HPE TECHCARE ESSENTIAL 4YR THIRD PARTY SUPPORT </w:t>
            </w:r>
          </w:p>
        </w:tc>
      </w:tr>
      <w:tr w:rsidR="00E8142B" w:rsidRPr="001D009F" w14:paraId="62A053C0" w14:textId="77777777" w:rsidTr="004F350A">
        <w:trPr>
          <w:trHeight w:val="292"/>
        </w:trPr>
        <w:tc>
          <w:tcPr>
            <w:tcW w:w="709" w:type="dxa"/>
            <w:shd w:val="clear" w:color="000000" w:fill="FFFFFF"/>
            <w:noWrap/>
            <w:vAlign w:val="center"/>
          </w:tcPr>
          <w:p w14:paraId="3E6600A7" w14:textId="030C022D" w:rsidR="00E8142B" w:rsidRPr="009F6B83" w:rsidRDefault="00E8142B" w:rsidP="00E8142B">
            <w:pPr>
              <w:jc w:val="center"/>
              <w:rPr>
                <w:rFonts w:ascii="Calibri" w:hAnsi="Calibri" w:cs="Calibri"/>
                <w:color w:val="000000"/>
                <w:sz w:val="16"/>
                <w:szCs w:val="16"/>
              </w:rPr>
            </w:pPr>
            <w:r w:rsidRPr="009F6B83">
              <w:rPr>
                <w:rFonts w:ascii="Calibri" w:hAnsi="Calibri" w:cs="Calibri"/>
                <w:color w:val="000000"/>
                <w:sz w:val="16"/>
                <w:szCs w:val="16"/>
              </w:rPr>
              <w:t>31870</w:t>
            </w:r>
          </w:p>
        </w:tc>
        <w:tc>
          <w:tcPr>
            <w:tcW w:w="8631" w:type="dxa"/>
            <w:shd w:val="clear" w:color="000000" w:fill="FFFFFF"/>
            <w:vAlign w:val="center"/>
          </w:tcPr>
          <w:p w14:paraId="6A33DC89" w14:textId="7EBC3290" w:rsidR="00E8142B" w:rsidRPr="009F6B83" w:rsidRDefault="00E8142B" w:rsidP="00E8142B">
            <w:pPr>
              <w:jc w:val="center"/>
              <w:rPr>
                <w:rFonts w:ascii="Calibri" w:hAnsi="Calibri" w:cs="Calibri"/>
                <w:color w:val="000000"/>
                <w:sz w:val="16"/>
                <w:szCs w:val="16"/>
                <w:lang w:val="en-US"/>
              </w:rPr>
            </w:pPr>
            <w:r w:rsidRPr="009F6B83">
              <w:rPr>
                <w:rFonts w:ascii="Calibri" w:hAnsi="Calibri" w:cs="Calibri"/>
                <w:color w:val="000000"/>
                <w:sz w:val="16"/>
                <w:szCs w:val="16"/>
                <w:lang w:val="en-US"/>
              </w:rPr>
              <w:t>ACCESS APPLIANCE 3350 636TB A-WITH 10TB DRIVES 4 1GB ENET - 4 25-10GB ENET STANDARD APPLIANCE KIT</w:t>
            </w:r>
          </w:p>
        </w:tc>
      </w:tr>
      <w:tr w:rsidR="00B337F9" w:rsidRPr="001D009F" w14:paraId="09B5F499" w14:textId="77777777" w:rsidTr="004F350A">
        <w:trPr>
          <w:trHeight w:val="292"/>
        </w:trPr>
        <w:tc>
          <w:tcPr>
            <w:tcW w:w="709" w:type="dxa"/>
            <w:shd w:val="clear" w:color="000000" w:fill="FFFFFF"/>
            <w:noWrap/>
            <w:vAlign w:val="center"/>
          </w:tcPr>
          <w:p w14:paraId="6BE5A3C0" w14:textId="0EBA254F" w:rsidR="00B337F9" w:rsidRPr="009F6B83" w:rsidRDefault="00B337F9" w:rsidP="00B337F9">
            <w:pPr>
              <w:jc w:val="center"/>
              <w:rPr>
                <w:rFonts w:ascii="Calibri" w:hAnsi="Calibri" w:cs="Calibri"/>
                <w:color w:val="000000"/>
                <w:sz w:val="16"/>
                <w:szCs w:val="16"/>
              </w:rPr>
            </w:pPr>
            <w:r w:rsidRPr="009F6B83">
              <w:rPr>
                <w:rFonts w:ascii="Calibri" w:hAnsi="Calibri" w:cs="Calibri"/>
                <w:color w:val="000000"/>
                <w:sz w:val="16"/>
                <w:szCs w:val="16"/>
              </w:rPr>
              <w:t>20922</w:t>
            </w:r>
          </w:p>
        </w:tc>
        <w:tc>
          <w:tcPr>
            <w:tcW w:w="8631" w:type="dxa"/>
            <w:shd w:val="clear" w:color="000000" w:fill="FFFFFF"/>
            <w:vAlign w:val="center"/>
          </w:tcPr>
          <w:p w14:paraId="63C7F95B" w14:textId="1635FFAC" w:rsidR="00B337F9" w:rsidRPr="009F6B83" w:rsidRDefault="00B337F9" w:rsidP="00B337F9">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APPLIANCE 5340 240TB WITH 8TB DRIVES STORAGE DISK DRIVE UPG APPLIANCE</w:t>
            </w:r>
          </w:p>
        </w:tc>
      </w:tr>
      <w:tr w:rsidR="00B337F9" w:rsidRPr="001D009F" w14:paraId="30C385A3" w14:textId="77777777" w:rsidTr="004F350A">
        <w:trPr>
          <w:trHeight w:val="292"/>
        </w:trPr>
        <w:tc>
          <w:tcPr>
            <w:tcW w:w="709" w:type="dxa"/>
            <w:shd w:val="clear" w:color="000000" w:fill="FFFFFF"/>
            <w:noWrap/>
            <w:vAlign w:val="center"/>
          </w:tcPr>
          <w:p w14:paraId="2D8706F3" w14:textId="309E3743" w:rsidR="00B337F9" w:rsidRPr="009F6B83" w:rsidRDefault="00B337F9" w:rsidP="00B337F9">
            <w:pPr>
              <w:jc w:val="center"/>
              <w:rPr>
                <w:rFonts w:ascii="Calibri" w:hAnsi="Calibri" w:cs="Calibri"/>
                <w:color w:val="000000"/>
                <w:sz w:val="16"/>
                <w:szCs w:val="16"/>
              </w:rPr>
            </w:pPr>
            <w:r w:rsidRPr="009F6B83">
              <w:rPr>
                <w:rFonts w:ascii="Calibri" w:hAnsi="Calibri" w:cs="Calibri"/>
                <w:color w:val="000000"/>
                <w:sz w:val="16"/>
                <w:szCs w:val="16"/>
              </w:rPr>
              <w:t>20925</w:t>
            </w:r>
          </w:p>
        </w:tc>
        <w:tc>
          <w:tcPr>
            <w:tcW w:w="8631" w:type="dxa"/>
            <w:shd w:val="clear" w:color="000000" w:fill="FFFFFF"/>
            <w:vAlign w:val="center"/>
          </w:tcPr>
          <w:p w14:paraId="3022592B" w14:textId="40BACDA5" w:rsidR="00B337F9" w:rsidRPr="009F6B83" w:rsidRDefault="00B337F9" w:rsidP="00B337F9">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APPLIANCE 5340 240TB WITH 8TB DRIVES EXPANSION STORAGE SHELF APPLIANCE</w:t>
            </w:r>
          </w:p>
        </w:tc>
      </w:tr>
      <w:tr w:rsidR="004B1DC3" w:rsidRPr="001D009F" w14:paraId="6A5385A8" w14:textId="77777777" w:rsidTr="004F350A">
        <w:trPr>
          <w:trHeight w:val="292"/>
        </w:trPr>
        <w:tc>
          <w:tcPr>
            <w:tcW w:w="709" w:type="dxa"/>
            <w:shd w:val="clear" w:color="000000" w:fill="FFFFFF"/>
            <w:noWrap/>
            <w:vAlign w:val="center"/>
          </w:tcPr>
          <w:p w14:paraId="7539C9F0" w14:textId="3B54014F" w:rsidR="004B1DC3" w:rsidRPr="009F6B83" w:rsidRDefault="004B1DC3" w:rsidP="004B1DC3">
            <w:pPr>
              <w:jc w:val="center"/>
              <w:rPr>
                <w:rFonts w:ascii="Calibri" w:hAnsi="Calibri" w:cs="Calibri"/>
                <w:color w:val="000000"/>
                <w:sz w:val="16"/>
                <w:szCs w:val="16"/>
              </w:rPr>
            </w:pPr>
            <w:r w:rsidRPr="009F6B83">
              <w:rPr>
                <w:rFonts w:ascii="Calibri" w:hAnsi="Calibri" w:cs="Calibri"/>
                <w:color w:val="000000"/>
                <w:sz w:val="16"/>
                <w:szCs w:val="16"/>
              </w:rPr>
              <w:t>30700</w:t>
            </w:r>
          </w:p>
        </w:tc>
        <w:tc>
          <w:tcPr>
            <w:tcW w:w="8631" w:type="dxa"/>
            <w:shd w:val="clear" w:color="000000" w:fill="FFFFFF"/>
            <w:vAlign w:val="center"/>
          </w:tcPr>
          <w:p w14:paraId="4504F5B9" w14:textId="20C2FE68" w:rsidR="004B1DC3" w:rsidRPr="009F6B83" w:rsidRDefault="004B1DC3" w:rsidP="004B1DC3">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APPLIANCE 5350HA 720TB B-WITH 8TB DRIVES 8 1GB ENET - 12 25-10GB ENET - 8 16GB FC STANDARD APPLIANCE KIT</w:t>
            </w:r>
          </w:p>
        </w:tc>
      </w:tr>
      <w:tr w:rsidR="00F0059C" w:rsidRPr="001D009F" w14:paraId="5835623F" w14:textId="77777777" w:rsidTr="004F350A">
        <w:trPr>
          <w:trHeight w:val="292"/>
        </w:trPr>
        <w:tc>
          <w:tcPr>
            <w:tcW w:w="709" w:type="dxa"/>
            <w:shd w:val="clear" w:color="000000" w:fill="FFFFFF"/>
            <w:noWrap/>
            <w:vAlign w:val="center"/>
          </w:tcPr>
          <w:p w14:paraId="1AE52906" w14:textId="409E2FA5" w:rsidR="00F0059C" w:rsidRPr="009F6B83" w:rsidRDefault="00F0059C" w:rsidP="00F0059C">
            <w:pPr>
              <w:jc w:val="center"/>
              <w:rPr>
                <w:rFonts w:ascii="Calibri" w:hAnsi="Calibri" w:cs="Calibri"/>
                <w:color w:val="000000"/>
                <w:sz w:val="16"/>
                <w:szCs w:val="16"/>
              </w:rPr>
            </w:pPr>
            <w:r w:rsidRPr="009F6B83">
              <w:rPr>
                <w:rFonts w:ascii="Calibri" w:hAnsi="Calibri" w:cs="Calibri"/>
                <w:color w:val="000000"/>
                <w:sz w:val="16"/>
                <w:szCs w:val="16"/>
              </w:rPr>
              <w:t>19744</w:t>
            </w:r>
          </w:p>
        </w:tc>
        <w:tc>
          <w:tcPr>
            <w:tcW w:w="8631" w:type="dxa"/>
            <w:shd w:val="clear" w:color="000000" w:fill="FFFFFF"/>
            <w:vAlign w:val="center"/>
          </w:tcPr>
          <w:p w14:paraId="64638014" w14:textId="0F96A12A" w:rsidR="00F0059C" w:rsidRPr="009F6B83" w:rsidRDefault="00F0059C" w:rsidP="00F0059C">
            <w:pPr>
              <w:jc w:val="center"/>
              <w:rPr>
                <w:rFonts w:ascii="Calibri" w:hAnsi="Calibri" w:cs="Calibri"/>
                <w:color w:val="000000"/>
                <w:sz w:val="16"/>
                <w:szCs w:val="16"/>
                <w:lang w:val="en-US"/>
              </w:rPr>
            </w:pPr>
            <w:r w:rsidRPr="009F6B83">
              <w:rPr>
                <w:rFonts w:ascii="Calibri" w:hAnsi="Calibri" w:cs="Calibri"/>
                <w:color w:val="000000"/>
                <w:sz w:val="16"/>
                <w:szCs w:val="16"/>
                <w:lang w:val="en-US"/>
              </w:rPr>
              <w:t>NETBACKUP APPLIANCE 5340HA 240TB WITH 4TB DRIVES 4 1GB ETHERNET - 4 10GB ETHERNET - 6 8GB FIBRE CHANNEL STANDARD APPLIANCE</w:t>
            </w:r>
          </w:p>
        </w:tc>
      </w:tr>
      <w:tr w:rsidR="00474F6A" w:rsidRPr="001D009F" w14:paraId="78FEBC1A" w14:textId="77777777" w:rsidTr="004F350A">
        <w:trPr>
          <w:trHeight w:val="292"/>
        </w:trPr>
        <w:tc>
          <w:tcPr>
            <w:tcW w:w="709" w:type="dxa"/>
            <w:shd w:val="clear" w:color="000000" w:fill="FFFFFF"/>
            <w:noWrap/>
            <w:vAlign w:val="center"/>
          </w:tcPr>
          <w:p w14:paraId="48C04625" w14:textId="0026A1A0" w:rsidR="00474F6A" w:rsidRPr="009F6B83" w:rsidRDefault="00474F6A" w:rsidP="00474F6A">
            <w:pPr>
              <w:jc w:val="center"/>
              <w:rPr>
                <w:rFonts w:ascii="Calibri" w:hAnsi="Calibri" w:cs="Calibri"/>
                <w:color w:val="000000"/>
                <w:sz w:val="16"/>
                <w:szCs w:val="16"/>
              </w:rPr>
            </w:pPr>
            <w:r w:rsidRPr="009F6B83">
              <w:rPr>
                <w:rFonts w:ascii="Calibri" w:hAnsi="Calibri" w:cs="Calibri"/>
                <w:color w:val="000000"/>
                <w:sz w:val="16"/>
                <w:szCs w:val="16"/>
              </w:rPr>
              <w:t>20938</w:t>
            </w:r>
          </w:p>
        </w:tc>
        <w:tc>
          <w:tcPr>
            <w:tcW w:w="8631" w:type="dxa"/>
            <w:shd w:val="clear" w:color="000000" w:fill="FFFFFF"/>
            <w:vAlign w:val="center"/>
          </w:tcPr>
          <w:p w14:paraId="134FD72E" w14:textId="65132368" w:rsidR="00474F6A" w:rsidRPr="009F6B83" w:rsidRDefault="00474F6A" w:rsidP="00474F6A">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APPLIANCE 5340HA 480TB WITH 8TB DRIVES 4 1GB ETHERNET - 10 10GB ETHERNET STANDARD APPLIANCE</w:t>
            </w:r>
          </w:p>
        </w:tc>
      </w:tr>
      <w:tr w:rsidR="00474F6A" w:rsidRPr="001D009F" w14:paraId="2AC03D2D" w14:textId="77777777" w:rsidTr="004F350A">
        <w:trPr>
          <w:trHeight w:val="292"/>
        </w:trPr>
        <w:tc>
          <w:tcPr>
            <w:tcW w:w="709" w:type="dxa"/>
            <w:shd w:val="clear" w:color="000000" w:fill="FFFFFF"/>
            <w:noWrap/>
            <w:vAlign w:val="center"/>
          </w:tcPr>
          <w:p w14:paraId="62BFA283" w14:textId="155E49D2" w:rsidR="00474F6A" w:rsidRPr="009F6B83" w:rsidRDefault="00474F6A" w:rsidP="00474F6A">
            <w:pPr>
              <w:jc w:val="center"/>
              <w:rPr>
                <w:rFonts w:ascii="Calibri" w:hAnsi="Calibri" w:cs="Calibri"/>
                <w:color w:val="000000"/>
                <w:sz w:val="16"/>
                <w:szCs w:val="16"/>
              </w:rPr>
            </w:pPr>
            <w:r w:rsidRPr="009F6B83">
              <w:rPr>
                <w:rFonts w:ascii="Calibri" w:hAnsi="Calibri" w:cs="Calibri"/>
                <w:color w:val="000000"/>
                <w:sz w:val="16"/>
                <w:szCs w:val="16"/>
              </w:rPr>
              <w:t>16465</w:t>
            </w:r>
          </w:p>
        </w:tc>
        <w:tc>
          <w:tcPr>
            <w:tcW w:w="8631" w:type="dxa"/>
            <w:shd w:val="clear" w:color="000000" w:fill="FFFFFF"/>
            <w:vAlign w:val="center"/>
          </w:tcPr>
          <w:p w14:paraId="6CCA5F8B" w14:textId="5D42B243" w:rsidR="00474F6A" w:rsidRPr="009F6B83" w:rsidRDefault="00474F6A" w:rsidP="00474F6A">
            <w:pPr>
              <w:jc w:val="center"/>
              <w:rPr>
                <w:rFonts w:ascii="Calibri" w:hAnsi="Calibri" w:cs="Calibri"/>
                <w:color w:val="000000"/>
                <w:sz w:val="16"/>
                <w:szCs w:val="16"/>
                <w:lang w:val="en-US"/>
              </w:rPr>
            </w:pPr>
            <w:r w:rsidRPr="009F6B83">
              <w:rPr>
                <w:rFonts w:ascii="Calibri" w:hAnsi="Calibri" w:cs="Calibri"/>
                <w:color w:val="000000"/>
                <w:sz w:val="16"/>
                <w:szCs w:val="16"/>
                <w:lang w:val="en-US"/>
              </w:rPr>
              <w:t>NETBACKUP APPLIANCE 5240 152TB 4 1GB ETHERNET - 2 10GBT CU ETHERNET - 2 10GB SFP ETHERNET - 8 8GB FIBRE CHANNEL STANDARD APPLIANCE</w:t>
            </w:r>
          </w:p>
        </w:tc>
      </w:tr>
      <w:tr w:rsidR="00267E23" w:rsidRPr="001D009F" w14:paraId="7364B3E7" w14:textId="77777777" w:rsidTr="004F350A">
        <w:trPr>
          <w:trHeight w:val="292"/>
        </w:trPr>
        <w:tc>
          <w:tcPr>
            <w:tcW w:w="709" w:type="dxa"/>
            <w:shd w:val="clear" w:color="000000" w:fill="FFFFFF"/>
            <w:noWrap/>
            <w:vAlign w:val="center"/>
          </w:tcPr>
          <w:p w14:paraId="5B26B7DB" w14:textId="4594F3E6" w:rsidR="00267E23" w:rsidRPr="009F6B83" w:rsidRDefault="00267E23" w:rsidP="00267E23">
            <w:pPr>
              <w:jc w:val="center"/>
              <w:rPr>
                <w:rFonts w:ascii="Calibri" w:hAnsi="Calibri" w:cs="Calibri"/>
                <w:color w:val="000000"/>
                <w:sz w:val="16"/>
                <w:szCs w:val="16"/>
              </w:rPr>
            </w:pPr>
            <w:r w:rsidRPr="009F6B83">
              <w:rPr>
                <w:rFonts w:ascii="Calibri" w:hAnsi="Calibri" w:cs="Calibri"/>
                <w:color w:val="000000"/>
                <w:sz w:val="16"/>
                <w:szCs w:val="16"/>
              </w:rPr>
              <w:t>16476</w:t>
            </w:r>
          </w:p>
        </w:tc>
        <w:tc>
          <w:tcPr>
            <w:tcW w:w="8631" w:type="dxa"/>
            <w:shd w:val="clear" w:color="000000" w:fill="FFFFFF"/>
            <w:vAlign w:val="center"/>
          </w:tcPr>
          <w:p w14:paraId="77683275" w14:textId="7E5D983E" w:rsidR="00267E23" w:rsidRPr="009F6B83" w:rsidRDefault="00267E23" w:rsidP="00267E23">
            <w:pPr>
              <w:jc w:val="center"/>
              <w:rPr>
                <w:rFonts w:ascii="Calibri" w:hAnsi="Calibri" w:cs="Calibri"/>
                <w:color w:val="000000"/>
                <w:sz w:val="16"/>
                <w:szCs w:val="16"/>
                <w:lang w:val="en-US"/>
              </w:rPr>
            </w:pPr>
            <w:r w:rsidRPr="009F6B83">
              <w:rPr>
                <w:rFonts w:ascii="Calibri" w:hAnsi="Calibri" w:cs="Calibri"/>
                <w:color w:val="000000"/>
                <w:sz w:val="16"/>
                <w:szCs w:val="16"/>
                <w:lang w:val="en-US"/>
              </w:rPr>
              <w:t>NETBACKUP APPLIANCE 5240 49TB STORAGE SHELF APPLIANCE</w:t>
            </w:r>
          </w:p>
        </w:tc>
      </w:tr>
      <w:tr w:rsidR="000F2BA5" w:rsidRPr="001D009F" w14:paraId="42C0A4AD" w14:textId="77777777" w:rsidTr="004F350A">
        <w:trPr>
          <w:trHeight w:val="292"/>
        </w:trPr>
        <w:tc>
          <w:tcPr>
            <w:tcW w:w="709" w:type="dxa"/>
            <w:shd w:val="clear" w:color="000000" w:fill="FFFFFF"/>
            <w:noWrap/>
            <w:vAlign w:val="center"/>
          </w:tcPr>
          <w:p w14:paraId="432F6A73" w14:textId="6C49E7A7" w:rsidR="000F2BA5" w:rsidRPr="009F6B83" w:rsidRDefault="000F2BA5" w:rsidP="000F2BA5">
            <w:pPr>
              <w:jc w:val="center"/>
              <w:rPr>
                <w:rFonts w:ascii="Calibri" w:hAnsi="Calibri" w:cs="Calibri"/>
                <w:color w:val="000000"/>
                <w:sz w:val="16"/>
                <w:szCs w:val="16"/>
              </w:rPr>
            </w:pPr>
            <w:r w:rsidRPr="009F6B83">
              <w:rPr>
                <w:rFonts w:ascii="Calibri" w:hAnsi="Calibri" w:cs="Calibri"/>
                <w:color w:val="000000"/>
                <w:sz w:val="16"/>
                <w:szCs w:val="16"/>
              </w:rPr>
              <w:t>30662</w:t>
            </w:r>
          </w:p>
        </w:tc>
        <w:tc>
          <w:tcPr>
            <w:tcW w:w="8631" w:type="dxa"/>
            <w:shd w:val="clear" w:color="000000" w:fill="FFFFFF"/>
            <w:vAlign w:val="center"/>
          </w:tcPr>
          <w:p w14:paraId="0D13917A" w14:textId="6A48F40A" w:rsidR="000F2BA5" w:rsidRPr="009F6B83" w:rsidRDefault="000F2BA5" w:rsidP="000F2BA5">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APPLIANCE 5350 240TB WITH 8TB DRIVES EXPANSION STORAGE SHELF APPLIANCE KIT</w:t>
            </w:r>
          </w:p>
        </w:tc>
      </w:tr>
      <w:tr w:rsidR="000F2BA5" w:rsidRPr="001D009F" w14:paraId="0FED6785" w14:textId="77777777" w:rsidTr="004F350A">
        <w:trPr>
          <w:trHeight w:val="292"/>
        </w:trPr>
        <w:tc>
          <w:tcPr>
            <w:tcW w:w="709" w:type="dxa"/>
            <w:shd w:val="clear" w:color="000000" w:fill="FFFFFF"/>
            <w:noWrap/>
            <w:vAlign w:val="center"/>
          </w:tcPr>
          <w:p w14:paraId="052EE3BB" w14:textId="0BC725F0" w:rsidR="000F2BA5" w:rsidRPr="009F6B83" w:rsidRDefault="000F2BA5" w:rsidP="000F2BA5">
            <w:pPr>
              <w:jc w:val="center"/>
              <w:rPr>
                <w:rFonts w:ascii="Calibri" w:hAnsi="Calibri" w:cs="Calibri"/>
                <w:color w:val="000000"/>
                <w:sz w:val="16"/>
                <w:szCs w:val="16"/>
              </w:rPr>
            </w:pPr>
            <w:r w:rsidRPr="009F6B83">
              <w:rPr>
                <w:rFonts w:ascii="Calibri" w:hAnsi="Calibri" w:cs="Calibri"/>
                <w:color w:val="000000"/>
                <w:sz w:val="16"/>
                <w:szCs w:val="16"/>
              </w:rPr>
              <w:t>30665</w:t>
            </w:r>
          </w:p>
        </w:tc>
        <w:tc>
          <w:tcPr>
            <w:tcW w:w="8631" w:type="dxa"/>
            <w:shd w:val="clear" w:color="000000" w:fill="FFFFFF"/>
            <w:vAlign w:val="center"/>
          </w:tcPr>
          <w:p w14:paraId="72E32AC9" w14:textId="720716CA" w:rsidR="000F2BA5" w:rsidRPr="009F6B83" w:rsidRDefault="000F2BA5" w:rsidP="000F2BA5">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APPLIANCE 5350 240TB WITH 8TB DRIVES STORAGE DISK DRIVE UPG APPLIANCE KIT</w:t>
            </w:r>
          </w:p>
        </w:tc>
      </w:tr>
      <w:tr w:rsidR="000F2BA5" w:rsidRPr="001D009F" w14:paraId="7798DA09" w14:textId="77777777" w:rsidTr="004F350A">
        <w:trPr>
          <w:trHeight w:val="292"/>
        </w:trPr>
        <w:tc>
          <w:tcPr>
            <w:tcW w:w="709" w:type="dxa"/>
            <w:shd w:val="clear" w:color="000000" w:fill="FFFFFF"/>
            <w:noWrap/>
            <w:vAlign w:val="center"/>
          </w:tcPr>
          <w:p w14:paraId="18CC10E2" w14:textId="150242D7" w:rsidR="000F2BA5" w:rsidRPr="009F6B83" w:rsidRDefault="000F2BA5" w:rsidP="000F2BA5">
            <w:pPr>
              <w:jc w:val="center"/>
              <w:rPr>
                <w:rFonts w:ascii="Calibri" w:hAnsi="Calibri" w:cs="Calibri"/>
                <w:color w:val="000000"/>
                <w:sz w:val="16"/>
                <w:szCs w:val="16"/>
              </w:rPr>
            </w:pPr>
            <w:r w:rsidRPr="009F6B83">
              <w:rPr>
                <w:rFonts w:ascii="Calibri" w:hAnsi="Calibri" w:cs="Calibri"/>
                <w:color w:val="000000"/>
                <w:sz w:val="16"/>
                <w:szCs w:val="16"/>
              </w:rPr>
              <w:t>20261</w:t>
            </w:r>
          </w:p>
        </w:tc>
        <w:tc>
          <w:tcPr>
            <w:tcW w:w="8631" w:type="dxa"/>
            <w:shd w:val="clear" w:color="000000" w:fill="FFFFFF"/>
            <w:vAlign w:val="center"/>
          </w:tcPr>
          <w:p w14:paraId="67B07582" w14:textId="12CAE489" w:rsidR="000F2BA5" w:rsidRPr="009F6B83" w:rsidRDefault="000F2BA5" w:rsidP="000F2BA5">
            <w:pPr>
              <w:jc w:val="center"/>
              <w:rPr>
                <w:rFonts w:ascii="Calibri" w:hAnsi="Calibri" w:cs="Calibri"/>
                <w:color w:val="000000"/>
                <w:sz w:val="16"/>
                <w:szCs w:val="16"/>
                <w:lang w:val="en-US"/>
              </w:rPr>
            </w:pPr>
            <w:r w:rsidRPr="009F6B83">
              <w:rPr>
                <w:rFonts w:ascii="Calibri" w:hAnsi="Calibri" w:cs="Calibri"/>
                <w:color w:val="000000"/>
                <w:sz w:val="16"/>
                <w:szCs w:val="16"/>
                <w:lang w:val="en-US"/>
              </w:rPr>
              <w:t>NETBACKUP APPLIANCE 5340 240TB WITH 4TB DRIVES EXPANSION STORAGE SHELF APPLIANCE</w:t>
            </w:r>
          </w:p>
        </w:tc>
      </w:tr>
      <w:tr w:rsidR="00D73F29" w:rsidRPr="001D009F" w14:paraId="3BB806AF" w14:textId="77777777" w:rsidTr="004F350A">
        <w:trPr>
          <w:trHeight w:val="292"/>
        </w:trPr>
        <w:tc>
          <w:tcPr>
            <w:tcW w:w="709" w:type="dxa"/>
            <w:shd w:val="clear" w:color="000000" w:fill="FFFFFF"/>
            <w:noWrap/>
            <w:vAlign w:val="center"/>
          </w:tcPr>
          <w:p w14:paraId="7CC7741B" w14:textId="35350A77" w:rsidR="00D73F29" w:rsidRPr="009F6B83" w:rsidRDefault="00D73F29" w:rsidP="00D73F29">
            <w:pPr>
              <w:jc w:val="center"/>
              <w:rPr>
                <w:rFonts w:ascii="Calibri" w:hAnsi="Calibri" w:cs="Calibri"/>
                <w:color w:val="000000"/>
                <w:sz w:val="16"/>
                <w:szCs w:val="16"/>
              </w:rPr>
            </w:pPr>
            <w:r w:rsidRPr="009F6B83">
              <w:rPr>
                <w:rFonts w:ascii="Calibri" w:hAnsi="Calibri" w:cs="Calibri"/>
                <w:color w:val="000000"/>
                <w:sz w:val="16"/>
                <w:szCs w:val="16"/>
              </w:rPr>
              <w:t>30696</w:t>
            </w:r>
          </w:p>
        </w:tc>
        <w:tc>
          <w:tcPr>
            <w:tcW w:w="8631" w:type="dxa"/>
            <w:shd w:val="clear" w:color="000000" w:fill="FFFFFF"/>
            <w:vAlign w:val="center"/>
          </w:tcPr>
          <w:p w14:paraId="0ABE25AD" w14:textId="4EDF59C3" w:rsidR="00D73F29" w:rsidRPr="009F6B83" w:rsidRDefault="00D73F29" w:rsidP="00D73F29">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APPLIANCE 5350HA 720TB C-WITH 8TB DRIVES 8 1GB ENET - 8 25-10GB ENET - 12 16GB FC STANDARD APPLIANCE KIT</w:t>
            </w:r>
          </w:p>
        </w:tc>
      </w:tr>
      <w:tr w:rsidR="00D73F29" w:rsidRPr="001D009F" w14:paraId="1E0EA927" w14:textId="77777777" w:rsidTr="004F350A">
        <w:trPr>
          <w:trHeight w:val="292"/>
        </w:trPr>
        <w:tc>
          <w:tcPr>
            <w:tcW w:w="709" w:type="dxa"/>
            <w:shd w:val="clear" w:color="000000" w:fill="FFFFFF"/>
            <w:noWrap/>
            <w:vAlign w:val="center"/>
          </w:tcPr>
          <w:p w14:paraId="676A9284" w14:textId="69836235" w:rsidR="00D73F29" w:rsidRPr="009F6B83" w:rsidRDefault="00D73F29" w:rsidP="00D73F29">
            <w:pPr>
              <w:jc w:val="center"/>
              <w:rPr>
                <w:rFonts w:ascii="Calibri" w:hAnsi="Calibri" w:cs="Calibri"/>
                <w:color w:val="000000"/>
                <w:sz w:val="16"/>
                <w:szCs w:val="16"/>
              </w:rPr>
            </w:pPr>
            <w:r w:rsidRPr="009F6B83">
              <w:rPr>
                <w:rFonts w:ascii="Calibri" w:hAnsi="Calibri" w:cs="Calibri"/>
                <w:color w:val="000000"/>
                <w:sz w:val="16"/>
                <w:szCs w:val="16"/>
              </w:rPr>
              <w:t>30695</w:t>
            </w:r>
          </w:p>
        </w:tc>
        <w:tc>
          <w:tcPr>
            <w:tcW w:w="8631" w:type="dxa"/>
            <w:shd w:val="clear" w:color="000000" w:fill="FFFFFF"/>
            <w:vAlign w:val="center"/>
          </w:tcPr>
          <w:p w14:paraId="7E83B6F4" w14:textId="705B7952" w:rsidR="00D73F29" w:rsidRPr="009F6B83" w:rsidRDefault="00D73F29" w:rsidP="00D73F29">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APPLIANCE 5350HA 480TB C-WITH 8TB DRIVES 8 1GB ENET - 8 25-10GB ENET - 12 16GB FC STANDARD APPLIANCE KIT</w:t>
            </w:r>
          </w:p>
        </w:tc>
      </w:tr>
      <w:tr w:rsidR="00061E58" w:rsidRPr="001D009F" w14:paraId="1F8D48F4" w14:textId="77777777" w:rsidTr="004F350A">
        <w:trPr>
          <w:trHeight w:val="292"/>
        </w:trPr>
        <w:tc>
          <w:tcPr>
            <w:tcW w:w="709" w:type="dxa"/>
            <w:shd w:val="clear" w:color="000000" w:fill="FFFFFF"/>
            <w:noWrap/>
            <w:vAlign w:val="center"/>
          </w:tcPr>
          <w:p w14:paraId="4FF4EC74" w14:textId="7356E61D" w:rsidR="00061E58" w:rsidRPr="009F6B83" w:rsidRDefault="00061E58" w:rsidP="00061E58">
            <w:pPr>
              <w:jc w:val="center"/>
              <w:rPr>
                <w:rFonts w:ascii="Calibri" w:hAnsi="Calibri" w:cs="Calibri"/>
                <w:color w:val="000000"/>
                <w:sz w:val="16"/>
                <w:szCs w:val="16"/>
              </w:rPr>
            </w:pPr>
            <w:r w:rsidRPr="009F6B83">
              <w:rPr>
                <w:rFonts w:ascii="Calibri" w:hAnsi="Calibri" w:cs="Calibri"/>
                <w:color w:val="000000"/>
                <w:sz w:val="16"/>
                <w:szCs w:val="16"/>
              </w:rPr>
              <w:t>16466</w:t>
            </w:r>
          </w:p>
        </w:tc>
        <w:tc>
          <w:tcPr>
            <w:tcW w:w="8631" w:type="dxa"/>
            <w:shd w:val="clear" w:color="000000" w:fill="FFFFFF"/>
            <w:vAlign w:val="center"/>
          </w:tcPr>
          <w:p w14:paraId="021FF882" w14:textId="67C6EA7B" w:rsidR="00061E58" w:rsidRPr="009F6B83" w:rsidRDefault="00061E58" w:rsidP="00061E58">
            <w:pPr>
              <w:jc w:val="center"/>
              <w:rPr>
                <w:rFonts w:ascii="Calibri" w:hAnsi="Calibri" w:cs="Calibri"/>
                <w:color w:val="000000"/>
                <w:sz w:val="16"/>
                <w:szCs w:val="16"/>
                <w:lang w:val="en-US"/>
              </w:rPr>
            </w:pPr>
            <w:r w:rsidRPr="009F6B83">
              <w:rPr>
                <w:rFonts w:ascii="Calibri" w:hAnsi="Calibri" w:cs="Calibri"/>
                <w:color w:val="000000"/>
                <w:sz w:val="16"/>
                <w:szCs w:val="16"/>
                <w:lang w:val="en-US"/>
              </w:rPr>
              <w:t>NETBACKUP APPLIANCE 5240 152TB 4 1GB ETHERNET - 2 10GBT CU ETHERNET - 10 8GB FIBRE CHANNEL STANDARD APPLIANCE</w:t>
            </w:r>
          </w:p>
        </w:tc>
      </w:tr>
      <w:tr w:rsidR="004816CE" w:rsidRPr="001D009F" w14:paraId="1D7C2C5D" w14:textId="77777777" w:rsidTr="004F350A">
        <w:trPr>
          <w:trHeight w:val="292"/>
        </w:trPr>
        <w:tc>
          <w:tcPr>
            <w:tcW w:w="709" w:type="dxa"/>
            <w:shd w:val="clear" w:color="000000" w:fill="FFFFFF"/>
            <w:noWrap/>
            <w:vAlign w:val="center"/>
          </w:tcPr>
          <w:p w14:paraId="059039AF" w14:textId="5990E051" w:rsidR="004816CE" w:rsidRPr="009F6B83" w:rsidRDefault="004816CE" w:rsidP="004816CE">
            <w:pPr>
              <w:jc w:val="center"/>
              <w:rPr>
                <w:rFonts w:ascii="Calibri" w:hAnsi="Calibri" w:cs="Calibri"/>
                <w:color w:val="000000"/>
                <w:sz w:val="16"/>
                <w:szCs w:val="16"/>
              </w:rPr>
            </w:pPr>
            <w:r w:rsidRPr="009F6B83">
              <w:rPr>
                <w:rFonts w:ascii="Calibri" w:hAnsi="Calibri" w:cs="Calibri"/>
                <w:color w:val="000000"/>
                <w:sz w:val="16"/>
                <w:szCs w:val="16"/>
              </w:rPr>
              <w:t>32208</w:t>
            </w:r>
          </w:p>
        </w:tc>
        <w:tc>
          <w:tcPr>
            <w:tcW w:w="8631" w:type="dxa"/>
            <w:shd w:val="clear" w:color="000000" w:fill="FFFFFF"/>
            <w:vAlign w:val="center"/>
          </w:tcPr>
          <w:p w14:paraId="090199F6" w14:textId="25FA66DC" w:rsidR="004816CE" w:rsidRPr="009F6B83" w:rsidRDefault="004816CE" w:rsidP="004816CE">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APPLIANCE 5250 65TB/256GB DIMM 1ST/5TH - D SERIES STORAGE SHELF WITH MEMORY APPLIANCE KIT</w:t>
            </w:r>
          </w:p>
        </w:tc>
      </w:tr>
      <w:tr w:rsidR="004816CE" w:rsidRPr="001D009F" w14:paraId="43A80B65" w14:textId="77777777" w:rsidTr="004F350A">
        <w:trPr>
          <w:trHeight w:val="292"/>
        </w:trPr>
        <w:tc>
          <w:tcPr>
            <w:tcW w:w="709" w:type="dxa"/>
            <w:shd w:val="clear" w:color="000000" w:fill="FFFFFF"/>
            <w:noWrap/>
            <w:vAlign w:val="center"/>
          </w:tcPr>
          <w:p w14:paraId="211A4973" w14:textId="1248BAD3" w:rsidR="004816CE" w:rsidRPr="009F6B83" w:rsidRDefault="004816CE" w:rsidP="004816CE">
            <w:pPr>
              <w:jc w:val="center"/>
              <w:rPr>
                <w:rFonts w:ascii="Calibri" w:hAnsi="Calibri" w:cs="Calibri"/>
                <w:color w:val="000000"/>
                <w:sz w:val="16"/>
                <w:szCs w:val="16"/>
              </w:rPr>
            </w:pPr>
            <w:r w:rsidRPr="009F6B83">
              <w:rPr>
                <w:rFonts w:ascii="Calibri" w:hAnsi="Calibri" w:cs="Calibri"/>
                <w:color w:val="000000"/>
                <w:sz w:val="16"/>
                <w:szCs w:val="16"/>
              </w:rPr>
              <w:t>32209</w:t>
            </w:r>
          </w:p>
        </w:tc>
        <w:tc>
          <w:tcPr>
            <w:tcW w:w="8631" w:type="dxa"/>
            <w:shd w:val="clear" w:color="000000" w:fill="FFFFFF"/>
            <w:vAlign w:val="center"/>
          </w:tcPr>
          <w:p w14:paraId="088078D4" w14:textId="0B33ED46" w:rsidR="004816CE" w:rsidRPr="009F6B83" w:rsidRDefault="004816CE" w:rsidP="004816CE">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APPLIANCE 5250 65TB 2ND/3RD/4TH/6TH - D SERIES STORAGE SHELF APPLIANCE KIT</w:t>
            </w:r>
          </w:p>
        </w:tc>
      </w:tr>
      <w:tr w:rsidR="004816CE" w:rsidRPr="001D009F" w14:paraId="47E4A896" w14:textId="77777777" w:rsidTr="004F350A">
        <w:trPr>
          <w:trHeight w:val="292"/>
        </w:trPr>
        <w:tc>
          <w:tcPr>
            <w:tcW w:w="709" w:type="dxa"/>
            <w:shd w:val="clear" w:color="000000" w:fill="FFFFFF"/>
            <w:noWrap/>
            <w:vAlign w:val="center"/>
          </w:tcPr>
          <w:p w14:paraId="06EC398A" w14:textId="1D9C93AA" w:rsidR="004816CE" w:rsidRPr="009F6B83" w:rsidRDefault="004816CE" w:rsidP="004816CE">
            <w:pPr>
              <w:jc w:val="center"/>
              <w:rPr>
                <w:rFonts w:ascii="Calibri" w:hAnsi="Calibri" w:cs="Calibri"/>
                <w:color w:val="000000"/>
                <w:sz w:val="16"/>
                <w:szCs w:val="16"/>
              </w:rPr>
            </w:pPr>
            <w:r w:rsidRPr="009F6B83">
              <w:rPr>
                <w:rFonts w:ascii="Calibri" w:hAnsi="Calibri" w:cs="Calibri"/>
                <w:color w:val="000000"/>
                <w:sz w:val="16"/>
                <w:szCs w:val="16"/>
              </w:rPr>
              <w:t>30126</w:t>
            </w:r>
          </w:p>
        </w:tc>
        <w:tc>
          <w:tcPr>
            <w:tcW w:w="8631" w:type="dxa"/>
            <w:shd w:val="clear" w:color="000000" w:fill="FFFFFF"/>
            <w:vAlign w:val="center"/>
          </w:tcPr>
          <w:p w14:paraId="2F681B1B" w14:textId="1AD99E47" w:rsidR="004816CE" w:rsidRPr="009F6B83" w:rsidRDefault="004816CE" w:rsidP="004816CE">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APPLIANCE 5250 206TB 4 1GB ENET - 4 25-10GB ENET - 6 16GB FC STANDARD APPLIANCE KIT</w:t>
            </w:r>
          </w:p>
        </w:tc>
      </w:tr>
      <w:tr w:rsidR="006B7FF7" w:rsidRPr="001D009F" w14:paraId="6E5DB65F" w14:textId="77777777" w:rsidTr="004F350A">
        <w:trPr>
          <w:trHeight w:val="292"/>
        </w:trPr>
        <w:tc>
          <w:tcPr>
            <w:tcW w:w="709" w:type="dxa"/>
            <w:shd w:val="clear" w:color="000000" w:fill="FFFFFF"/>
            <w:noWrap/>
            <w:vAlign w:val="center"/>
          </w:tcPr>
          <w:p w14:paraId="72DDB86C" w14:textId="182A9B68" w:rsidR="006B7FF7" w:rsidRPr="009F6B83" w:rsidRDefault="006B7FF7" w:rsidP="006B7FF7">
            <w:pPr>
              <w:jc w:val="center"/>
              <w:rPr>
                <w:rFonts w:ascii="Calibri" w:hAnsi="Calibri" w:cs="Calibri"/>
                <w:color w:val="000000"/>
                <w:sz w:val="16"/>
                <w:szCs w:val="16"/>
              </w:rPr>
            </w:pPr>
            <w:r w:rsidRPr="009F6B83">
              <w:rPr>
                <w:rFonts w:ascii="Calibri" w:hAnsi="Calibri" w:cs="Calibri"/>
                <w:color w:val="000000"/>
                <w:sz w:val="16"/>
                <w:szCs w:val="16"/>
              </w:rPr>
              <w:t>35008</w:t>
            </w:r>
          </w:p>
        </w:tc>
        <w:tc>
          <w:tcPr>
            <w:tcW w:w="8631" w:type="dxa"/>
            <w:shd w:val="clear" w:color="000000" w:fill="FFFFFF"/>
            <w:vAlign w:val="center"/>
          </w:tcPr>
          <w:p w14:paraId="3EF8EB0A" w14:textId="3598A4B3" w:rsidR="006B7FF7" w:rsidRPr="009F6B83" w:rsidRDefault="006B7FF7" w:rsidP="006B7FF7">
            <w:pPr>
              <w:jc w:val="center"/>
              <w:rPr>
                <w:rFonts w:ascii="Calibri" w:hAnsi="Calibri" w:cs="Calibri"/>
                <w:color w:val="000000"/>
                <w:sz w:val="16"/>
                <w:szCs w:val="16"/>
                <w:lang w:val="en-US"/>
              </w:rPr>
            </w:pPr>
            <w:r w:rsidRPr="009F6B83">
              <w:rPr>
                <w:rFonts w:ascii="Calibri" w:hAnsi="Calibri" w:cs="Calibri"/>
                <w:color w:val="000000"/>
                <w:sz w:val="16"/>
                <w:szCs w:val="16"/>
                <w:lang w:val="en-US"/>
              </w:rPr>
              <w:t xml:space="preserve">NETBACKUP FLEX SCALE 5561-HPE TECHCARE ESSENTIAL 4YR THIRD PARTY SUPPORT </w:t>
            </w:r>
          </w:p>
        </w:tc>
      </w:tr>
      <w:tr w:rsidR="006E236F" w:rsidRPr="001D009F" w14:paraId="2FA40DC1" w14:textId="77777777" w:rsidTr="004F350A">
        <w:trPr>
          <w:trHeight w:val="292"/>
        </w:trPr>
        <w:tc>
          <w:tcPr>
            <w:tcW w:w="709" w:type="dxa"/>
            <w:shd w:val="clear" w:color="000000" w:fill="FFFFFF"/>
            <w:noWrap/>
            <w:vAlign w:val="center"/>
          </w:tcPr>
          <w:p w14:paraId="723EB8E1" w14:textId="6CA1448B" w:rsidR="006E236F" w:rsidRPr="009F6B83" w:rsidRDefault="006E236F" w:rsidP="006E236F">
            <w:pPr>
              <w:jc w:val="center"/>
              <w:rPr>
                <w:rFonts w:ascii="Calibri" w:hAnsi="Calibri" w:cs="Calibri"/>
                <w:color w:val="000000"/>
                <w:sz w:val="16"/>
                <w:szCs w:val="16"/>
              </w:rPr>
            </w:pPr>
            <w:r w:rsidRPr="009F6B83">
              <w:rPr>
                <w:rFonts w:ascii="Calibri" w:hAnsi="Calibri" w:cs="Calibri"/>
                <w:color w:val="000000"/>
                <w:sz w:val="16"/>
                <w:szCs w:val="16"/>
              </w:rPr>
              <w:t>33831</w:t>
            </w:r>
          </w:p>
        </w:tc>
        <w:tc>
          <w:tcPr>
            <w:tcW w:w="8631" w:type="dxa"/>
            <w:shd w:val="clear" w:color="000000" w:fill="FFFFFF"/>
            <w:vAlign w:val="center"/>
          </w:tcPr>
          <w:p w14:paraId="6B4776C3" w14:textId="01CF8BC6" w:rsidR="006E236F" w:rsidRPr="009F6B83" w:rsidRDefault="006E236F" w:rsidP="006E236F">
            <w:pPr>
              <w:jc w:val="center"/>
              <w:rPr>
                <w:rFonts w:ascii="Calibri" w:hAnsi="Calibri" w:cs="Calibri"/>
                <w:color w:val="000000"/>
                <w:sz w:val="16"/>
                <w:szCs w:val="16"/>
                <w:lang w:val="en-US"/>
              </w:rPr>
            </w:pPr>
            <w:r w:rsidRPr="009F6B83">
              <w:rPr>
                <w:rFonts w:ascii="Calibri" w:hAnsi="Calibri" w:cs="Calibri"/>
                <w:color w:val="000000"/>
                <w:sz w:val="16"/>
                <w:szCs w:val="16"/>
                <w:lang w:val="en-US"/>
              </w:rPr>
              <w:t>ESSENTIAL RENEWAL FOR FLEX APPLIANCE 5360HA 480TB B-WITH 8TB DRIVES 8 10GBASE-T - 12 25-10GB ENET - 8 32GB FC STANDARD APPLIANCE KIT</w:t>
            </w:r>
          </w:p>
        </w:tc>
      </w:tr>
      <w:tr w:rsidR="006E236F" w:rsidRPr="001D009F" w14:paraId="72B17232" w14:textId="77777777" w:rsidTr="004F350A">
        <w:trPr>
          <w:trHeight w:val="292"/>
        </w:trPr>
        <w:tc>
          <w:tcPr>
            <w:tcW w:w="709" w:type="dxa"/>
            <w:shd w:val="clear" w:color="000000" w:fill="FFFFFF"/>
            <w:noWrap/>
            <w:vAlign w:val="center"/>
          </w:tcPr>
          <w:p w14:paraId="2A14091A" w14:textId="1231E766" w:rsidR="006E236F" w:rsidRPr="009F6B83" w:rsidRDefault="006E236F" w:rsidP="006E236F">
            <w:pPr>
              <w:jc w:val="center"/>
              <w:rPr>
                <w:rFonts w:ascii="Calibri" w:hAnsi="Calibri" w:cs="Calibri"/>
                <w:color w:val="000000"/>
                <w:sz w:val="16"/>
                <w:szCs w:val="16"/>
              </w:rPr>
            </w:pPr>
            <w:r w:rsidRPr="009F6B83">
              <w:rPr>
                <w:rFonts w:ascii="Calibri" w:hAnsi="Calibri" w:cs="Calibri"/>
                <w:color w:val="000000"/>
                <w:sz w:val="16"/>
                <w:szCs w:val="16"/>
              </w:rPr>
              <w:t>33833</w:t>
            </w:r>
          </w:p>
        </w:tc>
        <w:tc>
          <w:tcPr>
            <w:tcW w:w="8631" w:type="dxa"/>
            <w:shd w:val="clear" w:color="000000" w:fill="FFFFFF"/>
            <w:vAlign w:val="center"/>
          </w:tcPr>
          <w:p w14:paraId="5DADE184" w14:textId="1F86FDF0" w:rsidR="006E236F" w:rsidRPr="009F6B83" w:rsidRDefault="006E236F" w:rsidP="006E236F">
            <w:pPr>
              <w:jc w:val="center"/>
              <w:rPr>
                <w:rFonts w:ascii="Calibri" w:hAnsi="Calibri" w:cs="Calibri"/>
                <w:color w:val="000000"/>
                <w:sz w:val="16"/>
                <w:szCs w:val="16"/>
                <w:lang w:val="en-US"/>
              </w:rPr>
            </w:pPr>
            <w:r w:rsidRPr="009F6B83">
              <w:rPr>
                <w:rFonts w:ascii="Calibri" w:hAnsi="Calibri" w:cs="Calibri"/>
                <w:color w:val="000000"/>
                <w:sz w:val="16"/>
                <w:szCs w:val="16"/>
                <w:lang w:val="en-US"/>
              </w:rPr>
              <w:t>ESSENTIAL RENEWAL FOR FLEX APPLIANCE 5360HA 960TB B-WITH 8TB DRIVES 8 10GBASE-T - 12 25-10GB ENET - 8 32GB FC STANDARD APPLIANCE KIT</w:t>
            </w:r>
          </w:p>
        </w:tc>
      </w:tr>
    </w:tbl>
    <w:p w14:paraId="0D2C0819" w14:textId="77777777" w:rsidR="00AF1721" w:rsidRPr="00132D11" w:rsidRDefault="00AF1721" w:rsidP="00281B3F">
      <w:pPr>
        <w:spacing w:line="360" w:lineRule="auto"/>
        <w:ind w:left="284"/>
        <w:jc w:val="both"/>
        <w:rPr>
          <w:rFonts w:ascii="Arial" w:hAnsi="Arial" w:cs="Arial"/>
          <w:bCs/>
          <w:sz w:val="20"/>
          <w:szCs w:val="20"/>
          <w:lang w:val="en-US"/>
        </w:rPr>
      </w:pPr>
    </w:p>
    <w:p w14:paraId="51CC2D75" w14:textId="3D0F59EB" w:rsidR="00FE14D8" w:rsidRPr="009F6B83" w:rsidRDefault="00016CB2" w:rsidP="00016CB2">
      <w:pPr>
        <w:spacing w:line="360" w:lineRule="auto"/>
        <w:ind w:left="284"/>
        <w:jc w:val="both"/>
        <w:rPr>
          <w:rFonts w:ascii="Arial" w:hAnsi="Arial" w:cs="Arial"/>
          <w:bCs/>
          <w:sz w:val="20"/>
          <w:szCs w:val="20"/>
        </w:rPr>
      </w:pPr>
      <w:r>
        <w:rPr>
          <w:rFonts w:ascii="Arial" w:hAnsi="Arial" w:cs="Arial"/>
          <w:bCs/>
          <w:sz w:val="20"/>
          <w:szCs w:val="20"/>
        </w:rPr>
        <w:t>Rinnovi Manutenzioni Software</w:t>
      </w: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636"/>
      </w:tblGrid>
      <w:tr w:rsidR="00064D53" w:rsidRPr="00B52D6C" w14:paraId="4A1480FB" w14:textId="77777777" w:rsidTr="009F6B83">
        <w:trPr>
          <w:trHeight w:val="98"/>
        </w:trPr>
        <w:tc>
          <w:tcPr>
            <w:tcW w:w="709" w:type="dxa"/>
            <w:shd w:val="clear" w:color="000000" w:fill="FFC000"/>
            <w:vAlign w:val="center"/>
            <w:hideMark/>
          </w:tcPr>
          <w:p w14:paraId="5BE3FE15" w14:textId="77777777" w:rsidR="00064D53" w:rsidRPr="00B52D6C" w:rsidRDefault="00064D53" w:rsidP="00B52D6C">
            <w:pPr>
              <w:jc w:val="center"/>
              <w:rPr>
                <w:rFonts w:ascii="Calibri" w:hAnsi="Calibri" w:cs="Calibri"/>
                <w:b/>
                <w:bCs/>
                <w:color w:val="000000"/>
                <w:sz w:val="16"/>
                <w:szCs w:val="16"/>
              </w:rPr>
            </w:pPr>
            <w:proofErr w:type="spellStart"/>
            <w:r w:rsidRPr="00B52D6C">
              <w:rPr>
                <w:rFonts w:ascii="Calibri" w:hAnsi="Calibri" w:cs="Calibri"/>
                <w:b/>
                <w:bCs/>
                <w:color w:val="000000"/>
                <w:sz w:val="16"/>
                <w:szCs w:val="16"/>
              </w:rPr>
              <w:t>Sku</w:t>
            </w:r>
            <w:proofErr w:type="spellEnd"/>
          </w:p>
        </w:tc>
        <w:tc>
          <w:tcPr>
            <w:tcW w:w="8636" w:type="dxa"/>
            <w:shd w:val="clear" w:color="000000" w:fill="FFC000"/>
            <w:vAlign w:val="center"/>
            <w:hideMark/>
          </w:tcPr>
          <w:p w14:paraId="549743E5" w14:textId="77777777" w:rsidR="00064D53" w:rsidRPr="00B52D6C" w:rsidRDefault="00064D53" w:rsidP="00B52D6C">
            <w:pPr>
              <w:jc w:val="center"/>
              <w:rPr>
                <w:rFonts w:ascii="Calibri" w:hAnsi="Calibri" w:cs="Calibri"/>
                <w:b/>
                <w:bCs/>
                <w:color w:val="000000"/>
                <w:sz w:val="16"/>
                <w:szCs w:val="16"/>
              </w:rPr>
            </w:pPr>
            <w:r w:rsidRPr="00B52D6C">
              <w:rPr>
                <w:rFonts w:ascii="Calibri" w:hAnsi="Calibri" w:cs="Calibri"/>
                <w:b/>
                <w:bCs/>
                <w:color w:val="000000"/>
                <w:sz w:val="16"/>
                <w:szCs w:val="16"/>
              </w:rPr>
              <w:t xml:space="preserve">Item </w:t>
            </w:r>
            <w:proofErr w:type="spellStart"/>
            <w:r w:rsidRPr="00B52D6C">
              <w:rPr>
                <w:rFonts w:ascii="Calibri" w:hAnsi="Calibri" w:cs="Calibri"/>
                <w:b/>
                <w:bCs/>
                <w:color w:val="000000"/>
                <w:sz w:val="16"/>
                <w:szCs w:val="16"/>
              </w:rPr>
              <w:t>Description</w:t>
            </w:r>
            <w:proofErr w:type="spellEnd"/>
          </w:p>
        </w:tc>
      </w:tr>
      <w:tr w:rsidR="00064D53" w:rsidRPr="001D009F" w14:paraId="6B5CABD2" w14:textId="77777777" w:rsidTr="009F6B83">
        <w:trPr>
          <w:trHeight w:val="50"/>
        </w:trPr>
        <w:tc>
          <w:tcPr>
            <w:tcW w:w="709" w:type="dxa"/>
            <w:shd w:val="clear" w:color="000000" w:fill="FFFFFF"/>
            <w:noWrap/>
            <w:vAlign w:val="center"/>
            <w:hideMark/>
          </w:tcPr>
          <w:p w14:paraId="1036D8E8" w14:textId="77777777" w:rsidR="00064D53" w:rsidRPr="009F6B83" w:rsidRDefault="00064D53">
            <w:pPr>
              <w:jc w:val="center"/>
              <w:rPr>
                <w:rFonts w:ascii="Calibri" w:hAnsi="Calibri" w:cs="Calibri"/>
                <w:color w:val="000000"/>
                <w:sz w:val="16"/>
                <w:szCs w:val="16"/>
              </w:rPr>
            </w:pPr>
            <w:r w:rsidRPr="009F6B83">
              <w:rPr>
                <w:rFonts w:ascii="Calibri" w:hAnsi="Calibri" w:cs="Calibri"/>
                <w:color w:val="000000"/>
                <w:sz w:val="16"/>
                <w:szCs w:val="16"/>
              </w:rPr>
              <w:t>28619</w:t>
            </w:r>
          </w:p>
        </w:tc>
        <w:tc>
          <w:tcPr>
            <w:tcW w:w="8636" w:type="dxa"/>
            <w:shd w:val="clear" w:color="000000" w:fill="FFFFFF"/>
            <w:vAlign w:val="center"/>
            <w:hideMark/>
          </w:tcPr>
          <w:p w14:paraId="232C08DC" w14:textId="77777777" w:rsidR="00064D53" w:rsidRPr="009F6B83" w:rsidRDefault="00064D53">
            <w:pPr>
              <w:jc w:val="center"/>
              <w:rPr>
                <w:rFonts w:ascii="Calibri" w:hAnsi="Calibri" w:cs="Calibri"/>
                <w:color w:val="000000"/>
                <w:sz w:val="16"/>
                <w:szCs w:val="16"/>
                <w:lang w:val="en-US"/>
              </w:rPr>
            </w:pPr>
            <w:r w:rsidRPr="009F6B83">
              <w:rPr>
                <w:rFonts w:ascii="Calibri" w:hAnsi="Calibri" w:cs="Calibri"/>
                <w:color w:val="000000"/>
                <w:sz w:val="16"/>
                <w:szCs w:val="16"/>
                <w:lang w:val="en-US"/>
              </w:rPr>
              <w:t>NETBACKUP FLEX SCALE HPE 1 TB ONPREMISE STANDARD SUBSCRIPTION + ESSENTIAL MAINTENANCE LICENSE</w:t>
            </w:r>
          </w:p>
        </w:tc>
      </w:tr>
      <w:tr w:rsidR="00FB79AC" w:rsidRPr="001D009F" w14:paraId="3B55E8B7" w14:textId="77777777" w:rsidTr="009F6B83">
        <w:trPr>
          <w:trHeight w:val="50"/>
        </w:trPr>
        <w:tc>
          <w:tcPr>
            <w:tcW w:w="709" w:type="dxa"/>
            <w:shd w:val="clear" w:color="000000" w:fill="FFFFFF"/>
            <w:noWrap/>
            <w:vAlign w:val="center"/>
          </w:tcPr>
          <w:p w14:paraId="4A873A91" w14:textId="2C037595" w:rsidR="00FB79AC" w:rsidRPr="00064D53" w:rsidRDefault="00FB79AC" w:rsidP="00FB79AC">
            <w:pPr>
              <w:jc w:val="center"/>
              <w:rPr>
                <w:rFonts w:ascii="Calibri" w:hAnsi="Calibri" w:cs="Calibri"/>
                <w:color w:val="000000"/>
                <w:sz w:val="16"/>
                <w:szCs w:val="16"/>
              </w:rPr>
            </w:pPr>
            <w:r w:rsidRPr="009F6B83">
              <w:rPr>
                <w:rFonts w:ascii="Calibri" w:hAnsi="Calibri" w:cs="Calibri"/>
                <w:color w:val="000000"/>
                <w:sz w:val="16"/>
                <w:szCs w:val="16"/>
              </w:rPr>
              <w:t>31781</w:t>
            </w:r>
          </w:p>
        </w:tc>
        <w:tc>
          <w:tcPr>
            <w:tcW w:w="8636" w:type="dxa"/>
            <w:shd w:val="clear" w:color="000000" w:fill="FFFFFF"/>
            <w:vAlign w:val="center"/>
          </w:tcPr>
          <w:p w14:paraId="40DEB86C" w14:textId="1BC2A3F5" w:rsidR="00FB79AC" w:rsidRPr="009F6B83" w:rsidRDefault="00FB79AC" w:rsidP="00FB79AC">
            <w:pPr>
              <w:jc w:val="center"/>
              <w:rPr>
                <w:rFonts w:ascii="Calibri" w:hAnsi="Calibri" w:cs="Calibri"/>
                <w:color w:val="000000"/>
                <w:sz w:val="16"/>
                <w:szCs w:val="16"/>
                <w:lang w:val="en-US"/>
              </w:rPr>
            </w:pPr>
            <w:r w:rsidRPr="009F6B83">
              <w:rPr>
                <w:rFonts w:ascii="Calibri" w:hAnsi="Calibri" w:cs="Calibri"/>
                <w:color w:val="000000"/>
                <w:sz w:val="16"/>
                <w:szCs w:val="16"/>
                <w:lang w:val="en-US"/>
              </w:rPr>
              <w:t>ACCESS 3350 1 TB ONPREMISE STANDARD PERPETUAL LICENSE</w:t>
            </w:r>
          </w:p>
        </w:tc>
      </w:tr>
      <w:tr w:rsidR="006B132E" w:rsidRPr="001D009F" w14:paraId="674E7088" w14:textId="77777777" w:rsidTr="009F6B83">
        <w:trPr>
          <w:trHeight w:val="50"/>
        </w:trPr>
        <w:tc>
          <w:tcPr>
            <w:tcW w:w="709" w:type="dxa"/>
            <w:shd w:val="clear" w:color="000000" w:fill="FFFFFF"/>
            <w:noWrap/>
            <w:vAlign w:val="center"/>
          </w:tcPr>
          <w:p w14:paraId="5B0A2B16" w14:textId="2B29120C" w:rsidR="006B132E" w:rsidRPr="00712F64" w:rsidRDefault="006B132E" w:rsidP="006B132E">
            <w:pPr>
              <w:jc w:val="center"/>
              <w:rPr>
                <w:rFonts w:ascii="Calibri" w:hAnsi="Calibri" w:cs="Calibri"/>
                <w:color w:val="000000"/>
                <w:sz w:val="16"/>
                <w:szCs w:val="16"/>
              </w:rPr>
            </w:pPr>
            <w:r w:rsidRPr="009F6B83">
              <w:rPr>
                <w:rFonts w:ascii="Calibri" w:hAnsi="Calibri" w:cs="Calibri"/>
                <w:color w:val="000000"/>
                <w:sz w:val="16"/>
                <w:szCs w:val="16"/>
              </w:rPr>
              <w:lastRenderedPageBreak/>
              <w:t>26807</w:t>
            </w:r>
          </w:p>
        </w:tc>
        <w:tc>
          <w:tcPr>
            <w:tcW w:w="8636" w:type="dxa"/>
            <w:shd w:val="clear" w:color="000000" w:fill="FFFFFF"/>
            <w:vAlign w:val="center"/>
          </w:tcPr>
          <w:p w14:paraId="3023C522" w14:textId="61A62B54" w:rsidR="006B132E" w:rsidRPr="009F6B83" w:rsidRDefault="006B132E" w:rsidP="006B132E">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SOFTWARE 5340 240 TB ONPREMISE STANDARD PERPETUAL LICENSE</w:t>
            </w:r>
          </w:p>
        </w:tc>
      </w:tr>
      <w:tr w:rsidR="006B132E" w:rsidRPr="001D009F" w14:paraId="69E0440F" w14:textId="77777777" w:rsidTr="00064D53">
        <w:trPr>
          <w:trHeight w:val="50"/>
        </w:trPr>
        <w:tc>
          <w:tcPr>
            <w:tcW w:w="709" w:type="dxa"/>
            <w:shd w:val="clear" w:color="000000" w:fill="FFFFFF"/>
            <w:noWrap/>
            <w:vAlign w:val="center"/>
          </w:tcPr>
          <w:p w14:paraId="3C914993" w14:textId="5DFE6CA2" w:rsidR="006B132E" w:rsidRPr="00712F64" w:rsidRDefault="006B132E" w:rsidP="006B132E">
            <w:pPr>
              <w:jc w:val="center"/>
              <w:rPr>
                <w:rFonts w:ascii="Calibri" w:hAnsi="Calibri" w:cs="Calibri"/>
                <w:color w:val="000000"/>
                <w:sz w:val="16"/>
                <w:szCs w:val="16"/>
              </w:rPr>
            </w:pPr>
            <w:r w:rsidRPr="009F6B83">
              <w:rPr>
                <w:rFonts w:ascii="Calibri" w:hAnsi="Calibri" w:cs="Calibri"/>
                <w:color w:val="000000"/>
                <w:sz w:val="16"/>
                <w:szCs w:val="16"/>
              </w:rPr>
              <w:t>31134</w:t>
            </w:r>
          </w:p>
        </w:tc>
        <w:tc>
          <w:tcPr>
            <w:tcW w:w="8636" w:type="dxa"/>
            <w:shd w:val="clear" w:color="000000" w:fill="FFFFFF"/>
            <w:vAlign w:val="center"/>
          </w:tcPr>
          <w:p w14:paraId="2CC05742" w14:textId="049A702D" w:rsidR="006B132E" w:rsidRPr="009F6B83" w:rsidRDefault="006B132E" w:rsidP="006B132E">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SOFTWARE 5350HA 1 NODE ONPREMISE HA UPGRADE SUBSCRIPTION + ESSENTIAL MAINTENANCE LICENSE</w:t>
            </w:r>
          </w:p>
        </w:tc>
      </w:tr>
      <w:tr w:rsidR="00747293" w:rsidRPr="001D009F" w14:paraId="4C9B7C3F" w14:textId="77777777" w:rsidTr="00064D53">
        <w:trPr>
          <w:trHeight w:val="50"/>
        </w:trPr>
        <w:tc>
          <w:tcPr>
            <w:tcW w:w="709" w:type="dxa"/>
            <w:shd w:val="clear" w:color="000000" w:fill="FFFFFF"/>
            <w:noWrap/>
            <w:vAlign w:val="center"/>
          </w:tcPr>
          <w:p w14:paraId="02C3B5D5" w14:textId="6ED44B24" w:rsidR="00747293" w:rsidRPr="00712F64" w:rsidRDefault="00747293" w:rsidP="00747293">
            <w:pPr>
              <w:jc w:val="center"/>
              <w:rPr>
                <w:rFonts w:ascii="Calibri" w:hAnsi="Calibri" w:cs="Calibri"/>
                <w:color w:val="000000"/>
                <w:sz w:val="16"/>
                <w:szCs w:val="16"/>
              </w:rPr>
            </w:pPr>
            <w:r w:rsidRPr="009F6B83">
              <w:rPr>
                <w:rFonts w:ascii="Calibri" w:hAnsi="Calibri" w:cs="Calibri"/>
                <w:color w:val="000000"/>
                <w:sz w:val="16"/>
                <w:szCs w:val="16"/>
              </w:rPr>
              <w:t>23369</w:t>
            </w:r>
          </w:p>
        </w:tc>
        <w:tc>
          <w:tcPr>
            <w:tcW w:w="8636" w:type="dxa"/>
            <w:shd w:val="clear" w:color="000000" w:fill="FFFFFF"/>
            <w:vAlign w:val="center"/>
          </w:tcPr>
          <w:p w14:paraId="29235C5F" w14:textId="6153991D" w:rsidR="00747293" w:rsidRPr="009F6B83" w:rsidRDefault="00747293" w:rsidP="00747293">
            <w:pPr>
              <w:jc w:val="center"/>
              <w:rPr>
                <w:rFonts w:ascii="Calibri" w:hAnsi="Calibri" w:cs="Calibri"/>
                <w:color w:val="000000"/>
                <w:sz w:val="16"/>
                <w:szCs w:val="16"/>
                <w:lang w:val="en-US"/>
              </w:rPr>
            </w:pPr>
            <w:r w:rsidRPr="009F6B83">
              <w:rPr>
                <w:rFonts w:ascii="Calibri" w:hAnsi="Calibri" w:cs="Calibri"/>
                <w:color w:val="000000"/>
                <w:sz w:val="16"/>
                <w:szCs w:val="16"/>
                <w:lang w:val="en-US"/>
              </w:rPr>
              <w:t>NETBACKUP PLATFORM BASE COMPLETE ED WITH FLEXIBLE LICENSING XPLAT 1 FRONT END TB PLUS ONPREMISE STANDARD PERPETUAL LICENSE</w:t>
            </w:r>
          </w:p>
        </w:tc>
      </w:tr>
      <w:tr w:rsidR="00082369" w:rsidRPr="001D009F" w14:paraId="3EC7F4B1" w14:textId="77777777" w:rsidTr="00064D53">
        <w:trPr>
          <w:trHeight w:val="50"/>
        </w:trPr>
        <w:tc>
          <w:tcPr>
            <w:tcW w:w="709" w:type="dxa"/>
            <w:shd w:val="clear" w:color="000000" w:fill="FFFFFF"/>
            <w:noWrap/>
            <w:vAlign w:val="center"/>
          </w:tcPr>
          <w:p w14:paraId="791E8DB4" w14:textId="68117727" w:rsidR="00082369" w:rsidRPr="00712F64" w:rsidRDefault="00082369" w:rsidP="00082369">
            <w:pPr>
              <w:jc w:val="center"/>
              <w:rPr>
                <w:rFonts w:ascii="Calibri" w:hAnsi="Calibri" w:cs="Calibri"/>
                <w:color w:val="000000"/>
                <w:sz w:val="16"/>
                <w:szCs w:val="16"/>
              </w:rPr>
            </w:pPr>
            <w:r w:rsidRPr="009F6B83">
              <w:rPr>
                <w:rFonts w:ascii="Calibri" w:hAnsi="Calibri" w:cs="Calibri"/>
                <w:color w:val="000000"/>
                <w:sz w:val="16"/>
                <w:szCs w:val="16"/>
              </w:rPr>
              <w:t>14607</w:t>
            </w:r>
          </w:p>
        </w:tc>
        <w:tc>
          <w:tcPr>
            <w:tcW w:w="8636" w:type="dxa"/>
            <w:shd w:val="clear" w:color="000000" w:fill="FFFFFF"/>
            <w:vAlign w:val="center"/>
          </w:tcPr>
          <w:p w14:paraId="242F1F13" w14:textId="01150F67" w:rsidR="00082369" w:rsidRPr="009F6B83" w:rsidRDefault="00082369" w:rsidP="00082369">
            <w:pPr>
              <w:jc w:val="center"/>
              <w:rPr>
                <w:rFonts w:ascii="Calibri" w:hAnsi="Calibri" w:cs="Calibri"/>
                <w:color w:val="000000"/>
                <w:sz w:val="16"/>
                <w:szCs w:val="16"/>
                <w:lang w:val="en-US"/>
              </w:rPr>
            </w:pPr>
            <w:r w:rsidRPr="009F6B83">
              <w:rPr>
                <w:rFonts w:ascii="Calibri" w:hAnsi="Calibri" w:cs="Calibri"/>
                <w:color w:val="000000"/>
                <w:sz w:val="16"/>
                <w:szCs w:val="16"/>
                <w:lang w:val="en-US"/>
              </w:rPr>
              <w:t>NETBACKUP PLATFORM BASE NDMP ED XPLAT 1 FRONT END TB ONPREMISE STANDARD PERPETUAL LICENSE</w:t>
            </w:r>
          </w:p>
        </w:tc>
      </w:tr>
      <w:tr w:rsidR="00082369" w:rsidRPr="00FB79AC" w14:paraId="237DAEEE" w14:textId="77777777" w:rsidTr="00064D53">
        <w:trPr>
          <w:trHeight w:val="50"/>
        </w:trPr>
        <w:tc>
          <w:tcPr>
            <w:tcW w:w="709" w:type="dxa"/>
            <w:shd w:val="clear" w:color="000000" w:fill="FFFFFF"/>
            <w:noWrap/>
            <w:vAlign w:val="center"/>
          </w:tcPr>
          <w:p w14:paraId="275EE0A6" w14:textId="008D066C" w:rsidR="00082369" w:rsidRPr="00712F64" w:rsidRDefault="00082369" w:rsidP="00082369">
            <w:pPr>
              <w:jc w:val="center"/>
              <w:rPr>
                <w:rFonts w:ascii="Calibri" w:hAnsi="Calibri" w:cs="Calibri"/>
                <w:color w:val="000000"/>
                <w:sz w:val="16"/>
                <w:szCs w:val="16"/>
              </w:rPr>
            </w:pPr>
            <w:r w:rsidRPr="009F6B83">
              <w:rPr>
                <w:rFonts w:ascii="Calibri" w:hAnsi="Calibri" w:cs="Calibri"/>
                <w:color w:val="000000"/>
                <w:sz w:val="16"/>
                <w:szCs w:val="16"/>
              </w:rPr>
              <w:t>21052</w:t>
            </w:r>
          </w:p>
        </w:tc>
        <w:tc>
          <w:tcPr>
            <w:tcW w:w="8636" w:type="dxa"/>
            <w:shd w:val="clear" w:color="000000" w:fill="FFFFFF"/>
            <w:vAlign w:val="center"/>
          </w:tcPr>
          <w:p w14:paraId="7DDD07B5" w14:textId="3D3C0925" w:rsidR="00082369" w:rsidRPr="00712F64" w:rsidRDefault="00082369" w:rsidP="00082369">
            <w:pPr>
              <w:jc w:val="center"/>
              <w:rPr>
                <w:rFonts w:ascii="Calibri" w:hAnsi="Calibri" w:cs="Calibri"/>
                <w:color w:val="000000"/>
                <w:sz w:val="16"/>
                <w:szCs w:val="16"/>
              </w:rPr>
            </w:pPr>
            <w:r w:rsidRPr="009F6B83">
              <w:rPr>
                <w:rFonts w:ascii="Calibri" w:hAnsi="Calibri" w:cs="Calibri"/>
                <w:color w:val="000000"/>
                <w:sz w:val="16"/>
                <w:szCs w:val="16"/>
              </w:rPr>
              <w:t>FLEX SOFTWARE 5340HA 1 TB ONPREMISE STANDARD PERPETUAL LICENSE</w:t>
            </w:r>
          </w:p>
        </w:tc>
      </w:tr>
      <w:tr w:rsidR="005438C2" w:rsidRPr="001D009F" w14:paraId="14D7D0DE" w14:textId="77777777" w:rsidTr="00064D53">
        <w:trPr>
          <w:trHeight w:val="50"/>
        </w:trPr>
        <w:tc>
          <w:tcPr>
            <w:tcW w:w="709" w:type="dxa"/>
            <w:shd w:val="clear" w:color="000000" w:fill="FFFFFF"/>
            <w:noWrap/>
            <w:vAlign w:val="center"/>
          </w:tcPr>
          <w:p w14:paraId="2869DC90" w14:textId="761B06F6" w:rsidR="005438C2" w:rsidRPr="00712F64" w:rsidRDefault="005438C2" w:rsidP="005438C2">
            <w:pPr>
              <w:jc w:val="center"/>
              <w:rPr>
                <w:rFonts w:ascii="Calibri" w:hAnsi="Calibri" w:cs="Calibri"/>
                <w:color w:val="000000"/>
                <w:sz w:val="16"/>
                <w:szCs w:val="16"/>
              </w:rPr>
            </w:pPr>
            <w:r w:rsidRPr="009F6B83">
              <w:rPr>
                <w:rFonts w:ascii="Calibri" w:hAnsi="Calibri" w:cs="Calibri"/>
                <w:color w:val="000000"/>
                <w:sz w:val="16"/>
                <w:szCs w:val="16"/>
              </w:rPr>
              <w:t>10915</w:t>
            </w:r>
          </w:p>
        </w:tc>
        <w:tc>
          <w:tcPr>
            <w:tcW w:w="8636" w:type="dxa"/>
            <w:shd w:val="clear" w:color="000000" w:fill="FFFFFF"/>
            <w:vAlign w:val="center"/>
          </w:tcPr>
          <w:p w14:paraId="003F3B6F" w14:textId="05E6F7F1" w:rsidR="005438C2" w:rsidRPr="009F6B83" w:rsidRDefault="005438C2" w:rsidP="005438C2">
            <w:pPr>
              <w:jc w:val="center"/>
              <w:rPr>
                <w:rFonts w:ascii="Calibri" w:hAnsi="Calibri" w:cs="Calibri"/>
                <w:color w:val="000000"/>
                <w:sz w:val="16"/>
                <w:szCs w:val="16"/>
                <w:lang w:val="en-US"/>
              </w:rPr>
            </w:pPr>
            <w:r w:rsidRPr="009F6B83">
              <w:rPr>
                <w:rFonts w:ascii="Calibri" w:hAnsi="Calibri" w:cs="Calibri"/>
                <w:color w:val="000000"/>
                <w:sz w:val="16"/>
                <w:szCs w:val="16"/>
                <w:lang w:val="en-US"/>
              </w:rPr>
              <w:t>NETBACKUP PLATFORM BASE COMPLETE ED XPLAT 1 FRONT END TB ONPREMISE STANDARD PERPETUAL LICENSE</w:t>
            </w:r>
          </w:p>
        </w:tc>
      </w:tr>
      <w:tr w:rsidR="00D33B35" w:rsidRPr="001D009F" w14:paraId="702462DB" w14:textId="77777777" w:rsidTr="00064D53">
        <w:trPr>
          <w:trHeight w:val="50"/>
        </w:trPr>
        <w:tc>
          <w:tcPr>
            <w:tcW w:w="709" w:type="dxa"/>
            <w:shd w:val="clear" w:color="000000" w:fill="FFFFFF"/>
            <w:noWrap/>
            <w:vAlign w:val="center"/>
          </w:tcPr>
          <w:p w14:paraId="3B42FA47" w14:textId="690B57B4" w:rsidR="00D33B35" w:rsidRPr="00016CB2" w:rsidRDefault="00D33B35" w:rsidP="00D33B35">
            <w:pPr>
              <w:jc w:val="center"/>
              <w:rPr>
                <w:rFonts w:ascii="Calibri" w:hAnsi="Calibri" w:cs="Calibri"/>
                <w:color w:val="000000"/>
                <w:sz w:val="16"/>
                <w:szCs w:val="16"/>
              </w:rPr>
            </w:pPr>
            <w:r w:rsidRPr="009F6B83">
              <w:rPr>
                <w:rFonts w:ascii="Calibri" w:hAnsi="Calibri" w:cs="Calibri"/>
                <w:color w:val="000000"/>
                <w:sz w:val="16"/>
                <w:szCs w:val="16"/>
              </w:rPr>
              <w:t>31114</w:t>
            </w:r>
          </w:p>
        </w:tc>
        <w:tc>
          <w:tcPr>
            <w:tcW w:w="8636" w:type="dxa"/>
            <w:shd w:val="clear" w:color="000000" w:fill="FFFFFF"/>
            <w:vAlign w:val="center"/>
          </w:tcPr>
          <w:p w14:paraId="138854A8" w14:textId="73308C33" w:rsidR="00D33B35" w:rsidRPr="009F6B83" w:rsidRDefault="00D33B35" w:rsidP="00D33B35">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SOFTWARE 5350 1 TB ONPREMISE STANDARD SUBSCRIPTION + ESSENTIAL MAINTENANCE LICENSE</w:t>
            </w:r>
          </w:p>
        </w:tc>
      </w:tr>
      <w:tr w:rsidR="00A07379" w:rsidRPr="001D009F" w14:paraId="28E94425" w14:textId="77777777" w:rsidTr="00064D53">
        <w:trPr>
          <w:trHeight w:val="50"/>
        </w:trPr>
        <w:tc>
          <w:tcPr>
            <w:tcW w:w="709" w:type="dxa"/>
            <w:shd w:val="clear" w:color="000000" w:fill="FFFFFF"/>
            <w:noWrap/>
            <w:vAlign w:val="center"/>
          </w:tcPr>
          <w:p w14:paraId="3C076B11" w14:textId="0956DF32" w:rsidR="00A07379" w:rsidRPr="00016CB2" w:rsidRDefault="00A07379" w:rsidP="00A07379">
            <w:pPr>
              <w:jc w:val="center"/>
              <w:rPr>
                <w:rFonts w:ascii="Calibri" w:hAnsi="Calibri" w:cs="Calibri"/>
                <w:color w:val="000000"/>
                <w:sz w:val="16"/>
                <w:szCs w:val="16"/>
              </w:rPr>
            </w:pPr>
            <w:r w:rsidRPr="009F6B83">
              <w:rPr>
                <w:rFonts w:ascii="Calibri" w:hAnsi="Calibri" w:cs="Calibri"/>
                <w:color w:val="000000"/>
                <w:sz w:val="16"/>
                <w:szCs w:val="16"/>
              </w:rPr>
              <w:t>31025</w:t>
            </w:r>
          </w:p>
        </w:tc>
        <w:tc>
          <w:tcPr>
            <w:tcW w:w="8636" w:type="dxa"/>
            <w:shd w:val="clear" w:color="000000" w:fill="FFFFFF"/>
            <w:vAlign w:val="center"/>
          </w:tcPr>
          <w:p w14:paraId="03A34060" w14:textId="64BD3AEF" w:rsidR="00A07379" w:rsidRPr="009F6B83" w:rsidRDefault="00A07379" w:rsidP="00A07379">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SOFTWARE 5250 1 TB ONPREMISE STANDARD SUBSCRIPTION + ESSENTIAL MAINTENANCE LICENSE</w:t>
            </w:r>
          </w:p>
        </w:tc>
      </w:tr>
      <w:tr w:rsidR="00DC44B8" w:rsidRPr="001D009F" w14:paraId="4764C59C" w14:textId="77777777" w:rsidTr="00064D53">
        <w:trPr>
          <w:trHeight w:val="50"/>
        </w:trPr>
        <w:tc>
          <w:tcPr>
            <w:tcW w:w="709" w:type="dxa"/>
            <w:shd w:val="clear" w:color="000000" w:fill="FFFFFF"/>
            <w:noWrap/>
            <w:vAlign w:val="center"/>
          </w:tcPr>
          <w:p w14:paraId="459E4FDD" w14:textId="29E7C4F2" w:rsidR="00DC44B8" w:rsidRPr="00016CB2" w:rsidRDefault="00DC44B8" w:rsidP="00DC44B8">
            <w:pPr>
              <w:jc w:val="center"/>
              <w:rPr>
                <w:rFonts w:ascii="Calibri" w:hAnsi="Calibri" w:cs="Calibri"/>
                <w:color w:val="000000"/>
                <w:sz w:val="16"/>
                <w:szCs w:val="16"/>
              </w:rPr>
            </w:pPr>
            <w:r w:rsidRPr="009F6B83">
              <w:rPr>
                <w:rFonts w:ascii="Calibri" w:hAnsi="Calibri" w:cs="Calibri"/>
                <w:color w:val="000000"/>
                <w:sz w:val="16"/>
                <w:szCs w:val="16"/>
              </w:rPr>
              <w:t>33545</w:t>
            </w:r>
          </w:p>
        </w:tc>
        <w:tc>
          <w:tcPr>
            <w:tcW w:w="8636" w:type="dxa"/>
            <w:shd w:val="clear" w:color="000000" w:fill="FFFFFF"/>
            <w:vAlign w:val="center"/>
          </w:tcPr>
          <w:p w14:paraId="656AA5BA" w14:textId="3B7B4A1C" w:rsidR="00DC44B8" w:rsidRPr="009F6B83" w:rsidRDefault="00DC44B8" w:rsidP="00DC44B8">
            <w:pPr>
              <w:jc w:val="center"/>
              <w:rPr>
                <w:rFonts w:ascii="Calibri" w:hAnsi="Calibri" w:cs="Calibri"/>
                <w:color w:val="000000"/>
                <w:sz w:val="16"/>
                <w:szCs w:val="16"/>
                <w:lang w:val="en-US"/>
              </w:rPr>
            </w:pPr>
            <w:r w:rsidRPr="009F6B83">
              <w:rPr>
                <w:rFonts w:ascii="Calibri" w:hAnsi="Calibri" w:cs="Calibri"/>
                <w:color w:val="000000"/>
                <w:sz w:val="16"/>
                <w:szCs w:val="16"/>
                <w:lang w:val="en-US"/>
              </w:rPr>
              <w:t xml:space="preserve">FLEX SOFTWARE 5360HA 1 NODE ONPREMISE HA UPGRADE SUBSCRIPTION + ESSENTIAL MAINTENANCE LICENSE </w:t>
            </w:r>
          </w:p>
        </w:tc>
      </w:tr>
      <w:tr w:rsidR="00DC44B8" w:rsidRPr="001D009F" w14:paraId="5C2DFBE6" w14:textId="77777777" w:rsidTr="00064D53">
        <w:trPr>
          <w:trHeight w:val="50"/>
        </w:trPr>
        <w:tc>
          <w:tcPr>
            <w:tcW w:w="709" w:type="dxa"/>
            <w:shd w:val="clear" w:color="000000" w:fill="FFFFFF"/>
            <w:noWrap/>
            <w:vAlign w:val="center"/>
          </w:tcPr>
          <w:p w14:paraId="05AB4CC5" w14:textId="03D6F7FB" w:rsidR="00DC44B8" w:rsidRPr="00016CB2" w:rsidRDefault="00DC44B8" w:rsidP="00DC44B8">
            <w:pPr>
              <w:jc w:val="center"/>
              <w:rPr>
                <w:rFonts w:ascii="Calibri" w:hAnsi="Calibri" w:cs="Calibri"/>
                <w:color w:val="000000"/>
                <w:sz w:val="16"/>
                <w:szCs w:val="16"/>
              </w:rPr>
            </w:pPr>
            <w:r w:rsidRPr="009F6B83">
              <w:rPr>
                <w:rFonts w:ascii="Calibri" w:hAnsi="Calibri" w:cs="Calibri"/>
                <w:color w:val="000000"/>
                <w:sz w:val="16"/>
                <w:szCs w:val="16"/>
              </w:rPr>
              <w:t>33539</w:t>
            </w:r>
          </w:p>
        </w:tc>
        <w:tc>
          <w:tcPr>
            <w:tcW w:w="8636" w:type="dxa"/>
            <w:shd w:val="clear" w:color="000000" w:fill="FFFFFF"/>
            <w:vAlign w:val="center"/>
          </w:tcPr>
          <w:p w14:paraId="17ACD32C" w14:textId="68F4098F" w:rsidR="00DC44B8" w:rsidRPr="009F6B83" w:rsidRDefault="00DC44B8" w:rsidP="00DC44B8">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SOFTWARE 5360 1 TB ONPREMISE STANDARD SUBSCRIPTION + ESSENTIAL MAINTENANCE LICENSE 48MO</w:t>
            </w:r>
          </w:p>
        </w:tc>
      </w:tr>
    </w:tbl>
    <w:p w14:paraId="3AB6D21A" w14:textId="77777777" w:rsidR="004F350A" w:rsidRPr="00132D11" w:rsidRDefault="004F350A" w:rsidP="00281B3F">
      <w:pPr>
        <w:spacing w:line="360" w:lineRule="auto"/>
        <w:ind w:left="284"/>
        <w:jc w:val="both"/>
        <w:rPr>
          <w:rFonts w:ascii="Arial" w:hAnsi="Arial" w:cs="Arial"/>
          <w:bCs/>
          <w:sz w:val="20"/>
          <w:szCs w:val="20"/>
          <w:lang w:val="en-US"/>
        </w:rPr>
      </w:pPr>
    </w:p>
    <w:p w14:paraId="68E66177" w14:textId="698550F6" w:rsidR="009618B3" w:rsidRPr="00B52D6C" w:rsidRDefault="009618B3" w:rsidP="009618B3">
      <w:pPr>
        <w:spacing w:line="360" w:lineRule="auto"/>
        <w:ind w:left="284"/>
        <w:jc w:val="both"/>
        <w:rPr>
          <w:rFonts w:ascii="Arial" w:hAnsi="Arial" w:cs="Arial"/>
          <w:bCs/>
          <w:sz w:val="20"/>
          <w:szCs w:val="20"/>
        </w:rPr>
      </w:pPr>
      <w:r>
        <w:rPr>
          <w:rFonts w:ascii="Arial" w:hAnsi="Arial" w:cs="Arial"/>
          <w:bCs/>
          <w:sz w:val="20"/>
          <w:szCs w:val="20"/>
        </w:rPr>
        <w:t xml:space="preserve">Rinnovi servizi su soluzioni </w:t>
      </w:r>
      <w:r w:rsidR="00CF621E">
        <w:rPr>
          <w:rFonts w:ascii="Arial" w:hAnsi="Arial" w:cs="Arial"/>
          <w:bCs/>
          <w:sz w:val="20"/>
          <w:szCs w:val="20"/>
        </w:rPr>
        <w:t>attualmente operative</w:t>
      </w: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09"/>
        <w:gridCol w:w="8636"/>
      </w:tblGrid>
      <w:tr w:rsidR="00CF621E" w:rsidRPr="00B52D6C" w14:paraId="00779FC4" w14:textId="77777777" w:rsidTr="00B52D6C">
        <w:trPr>
          <w:trHeight w:val="98"/>
        </w:trPr>
        <w:tc>
          <w:tcPr>
            <w:tcW w:w="709" w:type="dxa"/>
            <w:shd w:val="clear" w:color="000000" w:fill="FFC000"/>
            <w:vAlign w:val="center"/>
            <w:hideMark/>
          </w:tcPr>
          <w:p w14:paraId="5B8B9119" w14:textId="77777777" w:rsidR="00CF621E" w:rsidRPr="00B52D6C" w:rsidRDefault="00CF621E" w:rsidP="00B52D6C">
            <w:pPr>
              <w:jc w:val="center"/>
              <w:rPr>
                <w:rFonts w:ascii="Calibri" w:hAnsi="Calibri" w:cs="Calibri"/>
                <w:b/>
                <w:bCs/>
                <w:color w:val="000000"/>
                <w:sz w:val="16"/>
                <w:szCs w:val="16"/>
              </w:rPr>
            </w:pPr>
            <w:proofErr w:type="spellStart"/>
            <w:r w:rsidRPr="00B52D6C">
              <w:rPr>
                <w:rFonts w:ascii="Calibri" w:hAnsi="Calibri" w:cs="Calibri"/>
                <w:b/>
                <w:bCs/>
                <w:color w:val="000000"/>
                <w:sz w:val="16"/>
                <w:szCs w:val="16"/>
              </w:rPr>
              <w:t>Sku</w:t>
            </w:r>
            <w:proofErr w:type="spellEnd"/>
          </w:p>
        </w:tc>
        <w:tc>
          <w:tcPr>
            <w:tcW w:w="8636" w:type="dxa"/>
            <w:shd w:val="clear" w:color="000000" w:fill="FFC000"/>
            <w:vAlign w:val="center"/>
            <w:hideMark/>
          </w:tcPr>
          <w:p w14:paraId="144A464C" w14:textId="77777777" w:rsidR="00CF621E" w:rsidRPr="00B52D6C" w:rsidRDefault="00CF621E" w:rsidP="00B52D6C">
            <w:pPr>
              <w:jc w:val="center"/>
              <w:rPr>
                <w:rFonts w:ascii="Calibri" w:hAnsi="Calibri" w:cs="Calibri"/>
                <w:b/>
                <w:bCs/>
                <w:color w:val="000000"/>
                <w:sz w:val="16"/>
                <w:szCs w:val="16"/>
              </w:rPr>
            </w:pPr>
            <w:r w:rsidRPr="00B52D6C">
              <w:rPr>
                <w:rFonts w:ascii="Calibri" w:hAnsi="Calibri" w:cs="Calibri"/>
                <w:b/>
                <w:bCs/>
                <w:color w:val="000000"/>
                <w:sz w:val="16"/>
                <w:szCs w:val="16"/>
              </w:rPr>
              <w:t xml:space="preserve">Item </w:t>
            </w:r>
            <w:proofErr w:type="spellStart"/>
            <w:r w:rsidRPr="00B52D6C">
              <w:rPr>
                <w:rFonts w:ascii="Calibri" w:hAnsi="Calibri" w:cs="Calibri"/>
                <w:b/>
                <w:bCs/>
                <w:color w:val="000000"/>
                <w:sz w:val="16"/>
                <w:szCs w:val="16"/>
              </w:rPr>
              <w:t>Description</w:t>
            </w:r>
            <w:proofErr w:type="spellEnd"/>
          </w:p>
        </w:tc>
      </w:tr>
      <w:tr w:rsidR="00CF621E" w:rsidRPr="001D009F" w14:paraId="07BD98B8" w14:textId="77777777" w:rsidTr="00B52D6C">
        <w:trPr>
          <w:trHeight w:val="50"/>
        </w:trPr>
        <w:tc>
          <w:tcPr>
            <w:tcW w:w="709" w:type="dxa"/>
            <w:shd w:val="clear" w:color="000000" w:fill="FFFFFF"/>
            <w:noWrap/>
            <w:vAlign w:val="center"/>
            <w:hideMark/>
          </w:tcPr>
          <w:p w14:paraId="0838C0A1" w14:textId="0559A71E" w:rsidR="00CF621E" w:rsidRPr="00B52D6C" w:rsidRDefault="00CF621E" w:rsidP="00CF621E">
            <w:pPr>
              <w:jc w:val="center"/>
              <w:rPr>
                <w:rFonts w:ascii="Calibri" w:hAnsi="Calibri" w:cs="Calibri"/>
                <w:color w:val="000000"/>
                <w:sz w:val="16"/>
                <w:szCs w:val="16"/>
              </w:rPr>
            </w:pPr>
            <w:r w:rsidRPr="009F6B83">
              <w:rPr>
                <w:rFonts w:ascii="Calibri" w:hAnsi="Calibri" w:cs="Calibri"/>
                <w:color w:val="000000"/>
                <w:sz w:val="16"/>
                <w:szCs w:val="16"/>
              </w:rPr>
              <w:t>BCS-IB</w:t>
            </w:r>
          </w:p>
        </w:tc>
        <w:tc>
          <w:tcPr>
            <w:tcW w:w="8636" w:type="dxa"/>
            <w:shd w:val="clear" w:color="000000" w:fill="FFFFFF"/>
            <w:vAlign w:val="center"/>
            <w:hideMark/>
          </w:tcPr>
          <w:p w14:paraId="04428A3A" w14:textId="65486859" w:rsidR="00CF621E" w:rsidRPr="009F6B83" w:rsidRDefault="00CF621E" w:rsidP="00CF621E">
            <w:pPr>
              <w:jc w:val="center"/>
              <w:rPr>
                <w:rFonts w:ascii="Calibri" w:hAnsi="Calibri" w:cs="Calibri"/>
                <w:color w:val="000000"/>
                <w:sz w:val="16"/>
                <w:szCs w:val="16"/>
                <w:lang w:val="en-US"/>
              </w:rPr>
            </w:pPr>
            <w:r w:rsidRPr="009F6B83">
              <w:rPr>
                <w:rFonts w:ascii="Calibri" w:hAnsi="Calibri" w:cs="Calibri"/>
                <w:color w:val="000000"/>
                <w:sz w:val="16"/>
                <w:szCs w:val="16"/>
                <w:lang w:val="en-US"/>
              </w:rPr>
              <w:t>BUSINESS CRITICAL SERVICES INSTALL BASE ITEM</w:t>
            </w:r>
          </w:p>
        </w:tc>
      </w:tr>
    </w:tbl>
    <w:p w14:paraId="58FB00EC" w14:textId="77777777" w:rsidR="00F65A69" w:rsidRDefault="00F65A69" w:rsidP="00281B3F">
      <w:pPr>
        <w:spacing w:line="360" w:lineRule="auto"/>
        <w:ind w:left="284"/>
        <w:jc w:val="both"/>
        <w:rPr>
          <w:rFonts w:ascii="Arial" w:hAnsi="Arial" w:cs="Arial"/>
          <w:bCs/>
          <w:sz w:val="20"/>
          <w:szCs w:val="20"/>
          <w:lang w:val="en-US"/>
        </w:rPr>
      </w:pPr>
    </w:p>
    <w:p w14:paraId="734C1E75" w14:textId="77777777" w:rsidR="00132D11" w:rsidRPr="00132D11" w:rsidRDefault="00132D11" w:rsidP="00281B3F">
      <w:pPr>
        <w:spacing w:line="360" w:lineRule="auto"/>
        <w:ind w:left="284"/>
        <w:jc w:val="both"/>
        <w:rPr>
          <w:rFonts w:ascii="Arial" w:hAnsi="Arial" w:cs="Arial"/>
          <w:bCs/>
          <w:sz w:val="20"/>
          <w:szCs w:val="20"/>
          <w:lang w:val="en-US"/>
        </w:rPr>
      </w:pPr>
    </w:p>
    <w:p w14:paraId="2B581398" w14:textId="6A9435F3" w:rsidR="00492D0C" w:rsidRDefault="00951042" w:rsidP="00951042">
      <w:pPr>
        <w:spacing w:line="360" w:lineRule="auto"/>
        <w:ind w:left="284"/>
        <w:jc w:val="both"/>
        <w:rPr>
          <w:rFonts w:ascii="Arial" w:hAnsi="Arial" w:cs="Arial"/>
          <w:bCs/>
          <w:sz w:val="20"/>
          <w:szCs w:val="20"/>
        </w:rPr>
      </w:pPr>
      <w:r>
        <w:rPr>
          <w:rFonts w:ascii="Arial" w:hAnsi="Arial" w:cs="Arial"/>
          <w:bCs/>
          <w:sz w:val="20"/>
          <w:szCs w:val="20"/>
        </w:rPr>
        <w:t>In merito alle nuove acquisi</w:t>
      </w:r>
      <w:r w:rsidR="003A2B2D">
        <w:rPr>
          <w:rFonts w:ascii="Arial" w:hAnsi="Arial" w:cs="Arial"/>
          <w:bCs/>
          <w:sz w:val="20"/>
          <w:szCs w:val="20"/>
        </w:rPr>
        <w:t>zioni e potenziamenti delle soluzioni Veritas, d</w:t>
      </w:r>
      <w:r w:rsidR="00EA17CB" w:rsidRPr="0067323F">
        <w:rPr>
          <w:rFonts w:ascii="Arial" w:hAnsi="Arial" w:cs="Arial"/>
          <w:bCs/>
          <w:sz w:val="20"/>
          <w:szCs w:val="20"/>
        </w:rPr>
        <w:t>i seguito viene riportata la lista identificativa de</w:t>
      </w:r>
      <w:r w:rsidR="00FA5BD6" w:rsidRPr="0067323F">
        <w:rPr>
          <w:rFonts w:ascii="Arial" w:hAnsi="Arial" w:cs="Arial"/>
          <w:bCs/>
          <w:sz w:val="20"/>
          <w:szCs w:val="20"/>
        </w:rPr>
        <w:t xml:space="preserve">lle </w:t>
      </w:r>
      <w:r w:rsidR="008D759A">
        <w:rPr>
          <w:rFonts w:ascii="Arial" w:hAnsi="Arial" w:cs="Arial"/>
          <w:bCs/>
          <w:sz w:val="20"/>
          <w:szCs w:val="20"/>
        </w:rPr>
        <w:t>componenti HW-SW</w:t>
      </w:r>
      <w:r w:rsidR="00A163D9">
        <w:rPr>
          <w:rFonts w:ascii="Arial" w:hAnsi="Arial" w:cs="Arial"/>
          <w:bCs/>
          <w:sz w:val="20"/>
          <w:szCs w:val="20"/>
        </w:rPr>
        <w:t xml:space="preserve"> </w:t>
      </w:r>
      <w:proofErr w:type="gramStart"/>
      <w:r w:rsidR="004E300F">
        <w:rPr>
          <w:rFonts w:ascii="Arial" w:hAnsi="Arial" w:cs="Arial"/>
          <w:bCs/>
          <w:sz w:val="20"/>
          <w:szCs w:val="20"/>
        </w:rPr>
        <w:t>Veritas</w:t>
      </w:r>
      <w:r w:rsidR="00915CC8">
        <w:rPr>
          <w:rFonts w:ascii="Arial" w:hAnsi="Arial" w:cs="Arial"/>
          <w:bCs/>
          <w:sz w:val="20"/>
          <w:szCs w:val="20"/>
        </w:rPr>
        <w:t>(</w:t>
      </w:r>
      <w:proofErr w:type="spellStart"/>
      <w:proofErr w:type="gramEnd"/>
      <w:r w:rsidR="00915CC8">
        <w:rPr>
          <w:rFonts w:ascii="Arial" w:hAnsi="Arial" w:cs="Arial"/>
          <w:bCs/>
          <w:sz w:val="20"/>
          <w:szCs w:val="20"/>
        </w:rPr>
        <w:t>Cohesityt</w:t>
      </w:r>
      <w:proofErr w:type="spellEnd"/>
      <w:r w:rsidR="00915CC8">
        <w:rPr>
          <w:rFonts w:ascii="Arial" w:hAnsi="Arial" w:cs="Arial"/>
          <w:bCs/>
          <w:sz w:val="20"/>
          <w:szCs w:val="20"/>
        </w:rPr>
        <w:t xml:space="preserve">) </w:t>
      </w:r>
      <w:r w:rsidR="004E300F">
        <w:rPr>
          <w:rFonts w:ascii="Arial" w:hAnsi="Arial" w:cs="Arial"/>
          <w:bCs/>
          <w:sz w:val="20"/>
          <w:szCs w:val="20"/>
        </w:rPr>
        <w:t>e</w:t>
      </w:r>
      <w:r w:rsidR="00A163D9">
        <w:rPr>
          <w:rFonts w:ascii="Arial" w:hAnsi="Arial" w:cs="Arial"/>
          <w:bCs/>
          <w:sz w:val="20"/>
          <w:szCs w:val="20"/>
        </w:rPr>
        <w:t xml:space="preserve"> relativi </w:t>
      </w:r>
      <w:r w:rsidR="008D759A">
        <w:rPr>
          <w:rFonts w:ascii="Arial" w:hAnsi="Arial" w:cs="Arial"/>
          <w:bCs/>
          <w:sz w:val="20"/>
          <w:szCs w:val="20"/>
        </w:rPr>
        <w:t>servizi</w:t>
      </w:r>
      <w:r w:rsidR="00A163D9">
        <w:rPr>
          <w:rFonts w:ascii="Arial" w:hAnsi="Arial" w:cs="Arial"/>
          <w:bCs/>
          <w:sz w:val="20"/>
          <w:szCs w:val="20"/>
        </w:rPr>
        <w:t xml:space="preserve"> che verranno utilizzate in maniera modulare</w:t>
      </w:r>
      <w:r w:rsidR="00570E2D">
        <w:rPr>
          <w:rFonts w:ascii="Arial" w:hAnsi="Arial" w:cs="Arial"/>
          <w:bCs/>
          <w:sz w:val="20"/>
          <w:szCs w:val="20"/>
        </w:rPr>
        <w:t xml:space="preserve"> e nelle opportune quantità per comporre le a</w:t>
      </w:r>
      <w:r w:rsidR="00440FA2">
        <w:rPr>
          <w:rFonts w:ascii="Arial" w:hAnsi="Arial" w:cs="Arial"/>
          <w:bCs/>
          <w:sz w:val="20"/>
          <w:szCs w:val="20"/>
        </w:rPr>
        <w:t>ppliance</w:t>
      </w:r>
      <w:r w:rsidR="00FA5BD6" w:rsidRPr="0067323F">
        <w:rPr>
          <w:rFonts w:ascii="Arial" w:hAnsi="Arial" w:cs="Arial"/>
          <w:bCs/>
          <w:sz w:val="20"/>
          <w:szCs w:val="20"/>
        </w:rPr>
        <w:t xml:space="preserve"> identificate come potenziale fabbisogno espresso </w:t>
      </w:r>
      <w:r w:rsidR="002A359A" w:rsidRPr="0067323F">
        <w:rPr>
          <w:rFonts w:ascii="Arial" w:hAnsi="Arial" w:cs="Arial"/>
          <w:bCs/>
          <w:sz w:val="20"/>
          <w:szCs w:val="20"/>
        </w:rPr>
        <w:t xml:space="preserve">da mettere a disposizione per l’acquisto tramite </w:t>
      </w:r>
      <w:r w:rsidR="00FA5BD6" w:rsidRPr="0067323F">
        <w:rPr>
          <w:rFonts w:ascii="Arial" w:hAnsi="Arial" w:cs="Arial"/>
          <w:bCs/>
          <w:sz w:val="20"/>
          <w:szCs w:val="20"/>
        </w:rPr>
        <w:t>l’Accordo Quadro:</w:t>
      </w:r>
    </w:p>
    <w:p w14:paraId="7765A368" w14:textId="77777777" w:rsidR="00951042" w:rsidRPr="0067323F" w:rsidRDefault="00951042" w:rsidP="00951042">
      <w:pPr>
        <w:spacing w:line="360" w:lineRule="auto"/>
        <w:ind w:left="284"/>
        <w:jc w:val="both"/>
        <w:rPr>
          <w:rFonts w:ascii="Arial" w:hAnsi="Arial" w:cs="Arial"/>
          <w:bCs/>
          <w:sz w:val="20"/>
          <w:szCs w:val="20"/>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7927"/>
      </w:tblGrid>
      <w:tr w:rsidR="00216A62" w:rsidRPr="00B52D6C" w14:paraId="1599B7BF" w14:textId="77777777" w:rsidTr="009F6B83">
        <w:trPr>
          <w:trHeight w:val="98"/>
        </w:trPr>
        <w:tc>
          <w:tcPr>
            <w:tcW w:w="1418" w:type="dxa"/>
            <w:shd w:val="clear" w:color="000000" w:fill="FFC000"/>
            <w:vAlign w:val="center"/>
            <w:hideMark/>
          </w:tcPr>
          <w:p w14:paraId="7CED8DE1" w14:textId="77777777" w:rsidR="00216A62" w:rsidRPr="00B52D6C" w:rsidRDefault="00216A62" w:rsidP="0010033B">
            <w:pPr>
              <w:jc w:val="center"/>
              <w:rPr>
                <w:rFonts w:ascii="Calibri" w:hAnsi="Calibri" w:cs="Calibri"/>
                <w:b/>
                <w:bCs/>
                <w:color w:val="000000"/>
                <w:sz w:val="16"/>
                <w:szCs w:val="16"/>
              </w:rPr>
            </w:pPr>
            <w:proofErr w:type="spellStart"/>
            <w:r w:rsidRPr="00B52D6C">
              <w:rPr>
                <w:rFonts w:ascii="Calibri" w:hAnsi="Calibri" w:cs="Calibri"/>
                <w:b/>
                <w:bCs/>
                <w:color w:val="000000"/>
                <w:sz w:val="16"/>
                <w:szCs w:val="16"/>
              </w:rPr>
              <w:t>Sku</w:t>
            </w:r>
            <w:proofErr w:type="spellEnd"/>
          </w:p>
        </w:tc>
        <w:tc>
          <w:tcPr>
            <w:tcW w:w="7927" w:type="dxa"/>
            <w:shd w:val="clear" w:color="000000" w:fill="FFC000"/>
            <w:vAlign w:val="center"/>
            <w:hideMark/>
          </w:tcPr>
          <w:p w14:paraId="4068F55D" w14:textId="77777777" w:rsidR="00216A62" w:rsidRPr="00B52D6C" w:rsidRDefault="00216A62" w:rsidP="0010033B">
            <w:pPr>
              <w:jc w:val="center"/>
              <w:rPr>
                <w:rFonts w:ascii="Calibri" w:hAnsi="Calibri" w:cs="Calibri"/>
                <w:b/>
                <w:bCs/>
                <w:color w:val="000000"/>
                <w:sz w:val="16"/>
                <w:szCs w:val="16"/>
              </w:rPr>
            </w:pPr>
            <w:r w:rsidRPr="00B52D6C">
              <w:rPr>
                <w:rFonts w:ascii="Calibri" w:hAnsi="Calibri" w:cs="Calibri"/>
                <w:b/>
                <w:bCs/>
                <w:color w:val="000000"/>
                <w:sz w:val="16"/>
                <w:szCs w:val="16"/>
              </w:rPr>
              <w:t xml:space="preserve">Item </w:t>
            </w:r>
            <w:proofErr w:type="spellStart"/>
            <w:r w:rsidRPr="00B52D6C">
              <w:rPr>
                <w:rFonts w:ascii="Calibri" w:hAnsi="Calibri" w:cs="Calibri"/>
                <w:b/>
                <w:bCs/>
                <w:color w:val="000000"/>
                <w:sz w:val="16"/>
                <w:szCs w:val="16"/>
              </w:rPr>
              <w:t>Description</w:t>
            </w:r>
            <w:proofErr w:type="spellEnd"/>
          </w:p>
        </w:tc>
      </w:tr>
      <w:tr w:rsidR="00216A62" w:rsidRPr="001D009F" w14:paraId="2B3C3DA1" w14:textId="77777777" w:rsidTr="009F6B83">
        <w:trPr>
          <w:trHeight w:val="50"/>
        </w:trPr>
        <w:tc>
          <w:tcPr>
            <w:tcW w:w="1418" w:type="dxa"/>
            <w:shd w:val="clear" w:color="000000" w:fill="FFFFFF"/>
            <w:noWrap/>
            <w:vAlign w:val="center"/>
            <w:hideMark/>
          </w:tcPr>
          <w:p w14:paraId="452ACE63" w14:textId="51D160FF" w:rsidR="00216A62" w:rsidRPr="00B52D6C" w:rsidRDefault="00010F9E" w:rsidP="0010033B">
            <w:pPr>
              <w:jc w:val="center"/>
              <w:rPr>
                <w:rFonts w:ascii="Calibri" w:hAnsi="Calibri" w:cs="Calibri"/>
                <w:color w:val="000000"/>
                <w:sz w:val="16"/>
                <w:szCs w:val="16"/>
              </w:rPr>
            </w:pPr>
            <w:r w:rsidRPr="00010F9E">
              <w:rPr>
                <w:rFonts w:ascii="Calibri" w:hAnsi="Calibri" w:cs="Calibri"/>
                <w:color w:val="000000"/>
                <w:sz w:val="16"/>
                <w:szCs w:val="16"/>
              </w:rPr>
              <w:t>33720-MXXXX</w:t>
            </w:r>
          </w:p>
        </w:tc>
        <w:tc>
          <w:tcPr>
            <w:tcW w:w="7927" w:type="dxa"/>
            <w:shd w:val="clear" w:color="000000" w:fill="FFFFFF"/>
            <w:vAlign w:val="center"/>
            <w:hideMark/>
          </w:tcPr>
          <w:p w14:paraId="163C880E" w14:textId="4C1364B5" w:rsidR="00216A62" w:rsidRPr="00010F9E" w:rsidRDefault="00010F9E"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APPLIANCE 5360HA 240TB C-WITH 8TB DRIVES 8 10GBASE-T - 8 25-10GB ENET - 12 32GB FC STANDARD APPLIANCE + ESSENTIAL MAINTENANCE + INSTALL SERVICE BUNDLE INITIAL</w:t>
            </w:r>
          </w:p>
        </w:tc>
      </w:tr>
      <w:tr w:rsidR="00216A62" w:rsidRPr="001D009F" w14:paraId="3EABABDC" w14:textId="77777777" w:rsidTr="009F6B83">
        <w:trPr>
          <w:trHeight w:val="50"/>
        </w:trPr>
        <w:tc>
          <w:tcPr>
            <w:tcW w:w="1418" w:type="dxa"/>
            <w:shd w:val="clear" w:color="000000" w:fill="FFFFFF"/>
            <w:noWrap/>
            <w:vAlign w:val="center"/>
          </w:tcPr>
          <w:p w14:paraId="2B479634" w14:textId="6CB53167" w:rsidR="00216A62" w:rsidRPr="009F6B83" w:rsidRDefault="008D759A" w:rsidP="0010033B">
            <w:pPr>
              <w:jc w:val="center"/>
              <w:rPr>
                <w:rFonts w:ascii="Calibri" w:hAnsi="Calibri" w:cs="Calibri"/>
                <w:color w:val="000000"/>
                <w:sz w:val="16"/>
                <w:szCs w:val="16"/>
                <w:lang w:val="en-US"/>
              </w:rPr>
            </w:pPr>
            <w:r w:rsidRPr="008D759A">
              <w:rPr>
                <w:rFonts w:ascii="Calibri" w:hAnsi="Calibri" w:cs="Calibri"/>
                <w:color w:val="000000"/>
                <w:sz w:val="16"/>
                <w:szCs w:val="16"/>
              </w:rPr>
              <w:t>33545--MXXXX</w:t>
            </w:r>
          </w:p>
        </w:tc>
        <w:tc>
          <w:tcPr>
            <w:tcW w:w="7927" w:type="dxa"/>
            <w:shd w:val="clear" w:color="000000" w:fill="FFFFFF"/>
            <w:vAlign w:val="center"/>
          </w:tcPr>
          <w:p w14:paraId="745A1384" w14:textId="6F6CF31B" w:rsidR="00216A62" w:rsidRPr="008D759A" w:rsidRDefault="008D759A"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SOFTWARE 5360HA 1 NODE ONPREMISE HA UPGRADE SUBSCRIPTION + ESSENTIAL MAINTENANCE LICENSE INITIAL</w:t>
            </w:r>
          </w:p>
        </w:tc>
      </w:tr>
      <w:tr w:rsidR="00216A62" w:rsidRPr="001D009F" w14:paraId="593443EA" w14:textId="77777777" w:rsidTr="009F6B83">
        <w:trPr>
          <w:trHeight w:val="50"/>
        </w:trPr>
        <w:tc>
          <w:tcPr>
            <w:tcW w:w="1418" w:type="dxa"/>
            <w:shd w:val="clear" w:color="000000" w:fill="FFFFFF"/>
            <w:noWrap/>
            <w:vAlign w:val="center"/>
          </w:tcPr>
          <w:p w14:paraId="60E0B56F" w14:textId="79150713" w:rsidR="00216A62" w:rsidRPr="009F6B83" w:rsidRDefault="00DF77FF" w:rsidP="0010033B">
            <w:pPr>
              <w:jc w:val="center"/>
              <w:rPr>
                <w:rFonts w:ascii="Calibri" w:hAnsi="Calibri" w:cs="Calibri"/>
                <w:color w:val="000000"/>
                <w:sz w:val="16"/>
                <w:szCs w:val="16"/>
                <w:lang w:val="en-US"/>
              </w:rPr>
            </w:pPr>
            <w:r w:rsidRPr="00DF77FF">
              <w:rPr>
                <w:rFonts w:ascii="Calibri" w:hAnsi="Calibri" w:cs="Calibri"/>
                <w:color w:val="000000"/>
                <w:sz w:val="16"/>
                <w:szCs w:val="16"/>
              </w:rPr>
              <w:t>33539-MXXXX</w:t>
            </w:r>
          </w:p>
        </w:tc>
        <w:tc>
          <w:tcPr>
            <w:tcW w:w="7927" w:type="dxa"/>
            <w:shd w:val="clear" w:color="000000" w:fill="FFFFFF"/>
            <w:vAlign w:val="center"/>
          </w:tcPr>
          <w:p w14:paraId="279D50DF" w14:textId="4F065513" w:rsidR="00216A62" w:rsidRPr="00DF77FF" w:rsidRDefault="00DF77FF"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SOFTWARE 5360 1 TB ONPREMISE STANDARD SUBSCRIPTION + ESSENTIAL MAINTENANCE LICENSE INITIAL</w:t>
            </w:r>
          </w:p>
        </w:tc>
      </w:tr>
      <w:tr w:rsidR="00216A62" w:rsidRPr="001D009F" w14:paraId="4AAABB48" w14:textId="77777777" w:rsidTr="009F6B83">
        <w:trPr>
          <w:trHeight w:val="50"/>
        </w:trPr>
        <w:tc>
          <w:tcPr>
            <w:tcW w:w="1418" w:type="dxa"/>
            <w:shd w:val="clear" w:color="000000" w:fill="FFFFFF"/>
            <w:noWrap/>
            <w:vAlign w:val="center"/>
          </w:tcPr>
          <w:p w14:paraId="4A2EF938" w14:textId="23F32A89" w:rsidR="00216A62" w:rsidRPr="009F6B83" w:rsidRDefault="00D8779A" w:rsidP="0010033B">
            <w:pPr>
              <w:jc w:val="center"/>
              <w:rPr>
                <w:rFonts w:ascii="Calibri" w:hAnsi="Calibri" w:cs="Calibri"/>
                <w:color w:val="000000"/>
                <w:sz w:val="16"/>
                <w:szCs w:val="16"/>
                <w:lang w:val="en-US"/>
              </w:rPr>
            </w:pPr>
            <w:r w:rsidRPr="00D8779A">
              <w:rPr>
                <w:rFonts w:ascii="Calibri" w:hAnsi="Calibri" w:cs="Calibri"/>
                <w:color w:val="000000"/>
                <w:sz w:val="16"/>
                <w:szCs w:val="16"/>
              </w:rPr>
              <w:t>34237-MXXXX</w:t>
            </w:r>
          </w:p>
        </w:tc>
        <w:tc>
          <w:tcPr>
            <w:tcW w:w="7927" w:type="dxa"/>
            <w:shd w:val="clear" w:color="000000" w:fill="FFFFFF"/>
            <w:vAlign w:val="center"/>
          </w:tcPr>
          <w:p w14:paraId="071BA58D" w14:textId="1E6B4F9B" w:rsidR="00216A62" w:rsidRPr="00D8779A" w:rsidRDefault="00D8779A"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APPLIANCE 5360 240TB WITH 8TB DRIVES STORAGE DISK DRIVE UPG APPLIANCE + ESSENTIAL MAINTENANCE BUNDLE INITIA</w:t>
            </w:r>
          </w:p>
        </w:tc>
      </w:tr>
      <w:tr w:rsidR="00216A62" w:rsidRPr="001D009F" w14:paraId="50AC3A9F" w14:textId="77777777" w:rsidTr="009F6B83">
        <w:trPr>
          <w:trHeight w:val="50"/>
        </w:trPr>
        <w:tc>
          <w:tcPr>
            <w:tcW w:w="1418" w:type="dxa"/>
            <w:shd w:val="clear" w:color="000000" w:fill="FFFFFF"/>
            <w:noWrap/>
            <w:vAlign w:val="center"/>
          </w:tcPr>
          <w:p w14:paraId="523BE873" w14:textId="7395FA29" w:rsidR="00216A62" w:rsidRPr="009F6B83" w:rsidRDefault="00780BF3" w:rsidP="0010033B">
            <w:pPr>
              <w:jc w:val="center"/>
              <w:rPr>
                <w:rFonts w:ascii="Calibri" w:hAnsi="Calibri" w:cs="Calibri"/>
                <w:color w:val="000000"/>
                <w:sz w:val="16"/>
                <w:szCs w:val="16"/>
                <w:lang w:val="en-US"/>
              </w:rPr>
            </w:pPr>
            <w:r w:rsidRPr="00780BF3">
              <w:rPr>
                <w:rFonts w:ascii="Calibri" w:hAnsi="Calibri" w:cs="Calibri"/>
                <w:color w:val="000000"/>
                <w:sz w:val="16"/>
                <w:szCs w:val="16"/>
              </w:rPr>
              <w:t>30643-M1</w:t>
            </w:r>
          </w:p>
        </w:tc>
        <w:tc>
          <w:tcPr>
            <w:tcW w:w="7927" w:type="dxa"/>
            <w:shd w:val="clear" w:color="000000" w:fill="FFFFFF"/>
            <w:vAlign w:val="center"/>
          </w:tcPr>
          <w:p w14:paraId="5F516568" w14:textId="17BCDFBD" w:rsidR="00216A62" w:rsidRPr="00D8779A" w:rsidRDefault="00D8779A"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APPLIANCE 53XX STORAGE EXPANSION STANDARD DEPLOYMENT SERVICE</w:t>
            </w:r>
          </w:p>
        </w:tc>
      </w:tr>
      <w:tr w:rsidR="00216A62" w:rsidRPr="001D009F" w14:paraId="1A50DEF7" w14:textId="77777777" w:rsidTr="009F6B83">
        <w:trPr>
          <w:trHeight w:val="50"/>
        </w:trPr>
        <w:tc>
          <w:tcPr>
            <w:tcW w:w="1418" w:type="dxa"/>
            <w:shd w:val="clear" w:color="000000" w:fill="FFFFFF"/>
            <w:noWrap/>
            <w:vAlign w:val="center"/>
          </w:tcPr>
          <w:p w14:paraId="1D46D503" w14:textId="7C0DA55F" w:rsidR="00216A62" w:rsidRPr="009F6B83" w:rsidRDefault="001904A7" w:rsidP="0010033B">
            <w:pPr>
              <w:jc w:val="center"/>
              <w:rPr>
                <w:rFonts w:ascii="Calibri" w:hAnsi="Calibri" w:cs="Calibri"/>
                <w:color w:val="000000"/>
                <w:sz w:val="16"/>
                <w:szCs w:val="16"/>
                <w:lang w:val="en-US"/>
              </w:rPr>
            </w:pPr>
            <w:r w:rsidRPr="001904A7">
              <w:rPr>
                <w:rFonts w:ascii="Calibri" w:hAnsi="Calibri" w:cs="Calibri"/>
                <w:color w:val="000000"/>
                <w:sz w:val="16"/>
                <w:szCs w:val="16"/>
              </w:rPr>
              <w:t>34221-MXXXX</w:t>
            </w:r>
          </w:p>
        </w:tc>
        <w:tc>
          <w:tcPr>
            <w:tcW w:w="7927" w:type="dxa"/>
            <w:shd w:val="clear" w:color="000000" w:fill="FFFFFF"/>
            <w:vAlign w:val="center"/>
          </w:tcPr>
          <w:p w14:paraId="4166A83C" w14:textId="54BCE86D" w:rsidR="00216A62" w:rsidRPr="001904A7" w:rsidRDefault="001904A7"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APPLIANCE 5360 240TB WITH 8TB DRIVES EXPANSION STORAGE SHELF APPLIANCE + ESSENTIAL MAINTENANCE + INSTALL SERVICE BUNDLE INITIAL</w:t>
            </w:r>
          </w:p>
        </w:tc>
      </w:tr>
      <w:tr w:rsidR="00216A62" w:rsidRPr="001D009F" w14:paraId="55971F23" w14:textId="77777777" w:rsidTr="009F6B83">
        <w:trPr>
          <w:trHeight w:val="50"/>
        </w:trPr>
        <w:tc>
          <w:tcPr>
            <w:tcW w:w="1418" w:type="dxa"/>
            <w:shd w:val="clear" w:color="000000" w:fill="FFFFFF"/>
            <w:noWrap/>
            <w:vAlign w:val="center"/>
          </w:tcPr>
          <w:p w14:paraId="7936E28D" w14:textId="44CB191E" w:rsidR="00216A62" w:rsidRPr="009F6B83" w:rsidRDefault="004A7D3B" w:rsidP="0010033B">
            <w:pPr>
              <w:jc w:val="center"/>
              <w:rPr>
                <w:rFonts w:ascii="Calibri" w:hAnsi="Calibri" w:cs="Calibri"/>
                <w:color w:val="000000"/>
                <w:sz w:val="16"/>
                <w:szCs w:val="16"/>
                <w:lang w:val="en-US"/>
              </w:rPr>
            </w:pPr>
            <w:r w:rsidRPr="004A7D3B">
              <w:rPr>
                <w:rFonts w:ascii="Calibri" w:hAnsi="Calibri" w:cs="Calibri"/>
                <w:color w:val="000000"/>
                <w:sz w:val="16"/>
                <w:szCs w:val="16"/>
              </w:rPr>
              <w:t>34244-M1</w:t>
            </w:r>
          </w:p>
        </w:tc>
        <w:tc>
          <w:tcPr>
            <w:tcW w:w="7927" w:type="dxa"/>
            <w:shd w:val="clear" w:color="000000" w:fill="FFFFFF"/>
            <w:vAlign w:val="center"/>
          </w:tcPr>
          <w:p w14:paraId="499E3654" w14:textId="0774A7CA" w:rsidR="00216A62" w:rsidRPr="004A7D3B" w:rsidRDefault="004A7D3B"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APPLIANCE 5360 768GB MEMORY KIT UPGRADE APPLIANCE + INSTALL SERVICE BUNDLE</w:t>
            </w:r>
          </w:p>
        </w:tc>
      </w:tr>
      <w:tr w:rsidR="00216A62" w:rsidRPr="001D009F" w14:paraId="078BF4B9" w14:textId="77777777" w:rsidTr="009F6B83">
        <w:trPr>
          <w:trHeight w:val="50"/>
        </w:trPr>
        <w:tc>
          <w:tcPr>
            <w:tcW w:w="1418" w:type="dxa"/>
            <w:shd w:val="clear" w:color="000000" w:fill="FFFFFF"/>
            <w:noWrap/>
            <w:vAlign w:val="center"/>
          </w:tcPr>
          <w:p w14:paraId="09DA4595" w14:textId="7C5B0F29" w:rsidR="00216A62" w:rsidRPr="009F6B83" w:rsidRDefault="00B620A3" w:rsidP="0010033B">
            <w:pPr>
              <w:jc w:val="center"/>
              <w:rPr>
                <w:rFonts w:ascii="Calibri" w:hAnsi="Calibri" w:cs="Calibri"/>
                <w:color w:val="000000"/>
                <w:sz w:val="16"/>
                <w:szCs w:val="16"/>
                <w:lang w:val="en-US"/>
              </w:rPr>
            </w:pPr>
            <w:r w:rsidRPr="00B620A3">
              <w:rPr>
                <w:rFonts w:ascii="Calibri" w:hAnsi="Calibri" w:cs="Calibri"/>
                <w:color w:val="000000"/>
                <w:sz w:val="16"/>
                <w:szCs w:val="16"/>
              </w:rPr>
              <w:t>35303-MX</w:t>
            </w:r>
          </w:p>
        </w:tc>
        <w:tc>
          <w:tcPr>
            <w:tcW w:w="7927" w:type="dxa"/>
            <w:shd w:val="clear" w:color="000000" w:fill="FFFFFF"/>
            <w:vAlign w:val="center"/>
          </w:tcPr>
          <w:p w14:paraId="15AC2173" w14:textId="0DBE54FF" w:rsidR="00216A62" w:rsidRPr="00185C84" w:rsidRDefault="00185C84"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NETBACKUP FLEX SCALE 5561-HPE 145TB 384GB RAM - 4 1GB ENET - 4 25GB SFP ENET - 1 32GB FC THIRD PARTY APPLIANCE KIT</w:t>
            </w:r>
          </w:p>
        </w:tc>
      </w:tr>
      <w:tr w:rsidR="00216A62" w:rsidRPr="001D009F" w14:paraId="335B586B" w14:textId="77777777" w:rsidTr="009F6B83">
        <w:trPr>
          <w:trHeight w:val="50"/>
        </w:trPr>
        <w:tc>
          <w:tcPr>
            <w:tcW w:w="1418" w:type="dxa"/>
            <w:shd w:val="clear" w:color="000000" w:fill="FFFFFF"/>
            <w:noWrap/>
            <w:vAlign w:val="center"/>
          </w:tcPr>
          <w:p w14:paraId="17955AF3" w14:textId="6517F007" w:rsidR="00216A62" w:rsidRPr="009F6B83" w:rsidRDefault="00B620A3" w:rsidP="0010033B">
            <w:pPr>
              <w:jc w:val="center"/>
              <w:rPr>
                <w:rFonts w:ascii="Calibri" w:hAnsi="Calibri" w:cs="Calibri"/>
                <w:color w:val="000000"/>
                <w:sz w:val="16"/>
                <w:szCs w:val="16"/>
                <w:lang w:val="en-US"/>
              </w:rPr>
            </w:pPr>
            <w:r w:rsidRPr="00B620A3">
              <w:rPr>
                <w:rFonts w:ascii="Calibri" w:hAnsi="Calibri" w:cs="Calibri"/>
                <w:color w:val="000000"/>
                <w:sz w:val="16"/>
                <w:szCs w:val="16"/>
              </w:rPr>
              <w:t>32536-M1</w:t>
            </w:r>
          </w:p>
        </w:tc>
        <w:tc>
          <w:tcPr>
            <w:tcW w:w="7927" w:type="dxa"/>
            <w:shd w:val="clear" w:color="000000" w:fill="FFFFFF"/>
            <w:vAlign w:val="center"/>
          </w:tcPr>
          <w:p w14:paraId="57CECB55" w14:textId="310C992C" w:rsidR="00216A62" w:rsidRPr="00185C84" w:rsidRDefault="00185C84"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 xml:space="preserve">NETBACKUP FLEX SCALE FIRST NODE HW </w:t>
            </w:r>
            <w:proofErr w:type="gramStart"/>
            <w:r w:rsidRPr="009F6B83">
              <w:rPr>
                <w:rFonts w:ascii="Calibri" w:hAnsi="Calibri" w:cs="Calibri"/>
                <w:color w:val="000000"/>
                <w:sz w:val="16"/>
                <w:szCs w:val="16"/>
                <w:lang w:val="en-US"/>
              </w:rPr>
              <w:t>INSTALL</w:t>
            </w:r>
            <w:proofErr w:type="gramEnd"/>
            <w:r w:rsidRPr="009F6B83">
              <w:rPr>
                <w:rFonts w:ascii="Calibri" w:hAnsi="Calibri" w:cs="Calibri"/>
                <w:color w:val="000000"/>
                <w:sz w:val="16"/>
                <w:szCs w:val="16"/>
                <w:lang w:val="en-US"/>
              </w:rPr>
              <w:t xml:space="preserve"> THIRD PARTY STANDARD DEPLOYMENT SERVICE</w:t>
            </w:r>
          </w:p>
        </w:tc>
      </w:tr>
      <w:tr w:rsidR="00216A62" w:rsidRPr="001D009F" w14:paraId="0082C8D0" w14:textId="77777777" w:rsidTr="009F6B83">
        <w:trPr>
          <w:trHeight w:val="50"/>
        </w:trPr>
        <w:tc>
          <w:tcPr>
            <w:tcW w:w="1418" w:type="dxa"/>
            <w:shd w:val="clear" w:color="000000" w:fill="FFFFFF"/>
            <w:noWrap/>
            <w:vAlign w:val="center"/>
          </w:tcPr>
          <w:p w14:paraId="586DCC15" w14:textId="3B8A2161" w:rsidR="00216A62" w:rsidRPr="009F6B83" w:rsidRDefault="00B620A3" w:rsidP="0010033B">
            <w:pPr>
              <w:jc w:val="center"/>
              <w:rPr>
                <w:rFonts w:ascii="Calibri" w:hAnsi="Calibri" w:cs="Calibri"/>
                <w:color w:val="000000"/>
                <w:sz w:val="16"/>
                <w:szCs w:val="16"/>
                <w:lang w:val="en-US"/>
              </w:rPr>
            </w:pPr>
            <w:r w:rsidRPr="00B620A3">
              <w:rPr>
                <w:rFonts w:ascii="Calibri" w:hAnsi="Calibri" w:cs="Calibri"/>
                <w:color w:val="000000"/>
                <w:sz w:val="16"/>
                <w:szCs w:val="16"/>
              </w:rPr>
              <w:t>32537-M1</w:t>
            </w:r>
          </w:p>
        </w:tc>
        <w:tc>
          <w:tcPr>
            <w:tcW w:w="7927" w:type="dxa"/>
            <w:shd w:val="clear" w:color="000000" w:fill="FFFFFF"/>
            <w:vAlign w:val="center"/>
          </w:tcPr>
          <w:p w14:paraId="073B1434" w14:textId="7F2934B6" w:rsidR="00216A62" w:rsidRPr="00185C84" w:rsidRDefault="00185C84"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NETBACKUP FLEX SCALE EACH ADDITIONAL NODE HW INSTALL THIRD PARTY STANDARD DEPLOYMENT SERVICE</w:t>
            </w:r>
          </w:p>
        </w:tc>
      </w:tr>
      <w:tr w:rsidR="00216A62" w:rsidRPr="001D009F" w14:paraId="66956D30" w14:textId="77777777" w:rsidTr="009F6B83">
        <w:trPr>
          <w:trHeight w:val="50"/>
        </w:trPr>
        <w:tc>
          <w:tcPr>
            <w:tcW w:w="1418" w:type="dxa"/>
            <w:shd w:val="clear" w:color="000000" w:fill="FFFFFF"/>
            <w:noWrap/>
            <w:vAlign w:val="center"/>
          </w:tcPr>
          <w:p w14:paraId="540440A5" w14:textId="114F5B15" w:rsidR="00216A62" w:rsidRPr="009F6B83" w:rsidRDefault="00B620A3" w:rsidP="0010033B">
            <w:pPr>
              <w:jc w:val="center"/>
              <w:rPr>
                <w:rFonts w:ascii="Calibri" w:hAnsi="Calibri" w:cs="Calibri"/>
                <w:color w:val="000000"/>
                <w:sz w:val="16"/>
                <w:szCs w:val="16"/>
                <w:lang w:val="en-US"/>
              </w:rPr>
            </w:pPr>
            <w:r w:rsidRPr="00B620A3">
              <w:rPr>
                <w:rFonts w:ascii="Calibri" w:hAnsi="Calibri" w:cs="Calibri"/>
                <w:color w:val="000000"/>
                <w:sz w:val="16"/>
                <w:szCs w:val="16"/>
              </w:rPr>
              <w:t>28782-M1</w:t>
            </w:r>
          </w:p>
        </w:tc>
        <w:tc>
          <w:tcPr>
            <w:tcW w:w="7927" w:type="dxa"/>
            <w:shd w:val="clear" w:color="000000" w:fill="FFFFFF"/>
            <w:vAlign w:val="center"/>
          </w:tcPr>
          <w:p w14:paraId="4230D62E" w14:textId="4061812D" w:rsidR="00216A62" w:rsidRPr="0041088C" w:rsidRDefault="0041088C"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NETBACKUP FLEX SCALE FOR 4-8 NODES SOFTWARE SINGLE CLUSTER STANDARD DEPLOYMENT SERVICE</w:t>
            </w:r>
          </w:p>
        </w:tc>
      </w:tr>
      <w:tr w:rsidR="00216A62" w:rsidRPr="001D009F" w14:paraId="6A2A7F54" w14:textId="77777777" w:rsidTr="009F6B83">
        <w:trPr>
          <w:trHeight w:val="50"/>
        </w:trPr>
        <w:tc>
          <w:tcPr>
            <w:tcW w:w="1418" w:type="dxa"/>
            <w:shd w:val="clear" w:color="000000" w:fill="FFFFFF"/>
            <w:noWrap/>
            <w:vAlign w:val="center"/>
          </w:tcPr>
          <w:p w14:paraId="5D3EF0ED" w14:textId="74E0142C" w:rsidR="00216A62" w:rsidRPr="009F6B83" w:rsidRDefault="00185C84" w:rsidP="0010033B">
            <w:pPr>
              <w:jc w:val="center"/>
              <w:rPr>
                <w:rFonts w:ascii="Calibri" w:hAnsi="Calibri" w:cs="Calibri"/>
                <w:color w:val="000000"/>
                <w:sz w:val="16"/>
                <w:szCs w:val="16"/>
                <w:lang w:val="en-US"/>
              </w:rPr>
            </w:pPr>
            <w:r w:rsidRPr="00185C84">
              <w:rPr>
                <w:rFonts w:ascii="Calibri" w:hAnsi="Calibri" w:cs="Calibri"/>
                <w:color w:val="000000"/>
                <w:sz w:val="16"/>
                <w:szCs w:val="16"/>
              </w:rPr>
              <w:t>28619-MXXXX</w:t>
            </w:r>
          </w:p>
        </w:tc>
        <w:tc>
          <w:tcPr>
            <w:tcW w:w="7927" w:type="dxa"/>
            <w:shd w:val="clear" w:color="000000" w:fill="FFFFFF"/>
            <w:vAlign w:val="center"/>
          </w:tcPr>
          <w:p w14:paraId="52ADA1F1" w14:textId="50D931A5" w:rsidR="00216A62" w:rsidRPr="0041088C" w:rsidRDefault="0041088C"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NETBACKUP FLEX SCALE HPE 1 TB ONPREMISE STANDARD SUBSCRIPTION + ESSENTIAL MAINTENANCE LICENSE INITIAL</w:t>
            </w:r>
          </w:p>
        </w:tc>
      </w:tr>
      <w:tr w:rsidR="00216A62" w:rsidRPr="001D009F" w14:paraId="308E6CE7" w14:textId="77777777" w:rsidTr="009F6B83">
        <w:trPr>
          <w:trHeight w:val="50"/>
        </w:trPr>
        <w:tc>
          <w:tcPr>
            <w:tcW w:w="1418" w:type="dxa"/>
            <w:shd w:val="clear" w:color="000000" w:fill="FFFFFF"/>
            <w:noWrap/>
            <w:vAlign w:val="center"/>
          </w:tcPr>
          <w:p w14:paraId="1A7A4089" w14:textId="0AB571E3" w:rsidR="00216A62" w:rsidRPr="009F6B83" w:rsidRDefault="0041088C" w:rsidP="0010033B">
            <w:pPr>
              <w:jc w:val="center"/>
              <w:rPr>
                <w:rFonts w:ascii="Calibri" w:hAnsi="Calibri" w:cs="Calibri"/>
                <w:color w:val="000000"/>
                <w:sz w:val="16"/>
                <w:szCs w:val="16"/>
                <w:lang w:val="en-US"/>
              </w:rPr>
            </w:pPr>
            <w:r w:rsidRPr="0041088C">
              <w:rPr>
                <w:rFonts w:ascii="Calibri" w:hAnsi="Calibri" w:cs="Calibri"/>
                <w:color w:val="000000"/>
                <w:sz w:val="16"/>
                <w:szCs w:val="16"/>
              </w:rPr>
              <w:t>28783-M1</w:t>
            </w:r>
          </w:p>
        </w:tc>
        <w:tc>
          <w:tcPr>
            <w:tcW w:w="7927" w:type="dxa"/>
            <w:shd w:val="clear" w:color="000000" w:fill="FFFFFF"/>
            <w:vAlign w:val="center"/>
          </w:tcPr>
          <w:p w14:paraId="5F0A7DF1" w14:textId="359F8823" w:rsidR="00216A62" w:rsidRPr="00A21641" w:rsidRDefault="00A21641"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NETBACKUP FLEX SCALE ADDITIONAL NODE SOFTWARE STANDARD DEPLOYMENT SERVICE</w:t>
            </w:r>
          </w:p>
        </w:tc>
      </w:tr>
      <w:tr w:rsidR="00216A62" w:rsidRPr="001D009F" w14:paraId="28D04740" w14:textId="77777777" w:rsidTr="009F6B83">
        <w:trPr>
          <w:trHeight w:val="50"/>
        </w:trPr>
        <w:tc>
          <w:tcPr>
            <w:tcW w:w="1418" w:type="dxa"/>
            <w:shd w:val="clear" w:color="000000" w:fill="FFFFFF"/>
            <w:noWrap/>
            <w:vAlign w:val="center"/>
          </w:tcPr>
          <w:p w14:paraId="757E71F0" w14:textId="02D2AC53" w:rsidR="00216A62" w:rsidRPr="009F6B83" w:rsidRDefault="00213E59" w:rsidP="0010033B">
            <w:pPr>
              <w:jc w:val="center"/>
              <w:rPr>
                <w:rFonts w:ascii="Calibri" w:hAnsi="Calibri" w:cs="Calibri"/>
                <w:color w:val="000000"/>
                <w:sz w:val="16"/>
                <w:szCs w:val="16"/>
                <w:lang w:val="en-US"/>
              </w:rPr>
            </w:pPr>
            <w:r w:rsidRPr="00213E59">
              <w:rPr>
                <w:rFonts w:ascii="Calibri" w:hAnsi="Calibri" w:cs="Calibri"/>
                <w:color w:val="000000"/>
                <w:sz w:val="16"/>
                <w:szCs w:val="16"/>
              </w:rPr>
              <w:t>34783-MXXXX</w:t>
            </w:r>
          </w:p>
        </w:tc>
        <w:tc>
          <w:tcPr>
            <w:tcW w:w="7927" w:type="dxa"/>
            <w:shd w:val="clear" w:color="000000" w:fill="FFFFFF"/>
            <w:vAlign w:val="center"/>
          </w:tcPr>
          <w:p w14:paraId="0EE60165" w14:textId="6D660752" w:rsidR="00216A62" w:rsidRPr="00213E59" w:rsidRDefault="00213E59"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ACCESS APPLIANCE 3360HA 636TB A-WITH 10TB DRIVES 8 1GB ENET - 8 25-10GB ENET -768GB -64GB DIMM STANDARD APPLIANCE + ESSENTIAL MAINTENANCE + INSTALL SERVICE BUNDLE INITIAL</w:t>
            </w:r>
          </w:p>
        </w:tc>
      </w:tr>
      <w:tr w:rsidR="00216A62" w:rsidRPr="001D009F" w14:paraId="0F5C0D61" w14:textId="77777777" w:rsidTr="009F6B83">
        <w:trPr>
          <w:trHeight w:val="50"/>
        </w:trPr>
        <w:tc>
          <w:tcPr>
            <w:tcW w:w="1418" w:type="dxa"/>
            <w:shd w:val="clear" w:color="000000" w:fill="FFFFFF"/>
            <w:noWrap/>
            <w:vAlign w:val="center"/>
          </w:tcPr>
          <w:p w14:paraId="05ABC0A7" w14:textId="009790F4" w:rsidR="00216A62" w:rsidRPr="009F6B83" w:rsidRDefault="00213E59" w:rsidP="0010033B">
            <w:pPr>
              <w:jc w:val="center"/>
              <w:rPr>
                <w:rFonts w:ascii="Calibri" w:hAnsi="Calibri" w:cs="Calibri"/>
                <w:color w:val="000000"/>
                <w:sz w:val="16"/>
                <w:szCs w:val="16"/>
                <w:lang w:val="en-US"/>
              </w:rPr>
            </w:pPr>
            <w:r w:rsidRPr="00213E59">
              <w:rPr>
                <w:rFonts w:ascii="Calibri" w:hAnsi="Calibri" w:cs="Calibri"/>
                <w:color w:val="000000"/>
                <w:sz w:val="16"/>
                <w:szCs w:val="16"/>
              </w:rPr>
              <w:t>34736-MXXXX</w:t>
            </w:r>
          </w:p>
        </w:tc>
        <w:tc>
          <w:tcPr>
            <w:tcW w:w="7927" w:type="dxa"/>
            <w:shd w:val="clear" w:color="000000" w:fill="FFFFFF"/>
            <w:vAlign w:val="center"/>
          </w:tcPr>
          <w:p w14:paraId="290A689D" w14:textId="4EB5F618" w:rsidR="00216A62" w:rsidRPr="00213E59" w:rsidRDefault="00213E59"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ACCESS 3360 1 TB ONPREMISE STANDARD SUBSCRIPTION + ESSENTIAL MAINTENANCE LICENSE INITIAL</w:t>
            </w:r>
          </w:p>
        </w:tc>
      </w:tr>
      <w:tr w:rsidR="00216A62" w:rsidRPr="001D009F" w14:paraId="59F4B519" w14:textId="77777777" w:rsidTr="009F6B83">
        <w:trPr>
          <w:trHeight w:val="50"/>
        </w:trPr>
        <w:tc>
          <w:tcPr>
            <w:tcW w:w="1418" w:type="dxa"/>
            <w:shd w:val="clear" w:color="000000" w:fill="FFFFFF"/>
            <w:noWrap/>
            <w:vAlign w:val="center"/>
          </w:tcPr>
          <w:p w14:paraId="68574CDB" w14:textId="1EAA8CD8" w:rsidR="00216A62" w:rsidRPr="009F6B83" w:rsidRDefault="00F43792" w:rsidP="0010033B">
            <w:pPr>
              <w:jc w:val="center"/>
              <w:rPr>
                <w:rFonts w:ascii="Calibri" w:hAnsi="Calibri" w:cs="Calibri"/>
                <w:color w:val="000000"/>
                <w:sz w:val="16"/>
                <w:szCs w:val="16"/>
                <w:lang w:val="en-US"/>
              </w:rPr>
            </w:pPr>
            <w:r w:rsidRPr="00F43792">
              <w:rPr>
                <w:rFonts w:ascii="Calibri" w:hAnsi="Calibri" w:cs="Calibri"/>
                <w:color w:val="000000"/>
                <w:sz w:val="16"/>
                <w:szCs w:val="16"/>
              </w:rPr>
              <w:t>34750-MXXXX</w:t>
            </w:r>
          </w:p>
        </w:tc>
        <w:tc>
          <w:tcPr>
            <w:tcW w:w="7927" w:type="dxa"/>
            <w:shd w:val="clear" w:color="000000" w:fill="FFFFFF"/>
            <w:vAlign w:val="center"/>
          </w:tcPr>
          <w:p w14:paraId="782C6391" w14:textId="636B1716" w:rsidR="00216A62" w:rsidRPr="00F43792" w:rsidRDefault="00F43792"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ACCESS APPLIANCE 3360 636TB WITH 10TB DRIVES EXPANSION STORAGE SHELF APPLIANCE + ESSENTIAL MAINTENANCE + INSTALL SERVICE BUNDLE INITIAL</w:t>
            </w:r>
          </w:p>
        </w:tc>
      </w:tr>
      <w:tr w:rsidR="00216A62" w:rsidRPr="001D009F" w14:paraId="6859A6B8" w14:textId="77777777" w:rsidTr="009F6B83">
        <w:trPr>
          <w:trHeight w:val="50"/>
        </w:trPr>
        <w:tc>
          <w:tcPr>
            <w:tcW w:w="1418" w:type="dxa"/>
            <w:shd w:val="clear" w:color="000000" w:fill="FFFFFF"/>
            <w:noWrap/>
            <w:vAlign w:val="center"/>
          </w:tcPr>
          <w:p w14:paraId="23563907" w14:textId="33EB5EA4" w:rsidR="00216A62" w:rsidRPr="009F6B83" w:rsidRDefault="00F43792" w:rsidP="0010033B">
            <w:pPr>
              <w:jc w:val="center"/>
              <w:rPr>
                <w:rFonts w:ascii="Calibri" w:hAnsi="Calibri" w:cs="Calibri"/>
                <w:color w:val="000000"/>
                <w:sz w:val="16"/>
                <w:szCs w:val="16"/>
                <w:lang w:val="en-US"/>
              </w:rPr>
            </w:pPr>
            <w:r w:rsidRPr="00F43792">
              <w:rPr>
                <w:rFonts w:ascii="Calibri" w:hAnsi="Calibri" w:cs="Calibri"/>
                <w:color w:val="000000"/>
                <w:sz w:val="16"/>
                <w:szCs w:val="16"/>
              </w:rPr>
              <w:t>34787-M1</w:t>
            </w:r>
          </w:p>
        </w:tc>
        <w:tc>
          <w:tcPr>
            <w:tcW w:w="7927" w:type="dxa"/>
            <w:shd w:val="clear" w:color="000000" w:fill="FFFFFF"/>
            <w:vAlign w:val="center"/>
          </w:tcPr>
          <w:p w14:paraId="3DD67BD6" w14:textId="6DD12070" w:rsidR="00216A62" w:rsidRPr="00CE31A5" w:rsidRDefault="00CE31A5"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ACCESS APPLIANCE 3360 2.3TB MEMORY KIT UPGRADE APPLIANCE + INSTALL SERVICE BUNDLE</w:t>
            </w:r>
          </w:p>
        </w:tc>
      </w:tr>
      <w:tr w:rsidR="00216A62" w:rsidRPr="001D009F" w14:paraId="02DA1EE8" w14:textId="77777777" w:rsidTr="009F6B83">
        <w:trPr>
          <w:trHeight w:val="50"/>
        </w:trPr>
        <w:tc>
          <w:tcPr>
            <w:tcW w:w="1418" w:type="dxa"/>
            <w:shd w:val="clear" w:color="000000" w:fill="FFFFFF"/>
            <w:noWrap/>
            <w:vAlign w:val="center"/>
          </w:tcPr>
          <w:p w14:paraId="47850146" w14:textId="7945256F" w:rsidR="00216A62" w:rsidRPr="009F6B83" w:rsidRDefault="00B023E7" w:rsidP="0010033B">
            <w:pPr>
              <w:jc w:val="center"/>
              <w:rPr>
                <w:rFonts w:ascii="Calibri" w:hAnsi="Calibri" w:cs="Calibri"/>
                <w:color w:val="000000"/>
                <w:sz w:val="16"/>
                <w:szCs w:val="16"/>
                <w:lang w:val="en-US"/>
              </w:rPr>
            </w:pPr>
            <w:r w:rsidRPr="00B023E7">
              <w:rPr>
                <w:rFonts w:ascii="Calibri" w:hAnsi="Calibri" w:cs="Calibri"/>
                <w:color w:val="000000"/>
                <w:sz w:val="16"/>
                <w:szCs w:val="16"/>
              </w:rPr>
              <w:t>32510-MXXXX</w:t>
            </w:r>
          </w:p>
        </w:tc>
        <w:tc>
          <w:tcPr>
            <w:tcW w:w="7927" w:type="dxa"/>
            <w:shd w:val="clear" w:color="000000" w:fill="FFFFFF"/>
            <w:vAlign w:val="center"/>
          </w:tcPr>
          <w:p w14:paraId="548EBC49" w14:textId="1C83AE3A" w:rsidR="00216A62" w:rsidRPr="00364220" w:rsidRDefault="00364220"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NETBACKUP ENTERPRISE XPLAT 1 FRONT END TB ONPREMISE STANDARD SUBSCRIPTION + ESSENTIAL MAINTENANCE LICENSE INITIAL</w:t>
            </w:r>
          </w:p>
        </w:tc>
      </w:tr>
      <w:tr w:rsidR="00216A62" w:rsidRPr="001D009F" w14:paraId="501712E2" w14:textId="77777777" w:rsidTr="009F6B83">
        <w:trPr>
          <w:trHeight w:val="50"/>
        </w:trPr>
        <w:tc>
          <w:tcPr>
            <w:tcW w:w="1418" w:type="dxa"/>
            <w:shd w:val="clear" w:color="000000" w:fill="FFFFFF"/>
            <w:noWrap/>
            <w:vAlign w:val="center"/>
          </w:tcPr>
          <w:p w14:paraId="1966F49B" w14:textId="26DF8109" w:rsidR="00216A62" w:rsidRPr="009F6B83" w:rsidRDefault="00221792" w:rsidP="0010033B">
            <w:pPr>
              <w:jc w:val="center"/>
              <w:rPr>
                <w:rFonts w:ascii="Calibri" w:hAnsi="Calibri" w:cs="Calibri"/>
                <w:color w:val="000000"/>
                <w:sz w:val="16"/>
                <w:szCs w:val="16"/>
                <w:lang w:val="en-US"/>
              </w:rPr>
            </w:pPr>
            <w:r w:rsidRPr="00221792">
              <w:rPr>
                <w:rFonts w:ascii="Calibri" w:hAnsi="Calibri" w:cs="Calibri"/>
                <w:color w:val="000000"/>
                <w:sz w:val="16"/>
                <w:szCs w:val="16"/>
              </w:rPr>
              <w:t>32961-MXXXX</w:t>
            </w:r>
          </w:p>
        </w:tc>
        <w:tc>
          <w:tcPr>
            <w:tcW w:w="7927" w:type="dxa"/>
            <w:shd w:val="clear" w:color="000000" w:fill="FFFFFF"/>
            <w:vAlign w:val="center"/>
          </w:tcPr>
          <w:p w14:paraId="1DC2AA97" w14:textId="12C2EA4F" w:rsidR="00216A62" w:rsidRPr="00221792" w:rsidRDefault="00221792"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VTAS ALTA DATA PROTEC XPLAT 1 FRONT END TB STD SUB + ESS MAINT LIC</w:t>
            </w:r>
          </w:p>
        </w:tc>
      </w:tr>
      <w:tr w:rsidR="00364220" w:rsidRPr="001D009F" w14:paraId="0ED78792" w14:textId="77777777" w:rsidTr="00010F9E">
        <w:trPr>
          <w:trHeight w:val="50"/>
        </w:trPr>
        <w:tc>
          <w:tcPr>
            <w:tcW w:w="1418" w:type="dxa"/>
            <w:shd w:val="clear" w:color="000000" w:fill="FFFFFF"/>
            <w:noWrap/>
            <w:vAlign w:val="center"/>
          </w:tcPr>
          <w:p w14:paraId="63FD50B2" w14:textId="1C45D435" w:rsidR="00364220" w:rsidRPr="00364220" w:rsidRDefault="00221792" w:rsidP="0010033B">
            <w:pPr>
              <w:jc w:val="center"/>
              <w:rPr>
                <w:rFonts w:ascii="Calibri" w:hAnsi="Calibri" w:cs="Calibri"/>
                <w:color w:val="000000"/>
                <w:sz w:val="16"/>
                <w:szCs w:val="16"/>
                <w:lang w:val="en-US"/>
              </w:rPr>
            </w:pPr>
            <w:r w:rsidRPr="00221792">
              <w:rPr>
                <w:rFonts w:ascii="Calibri" w:hAnsi="Calibri" w:cs="Calibri"/>
                <w:color w:val="000000"/>
                <w:sz w:val="16"/>
                <w:szCs w:val="16"/>
              </w:rPr>
              <w:t>31376-MXXXX</w:t>
            </w:r>
          </w:p>
        </w:tc>
        <w:tc>
          <w:tcPr>
            <w:tcW w:w="7927" w:type="dxa"/>
            <w:shd w:val="clear" w:color="000000" w:fill="FFFFFF"/>
            <w:vAlign w:val="center"/>
          </w:tcPr>
          <w:p w14:paraId="080DA74A" w14:textId="7285DA91" w:rsidR="00364220" w:rsidRPr="00780BFE" w:rsidRDefault="00780BFE"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NETBACKUP IT ANALYTICS PROTECTION WIN/LX 1 TB ONPREMISE STANDARD SUBSCRIPTION + ESSENTIAL MAINTENANCE LICENSE INITIA</w:t>
            </w:r>
          </w:p>
        </w:tc>
      </w:tr>
      <w:tr w:rsidR="00364220" w:rsidRPr="001D009F" w14:paraId="4453D30D" w14:textId="77777777" w:rsidTr="00010F9E">
        <w:trPr>
          <w:trHeight w:val="50"/>
        </w:trPr>
        <w:tc>
          <w:tcPr>
            <w:tcW w:w="1418" w:type="dxa"/>
            <w:shd w:val="clear" w:color="000000" w:fill="FFFFFF"/>
            <w:noWrap/>
            <w:vAlign w:val="center"/>
          </w:tcPr>
          <w:p w14:paraId="2408352F" w14:textId="569F398F" w:rsidR="00364220" w:rsidRPr="00364220" w:rsidRDefault="00780BFE" w:rsidP="0010033B">
            <w:pPr>
              <w:jc w:val="center"/>
              <w:rPr>
                <w:rFonts w:ascii="Calibri" w:hAnsi="Calibri" w:cs="Calibri"/>
                <w:color w:val="000000"/>
                <w:sz w:val="16"/>
                <w:szCs w:val="16"/>
                <w:lang w:val="en-US"/>
              </w:rPr>
            </w:pPr>
            <w:r w:rsidRPr="00780BFE">
              <w:rPr>
                <w:rFonts w:ascii="Calibri" w:hAnsi="Calibri" w:cs="Calibri"/>
                <w:color w:val="000000"/>
                <w:sz w:val="16"/>
                <w:szCs w:val="16"/>
              </w:rPr>
              <w:t>33435-MXXXX</w:t>
            </w:r>
          </w:p>
        </w:tc>
        <w:tc>
          <w:tcPr>
            <w:tcW w:w="7927" w:type="dxa"/>
            <w:shd w:val="clear" w:color="000000" w:fill="FFFFFF"/>
            <w:vAlign w:val="center"/>
          </w:tcPr>
          <w:p w14:paraId="69ED0132" w14:textId="4FE9A798" w:rsidR="00364220" w:rsidRPr="00780BFE" w:rsidRDefault="00780BFE"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VERITAS ALTA SAAS PROTECTION ENTERPRISE PLUS ADDITIONAL STORAGE LIMIT 5 FRONT END TB HOSTED STANDARD SUBSCRIPTION LICENSE INITIAL</w:t>
            </w:r>
          </w:p>
        </w:tc>
      </w:tr>
      <w:tr w:rsidR="00364220" w:rsidRPr="001D009F" w14:paraId="2E9F3E8F" w14:textId="77777777" w:rsidTr="00010F9E">
        <w:trPr>
          <w:trHeight w:val="50"/>
        </w:trPr>
        <w:tc>
          <w:tcPr>
            <w:tcW w:w="1418" w:type="dxa"/>
            <w:shd w:val="clear" w:color="000000" w:fill="FFFFFF"/>
            <w:noWrap/>
            <w:vAlign w:val="center"/>
          </w:tcPr>
          <w:p w14:paraId="19A83ABD" w14:textId="35D93372" w:rsidR="00364220" w:rsidRPr="00364220" w:rsidRDefault="0069291D" w:rsidP="0010033B">
            <w:pPr>
              <w:jc w:val="center"/>
              <w:rPr>
                <w:rFonts w:ascii="Calibri" w:hAnsi="Calibri" w:cs="Calibri"/>
                <w:color w:val="000000"/>
                <w:sz w:val="16"/>
                <w:szCs w:val="16"/>
                <w:lang w:val="en-US"/>
              </w:rPr>
            </w:pPr>
            <w:r w:rsidRPr="0069291D">
              <w:rPr>
                <w:rFonts w:ascii="Calibri" w:hAnsi="Calibri" w:cs="Calibri"/>
                <w:color w:val="000000"/>
                <w:sz w:val="16"/>
                <w:szCs w:val="16"/>
              </w:rPr>
              <w:lastRenderedPageBreak/>
              <w:t>33449-MXXXX</w:t>
            </w:r>
          </w:p>
        </w:tc>
        <w:tc>
          <w:tcPr>
            <w:tcW w:w="7927" w:type="dxa"/>
            <w:shd w:val="clear" w:color="000000" w:fill="FFFFFF"/>
            <w:vAlign w:val="center"/>
          </w:tcPr>
          <w:p w14:paraId="65E21DD4" w14:textId="0A87BF96" w:rsidR="00364220" w:rsidRPr="0069291D" w:rsidRDefault="0069291D"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VERITAS ALTA SAAS PROTECTION ENTERPRISE PLUS MICROSOFT 365 SUITE 1 USER HOSTED STANDARD SUBSCRIPTION LICENSE INITIAL</w:t>
            </w:r>
          </w:p>
        </w:tc>
      </w:tr>
      <w:tr w:rsidR="00364220" w:rsidRPr="001D009F" w14:paraId="7B372B12" w14:textId="77777777" w:rsidTr="00010F9E">
        <w:trPr>
          <w:trHeight w:val="50"/>
        </w:trPr>
        <w:tc>
          <w:tcPr>
            <w:tcW w:w="1418" w:type="dxa"/>
            <w:shd w:val="clear" w:color="000000" w:fill="FFFFFF"/>
            <w:noWrap/>
            <w:vAlign w:val="center"/>
          </w:tcPr>
          <w:p w14:paraId="5E76EAF9" w14:textId="5DCF8437" w:rsidR="00364220" w:rsidRPr="00364220" w:rsidRDefault="0069291D" w:rsidP="0010033B">
            <w:pPr>
              <w:jc w:val="center"/>
              <w:rPr>
                <w:rFonts w:ascii="Calibri" w:hAnsi="Calibri" w:cs="Calibri"/>
                <w:color w:val="000000"/>
                <w:sz w:val="16"/>
                <w:szCs w:val="16"/>
                <w:lang w:val="en-US"/>
              </w:rPr>
            </w:pPr>
            <w:r w:rsidRPr="0069291D">
              <w:rPr>
                <w:rFonts w:ascii="Calibri" w:hAnsi="Calibri" w:cs="Calibri"/>
                <w:color w:val="000000"/>
                <w:sz w:val="16"/>
                <w:szCs w:val="16"/>
              </w:rPr>
              <w:t>32957-MXXXX</w:t>
            </w:r>
          </w:p>
        </w:tc>
        <w:tc>
          <w:tcPr>
            <w:tcW w:w="7927" w:type="dxa"/>
            <w:shd w:val="clear" w:color="000000" w:fill="FFFFFF"/>
            <w:vAlign w:val="center"/>
          </w:tcPr>
          <w:p w14:paraId="13212FE5" w14:textId="0D4B8D4E" w:rsidR="00364220" w:rsidRPr="0069291D" w:rsidRDefault="0069291D"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 xml:space="preserve">VERITAS ALTA RECOVERY VAULT ARCHIVE TIER 1 </w:t>
            </w:r>
            <w:proofErr w:type="gramStart"/>
            <w:r w:rsidRPr="009F6B83">
              <w:rPr>
                <w:rFonts w:ascii="Calibri" w:hAnsi="Calibri" w:cs="Calibri"/>
                <w:color w:val="000000"/>
                <w:sz w:val="16"/>
                <w:szCs w:val="16"/>
                <w:lang w:val="en-US"/>
              </w:rPr>
              <w:t>BACK END</w:t>
            </w:r>
            <w:proofErr w:type="gramEnd"/>
            <w:r w:rsidRPr="009F6B83">
              <w:rPr>
                <w:rFonts w:ascii="Calibri" w:hAnsi="Calibri" w:cs="Calibri"/>
                <w:color w:val="000000"/>
                <w:sz w:val="16"/>
                <w:szCs w:val="16"/>
                <w:lang w:val="en-US"/>
              </w:rPr>
              <w:t xml:space="preserve"> TB HOSTED STANDARD SUBSCRIPTION LICENSE INITIAL</w:t>
            </w:r>
          </w:p>
        </w:tc>
      </w:tr>
      <w:tr w:rsidR="00364220" w:rsidRPr="001D009F" w14:paraId="6355D4E6" w14:textId="77777777" w:rsidTr="00010F9E">
        <w:trPr>
          <w:trHeight w:val="50"/>
        </w:trPr>
        <w:tc>
          <w:tcPr>
            <w:tcW w:w="1418" w:type="dxa"/>
            <w:shd w:val="clear" w:color="000000" w:fill="FFFFFF"/>
            <w:noWrap/>
            <w:vAlign w:val="center"/>
          </w:tcPr>
          <w:p w14:paraId="49FF6787" w14:textId="57C61DEA" w:rsidR="00364220" w:rsidRPr="00364220" w:rsidRDefault="00C84981" w:rsidP="0010033B">
            <w:pPr>
              <w:jc w:val="center"/>
              <w:rPr>
                <w:rFonts w:ascii="Calibri" w:hAnsi="Calibri" w:cs="Calibri"/>
                <w:color w:val="000000"/>
                <w:sz w:val="16"/>
                <w:szCs w:val="16"/>
                <w:lang w:val="en-US"/>
              </w:rPr>
            </w:pPr>
            <w:r w:rsidRPr="00C84981">
              <w:rPr>
                <w:rFonts w:ascii="Calibri" w:hAnsi="Calibri" w:cs="Calibri"/>
                <w:color w:val="000000"/>
                <w:sz w:val="16"/>
                <w:szCs w:val="16"/>
              </w:rPr>
              <w:t>32980-MXXXX</w:t>
            </w:r>
          </w:p>
        </w:tc>
        <w:tc>
          <w:tcPr>
            <w:tcW w:w="7927" w:type="dxa"/>
            <w:shd w:val="clear" w:color="000000" w:fill="FFFFFF"/>
            <w:vAlign w:val="center"/>
          </w:tcPr>
          <w:p w14:paraId="66339130" w14:textId="15CE070C" w:rsidR="00364220" w:rsidRPr="00C84981" w:rsidRDefault="00C84981"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 xml:space="preserve">VERITAS ALTA RECOVERY VAULT STANDARD TIER 1 </w:t>
            </w:r>
            <w:proofErr w:type="gramStart"/>
            <w:r w:rsidRPr="009F6B83">
              <w:rPr>
                <w:rFonts w:ascii="Calibri" w:hAnsi="Calibri" w:cs="Calibri"/>
                <w:color w:val="000000"/>
                <w:sz w:val="16"/>
                <w:szCs w:val="16"/>
                <w:lang w:val="en-US"/>
              </w:rPr>
              <w:t>BACK END</w:t>
            </w:r>
            <w:proofErr w:type="gramEnd"/>
            <w:r w:rsidRPr="009F6B83">
              <w:rPr>
                <w:rFonts w:ascii="Calibri" w:hAnsi="Calibri" w:cs="Calibri"/>
                <w:color w:val="000000"/>
                <w:sz w:val="16"/>
                <w:szCs w:val="16"/>
                <w:lang w:val="en-US"/>
              </w:rPr>
              <w:t xml:space="preserve"> TB HOSTED STANDARD SUBSCRIPTION LICENSE INITIAL</w:t>
            </w:r>
          </w:p>
        </w:tc>
      </w:tr>
      <w:tr w:rsidR="00364220" w:rsidRPr="001D009F" w14:paraId="121A392A" w14:textId="77777777" w:rsidTr="00010F9E">
        <w:trPr>
          <w:trHeight w:val="50"/>
        </w:trPr>
        <w:tc>
          <w:tcPr>
            <w:tcW w:w="1418" w:type="dxa"/>
            <w:shd w:val="clear" w:color="000000" w:fill="FFFFFF"/>
            <w:noWrap/>
            <w:vAlign w:val="center"/>
          </w:tcPr>
          <w:p w14:paraId="2139CE23" w14:textId="28F9A003" w:rsidR="00364220" w:rsidRPr="00364220" w:rsidRDefault="00C84981" w:rsidP="0010033B">
            <w:pPr>
              <w:jc w:val="center"/>
              <w:rPr>
                <w:rFonts w:ascii="Calibri" w:hAnsi="Calibri" w:cs="Calibri"/>
                <w:color w:val="000000"/>
                <w:sz w:val="16"/>
                <w:szCs w:val="16"/>
                <w:lang w:val="en-US"/>
              </w:rPr>
            </w:pPr>
            <w:r w:rsidRPr="00C84981">
              <w:rPr>
                <w:rFonts w:ascii="Calibri" w:hAnsi="Calibri" w:cs="Calibri"/>
                <w:color w:val="000000"/>
                <w:sz w:val="16"/>
                <w:szCs w:val="16"/>
              </w:rPr>
              <w:t>33712-MXXXX</w:t>
            </w:r>
          </w:p>
        </w:tc>
        <w:tc>
          <w:tcPr>
            <w:tcW w:w="7927" w:type="dxa"/>
            <w:shd w:val="clear" w:color="000000" w:fill="FFFFFF"/>
            <w:vAlign w:val="center"/>
          </w:tcPr>
          <w:p w14:paraId="41A5D647" w14:textId="225F7096" w:rsidR="00364220" w:rsidRPr="00C84981" w:rsidRDefault="00C84981"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APPL 5360HA 240TB C-WITH 4TB DRIVES 8 10GBASE-T - 8 25-10GB ENET - 12 32GB FC STD APPL + ESS MAINT + INSTALL SVC BNDL INITIAL</w:t>
            </w:r>
          </w:p>
        </w:tc>
      </w:tr>
      <w:tr w:rsidR="00364220" w:rsidRPr="001D009F" w14:paraId="5AEC1A6D" w14:textId="77777777" w:rsidTr="00010F9E">
        <w:trPr>
          <w:trHeight w:val="50"/>
        </w:trPr>
        <w:tc>
          <w:tcPr>
            <w:tcW w:w="1418" w:type="dxa"/>
            <w:shd w:val="clear" w:color="000000" w:fill="FFFFFF"/>
            <w:noWrap/>
            <w:vAlign w:val="center"/>
          </w:tcPr>
          <w:p w14:paraId="3F718AAF" w14:textId="5748B4FC" w:rsidR="00364220" w:rsidRPr="00364220" w:rsidRDefault="002374A6" w:rsidP="0010033B">
            <w:pPr>
              <w:jc w:val="center"/>
              <w:rPr>
                <w:rFonts w:ascii="Calibri" w:hAnsi="Calibri" w:cs="Calibri"/>
                <w:color w:val="000000"/>
                <w:sz w:val="16"/>
                <w:szCs w:val="16"/>
                <w:lang w:val="en-US"/>
              </w:rPr>
            </w:pPr>
            <w:r w:rsidRPr="002374A6">
              <w:rPr>
                <w:rFonts w:ascii="Calibri" w:hAnsi="Calibri" w:cs="Calibri"/>
                <w:color w:val="000000"/>
                <w:sz w:val="16"/>
                <w:szCs w:val="16"/>
              </w:rPr>
              <w:t>33545-MXXXX</w:t>
            </w:r>
          </w:p>
        </w:tc>
        <w:tc>
          <w:tcPr>
            <w:tcW w:w="7927" w:type="dxa"/>
            <w:shd w:val="clear" w:color="000000" w:fill="FFFFFF"/>
            <w:vAlign w:val="center"/>
          </w:tcPr>
          <w:p w14:paraId="01E21FD7" w14:textId="2FB04711" w:rsidR="00364220" w:rsidRPr="002374A6" w:rsidRDefault="002374A6"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SW 5360HA 1 NODE ONPREM HA UPG SUB + ESS MAINT LIC</w:t>
            </w:r>
          </w:p>
        </w:tc>
      </w:tr>
      <w:tr w:rsidR="00364220" w:rsidRPr="001D009F" w14:paraId="687754E4" w14:textId="77777777" w:rsidTr="00010F9E">
        <w:trPr>
          <w:trHeight w:val="50"/>
        </w:trPr>
        <w:tc>
          <w:tcPr>
            <w:tcW w:w="1418" w:type="dxa"/>
            <w:shd w:val="clear" w:color="000000" w:fill="FFFFFF"/>
            <w:noWrap/>
            <w:vAlign w:val="center"/>
          </w:tcPr>
          <w:p w14:paraId="28BBA357" w14:textId="1F2209A7" w:rsidR="00364220" w:rsidRPr="00364220" w:rsidRDefault="00906229" w:rsidP="0010033B">
            <w:pPr>
              <w:jc w:val="center"/>
              <w:rPr>
                <w:rFonts w:ascii="Calibri" w:hAnsi="Calibri" w:cs="Calibri"/>
                <w:color w:val="000000"/>
                <w:sz w:val="16"/>
                <w:szCs w:val="16"/>
                <w:lang w:val="en-US"/>
              </w:rPr>
            </w:pPr>
            <w:r w:rsidRPr="00906229">
              <w:rPr>
                <w:rFonts w:ascii="Calibri" w:hAnsi="Calibri" w:cs="Calibri"/>
                <w:color w:val="000000"/>
                <w:sz w:val="16"/>
                <w:szCs w:val="16"/>
              </w:rPr>
              <w:t>34219-MXXXX</w:t>
            </w:r>
          </w:p>
        </w:tc>
        <w:tc>
          <w:tcPr>
            <w:tcW w:w="7927" w:type="dxa"/>
            <w:shd w:val="clear" w:color="000000" w:fill="FFFFFF"/>
            <w:vAlign w:val="center"/>
          </w:tcPr>
          <w:p w14:paraId="41760A56" w14:textId="3B7ACFD8" w:rsidR="00364220" w:rsidRPr="00906229" w:rsidRDefault="00906229"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APPL 5360 120TB WITH 4TB DRIVES EXPAN STOR SHELF APPL + ESS MAINT + INSTALL SVC BNDL INITIAL</w:t>
            </w:r>
          </w:p>
        </w:tc>
      </w:tr>
      <w:tr w:rsidR="00364220" w:rsidRPr="001D009F" w14:paraId="5B300652" w14:textId="77777777" w:rsidTr="00010F9E">
        <w:trPr>
          <w:trHeight w:val="50"/>
        </w:trPr>
        <w:tc>
          <w:tcPr>
            <w:tcW w:w="1418" w:type="dxa"/>
            <w:shd w:val="clear" w:color="000000" w:fill="FFFFFF"/>
            <w:noWrap/>
            <w:vAlign w:val="center"/>
          </w:tcPr>
          <w:p w14:paraId="0D7E18B0" w14:textId="1C7799A2" w:rsidR="00364220" w:rsidRPr="00364220" w:rsidRDefault="005612E3" w:rsidP="0010033B">
            <w:pPr>
              <w:jc w:val="center"/>
              <w:rPr>
                <w:rFonts w:ascii="Calibri" w:hAnsi="Calibri" w:cs="Calibri"/>
                <w:color w:val="000000"/>
                <w:sz w:val="16"/>
                <w:szCs w:val="16"/>
                <w:lang w:val="en-US"/>
              </w:rPr>
            </w:pPr>
            <w:r w:rsidRPr="005612E3">
              <w:rPr>
                <w:rFonts w:ascii="Calibri" w:hAnsi="Calibri" w:cs="Calibri"/>
                <w:color w:val="000000"/>
                <w:sz w:val="16"/>
                <w:szCs w:val="16"/>
              </w:rPr>
              <w:t>34227-MXXXX</w:t>
            </w:r>
          </w:p>
        </w:tc>
        <w:tc>
          <w:tcPr>
            <w:tcW w:w="7927" w:type="dxa"/>
            <w:shd w:val="clear" w:color="000000" w:fill="FFFFFF"/>
            <w:vAlign w:val="center"/>
          </w:tcPr>
          <w:p w14:paraId="3985C053" w14:textId="50AFD73F" w:rsidR="00364220" w:rsidRPr="005612E3" w:rsidRDefault="005612E3"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FLEX APPL 5360 120TB WITH 4TB DRIVES STOR DISK DRIVE UPG APPL + ESS MAINT BNDL INITIAL</w:t>
            </w:r>
          </w:p>
        </w:tc>
      </w:tr>
      <w:tr w:rsidR="006D6B64" w:rsidRPr="001D009F" w14:paraId="00692D7E" w14:textId="77777777" w:rsidTr="00010F9E">
        <w:trPr>
          <w:trHeight w:val="50"/>
        </w:trPr>
        <w:tc>
          <w:tcPr>
            <w:tcW w:w="1418" w:type="dxa"/>
            <w:shd w:val="clear" w:color="000000" w:fill="FFFFFF"/>
            <w:noWrap/>
            <w:vAlign w:val="center"/>
          </w:tcPr>
          <w:p w14:paraId="48181932" w14:textId="04FEAD97" w:rsidR="006D6B64" w:rsidRPr="00364220" w:rsidRDefault="00AC7E9F" w:rsidP="0010033B">
            <w:pPr>
              <w:jc w:val="center"/>
              <w:rPr>
                <w:rFonts w:ascii="Calibri" w:hAnsi="Calibri" w:cs="Calibri"/>
                <w:color w:val="000000"/>
                <w:sz w:val="16"/>
                <w:szCs w:val="16"/>
                <w:lang w:val="en-US"/>
              </w:rPr>
            </w:pPr>
            <w:r w:rsidRPr="00AC7E9F">
              <w:rPr>
                <w:rFonts w:ascii="Calibri" w:hAnsi="Calibri" w:cs="Calibri"/>
                <w:color w:val="000000"/>
                <w:sz w:val="16"/>
                <w:szCs w:val="16"/>
              </w:rPr>
              <w:t>34768-MXXXX</w:t>
            </w:r>
          </w:p>
        </w:tc>
        <w:tc>
          <w:tcPr>
            <w:tcW w:w="7927" w:type="dxa"/>
            <w:shd w:val="clear" w:color="000000" w:fill="FFFFFF"/>
            <w:vAlign w:val="center"/>
          </w:tcPr>
          <w:p w14:paraId="5F8B5C84" w14:textId="72A25A3D" w:rsidR="006D6B64" w:rsidRPr="00AC7E9F" w:rsidRDefault="00AC7E9F"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ACCESS APPL 3360HA 255TB A-WITH 4TB DRIVES 8 1GB ENET - 8 25-10GB ENET -768GB -64GB DIMM STD APPL + ESS MAINT + INSTALL SVC BNDL INITIAL</w:t>
            </w:r>
          </w:p>
        </w:tc>
      </w:tr>
      <w:tr w:rsidR="006D6B64" w:rsidRPr="001D009F" w14:paraId="682D39BE" w14:textId="77777777" w:rsidTr="00010F9E">
        <w:trPr>
          <w:trHeight w:val="50"/>
        </w:trPr>
        <w:tc>
          <w:tcPr>
            <w:tcW w:w="1418" w:type="dxa"/>
            <w:shd w:val="clear" w:color="000000" w:fill="FFFFFF"/>
            <w:noWrap/>
            <w:vAlign w:val="center"/>
          </w:tcPr>
          <w:p w14:paraId="4ADFCC52" w14:textId="0B011276" w:rsidR="006D6B64" w:rsidRPr="00364220" w:rsidRDefault="00414916" w:rsidP="0010033B">
            <w:pPr>
              <w:jc w:val="center"/>
              <w:rPr>
                <w:rFonts w:ascii="Calibri" w:hAnsi="Calibri" w:cs="Calibri"/>
                <w:color w:val="000000"/>
                <w:sz w:val="16"/>
                <w:szCs w:val="16"/>
                <w:lang w:val="en-US"/>
              </w:rPr>
            </w:pPr>
            <w:r w:rsidRPr="00414916">
              <w:rPr>
                <w:rFonts w:ascii="Calibri" w:hAnsi="Calibri" w:cs="Calibri"/>
                <w:color w:val="000000"/>
                <w:sz w:val="16"/>
                <w:szCs w:val="16"/>
              </w:rPr>
              <w:t>34778-MXXXX</w:t>
            </w:r>
          </w:p>
        </w:tc>
        <w:tc>
          <w:tcPr>
            <w:tcW w:w="7927" w:type="dxa"/>
            <w:shd w:val="clear" w:color="000000" w:fill="FFFFFF"/>
            <w:vAlign w:val="center"/>
          </w:tcPr>
          <w:p w14:paraId="06AE4F84" w14:textId="30A3C32A" w:rsidR="006D6B64" w:rsidRPr="00414916" w:rsidRDefault="00414916" w:rsidP="0010033B">
            <w:pPr>
              <w:jc w:val="center"/>
              <w:rPr>
                <w:rFonts w:ascii="Calibri" w:hAnsi="Calibri" w:cs="Calibri"/>
                <w:color w:val="000000"/>
                <w:sz w:val="16"/>
                <w:szCs w:val="16"/>
                <w:lang w:val="en-US"/>
              </w:rPr>
            </w:pPr>
            <w:r w:rsidRPr="009F6B83">
              <w:rPr>
                <w:rFonts w:ascii="Calibri" w:hAnsi="Calibri" w:cs="Calibri"/>
                <w:color w:val="000000"/>
                <w:sz w:val="16"/>
                <w:szCs w:val="16"/>
                <w:lang w:val="en-US"/>
              </w:rPr>
              <w:t>ACCESS APPL 3360 255TB WITH 4TB DRIVES EXPAN STOR SHELF APPL + ESS MAINT + INSTALL SVC BNDL INITIAL</w:t>
            </w:r>
          </w:p>
        </w:tc>
      </w:tr>
    </w:tbl>
    <w:p w14:paraId="542C51F8" w14:textId="77777777" w:rsidR="00AF1721" w:rsidRPr="0010033B" w:rsidRDefault="00AF1721" w:rsidP="00AF1721">
      <w:pPr>
        <w:spacing w:line="360" w:lineRule="auto"/>
        <w:ind w:left="284"/>
        <w:jc w:val="both"/>
        <w:rPr>
          <w:rFonts w:ascii="Arial" w:hAnsi="Arial" w:cs="Arial"/>
          <w:bCs/>
          <w:sz w:val="16"/>
          <w:szCs w:val="16"/>
        </w:rPr>
      </w:pPr>
      <w:r>
        <w:rPr>
          <w:rFonts w:ascii="Arial" w:hAnsi="Arial" w:cs="Arial"/>
          <w:bCs/>
          <w:sz w:val="16"/>
          <w:szCs w:val="16"/>
        </w:rPr>
        <w:t xml:space="preserve">N.B. </w:t>
      </w:r>
      <w:r w:rsidRPr="0010033B">
        <w:rPr>
          <w:rFonts w:ascii="Arial" w:hAnsi="Arial" w:cs="Arial"/>
          <w:bCs/>
          <w:sz w:val="16"/>
          <w:szCs w:val="16"/>
        </w:rPr>
        <w:t>L’elenco sopra riportato potrebbe essere integrato a fronte delle valutazioni delle risultanze di questa Consultazione</w:t>
      </w:r>
    </w:p>
    <w:p w14:paraId="06CFE95F" w14:textId="77777777" w:rsidR="00951042" w:rsidRDefault="00951042" w:rsidP="001B03F4">
      <w:pPr>
        <w:spacing w:line="360" w:lineRule="auto"/>
        <w:jc w:val="both"/>
        <w:rPr>
          <w:rFonts w:ascii="Arial" w:hAnsi="Arial" w:cs="Arial"/>
          <w:bCs/>
          <w:sz w:val="20"/>
          <w:szCs w:val="20"/>
        </w:rPr>
      </w:pPr>
    </w:p>
    <w:p w14:paraId="149F0AE2" w14:textId="76ECAA24" w:rsidR="005436EB" w:rsidRPr="009F6B83" w:rsidRDefault="00491C61" w:rsidP="00281B3F">
      <w:pPr>
        <w:spacing w:line="360" w:lineRule="auto"/>
        <w:ind w:left="284"/>
        <w:jc w:val="both"/>
        <w:rPr>
          <w:rFonts w:ascii="Arial" w:hAnsi="Arial" w:cs="Arial"/>
          <w:bCs/>
          <w:sz w:val="20"/>
          <w:szCs w:val="20"/>
        </w:rPr>
      </w:pPr>
      <w:r>
        <w:rPr>
          <w:rFonts w:ascii="Arial" w:hAnsi="Arial" w:cs="Arial"/>
          <w:bCs/>
          <w:sz w:val="20"/>
          <w:szCs w:val="20"/>
        </w:rPr>
        <w:t xml:space="preserve">Per garantire </w:t>
      </w:r>
      <w:r w:rsidR="00AA7301" w:rsidRPr="009F6B83">
        <w:rPr>
          <w:rFonts w:ascii="Arial" w:hAnsi="Arial" w:cs="Arial"/>
          <w:bCs/>
          <w:sz w:val="20"/>
          <w:szCs w:val="20"/>
        </w:rPr>
        <w:t>un supporto altamente specializzato e immediatamente disponibile in caso</w:t>
      </w:r>
      <w:r>
        <w:rPr>
          <w:rFonts w:ascii="Arial" w:hAnsi="Arial" w:cs="Arial"/>
          <w:bCs/>
          <w:sz w:val="20"/>
          <w:szCs w:val="20"/>
        </w:rPr>
        <w:t xml:space="preserve"> </w:t>
      </w:r>
      <w:r w:rsidR="00AA7301" w:rsidRPr="009F6B83">
        <w:rPr>
          <w:rFonts w:ascii="Arial" w:hAnsi="Arial" w:cs="Arial"/>
          <w:bCs/>
          <w:sz w:val="20"/>
          <w:szCs w:val="20"/>
        </w:rPr>
        <w:t xml:space="preserve">di eventi critici che potrebbero compromettere l’infrastruttura di Data </w:t>
      </w:r>
      <w:proofErr w:type="spellStart"/>
      <w:r w:rsidR="00AA7301" w:rsidRPr="009F6B83">
        <w:rPr>
          <w:rFonts w:ascii="Arial" w:hAnsi="Arial" w:cs="Arial"/>
          <w:bCs/>
          <w:sz w:val="20"/>
          <w:szCs w:val="20"/>
        </w:rPr>
        <w:t>Protection</w:t>
      </w:r>
      <w:proofErr w:type="spellEnd"/>
      <w:r>
        <w:rPr>
          <w:rFonts w:ascii="Arial" w:hAnsi="Arial" w:cs="Arial"/>
          <w:bCs/>
          <w:sz w:val="20"/>
          <w:szCs w:val="20"/>
        </w:rPr>
        <w:t xml:space="preserve">, si deve prevedere la possibilità di accedere </w:t>
      </w:r>
      <w:r w:rsidR="00667B07">
        <w:rPr>
          <w:rFonts w:ascii="Arial" w:hAnsi="Arial" w:cs="Arial"/>
          <w:bCs/>
          <w:sz w:val="20"/>
          <w:szCs w:val="20"/>
        </w:rPr>
        <w:t xml:space="preserve">in termini quantitativi variabili </w:t>
      </w:r>
      <w:r>
        <w:rPr>
          <w:rFonts w:ascii="Arial" w:hAnsi="Arial" w:cs="Arial"/>
          <w:bCs/>
          <w:sz w:val="20"/>
          <w:szCs w:val="20"/>
        </w:rPr>
        <w:t xml:space="preserve">ai seguenti </w:t>
      </w:r>
      <w:r w:rsidR="00B028CA" w:rsidRPr="009F6B83">
        <w:rPr>
          <w:rFonts w:ascii="Arial" w:hAnsi="Arial" w:cs="Arial"/>
          <w:bCs/>
          <w:sz w:val="20"/>
          <w:szCs w:val="20"/>
        </w:rPr>
        <w:t xml:space="preserve">Servizi </w:t>
      </w:r>
      <w:r w:rsidR="00507C9E" w:rsidRPr="009F6B83">
        <w:rPr>
          <w:rFonts w:ascii="Arial" w:hAnsi="Arial" w:cs="Arial"/>
          <w:bCs/>
          <w:sz w:val="20"/>
          <w:szCs w:val="20"/>
        </w:rPr>
        <w:t xml:space="preserve">professionali </w:t>
      </w:r>
      <w:r w:rsidR="00B028CA" w:rsidRPr="009F6B83">
        <w:rPr>
          <w:rFonts w:ascii="Arial" w:hAnsi="Arial" w:cs="Arial"/>
          <w:bCs/>
          <w:sz w:val="20"/>
          <w:szCs w:val="20"/>
        </w:rPr>
        <w:t>a catalogo</w:t>
      </w:r>
      <w:r w:rsidR="00BD6B1C" w:rsidRPr="009F6B83">
        <w:rPr>
          <w:rFonts w:ascii="Arial" w:hAnsi="Arial" w:cs="Arial"/>
          <w:bCs/>
          <w:sz w:val="20"/>
          <w:szCs w:val="20"/>
        </w:rPr>
        <w:t>, e</w:t>
      </w:r>
      <w:r w:rsidR="00BD6B1C">
        <w:rPr>
          <w:rFonts w:ascii="Arial" w:hAnsi="Arial" w:cs="Arial"/>
          <w:bCs/>
          <w:sz w:val="20"/>
          <w:szCs w:val="20"/>
        </w:rPr>
        <w:t>rogati da remoto da Veritas (</w:t>
      </w:r>
      <w:proofErr w:type="spellStart"/>
      <w:r w:rsidR="00BD6B1C">
        <w:rPr>
          <w:rFonts w:ascii="Arial" w:hAnsi="Arial" w:cs="Arial"/>
          <w:bCs/>
          <w:sz w:val="20"/>
          <w:szCs w:val="20"/>
        </w:rPr>
        <w:t>Cohesity</w:t>
      </w:r>
      <w:proofErr w:type="spellEnd"/>
      <w:r w:rsidR="00BD6B1C">
        <w:rPr>
          <w:rFonts w:ascii="Arial" w:hAnsi="Arial" w:cs="Arial"/>
          <w:bCs/>
          <w:sz w:val="20"/>
          <w:szCs w:val="20"/>
        </w:rPr>
        <w:t>)</w:t>
      </w: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7927"/>
      </w:tblGrid>
      <w:tr w:rsidR="00B028CA" w:rsidRPr="00B52D6C" w14:paraId="5DA667AD" w14:textId="77777777" w:rsidTr="0010033B">
        <w:trPr>
          <w:trHeight w:val="98"/>
        </w:trPr>
        <w:tc>
          <w:tcPr>
            <w:tcW w:w="1418" w:type="dxa"/>
            <w:shd w:val="clear" w:color="000000" w:fill="FFC000"/>
            <w:vAlign w:val="center"/>
            <w:hideMark/>
          </w:tcPr>
          <w:p w14:paraId="3852D564" w14:textId="77777777" w:rsidR="00B028CA" w:rsidRPr="00B52D6C" w:rsidRDefault="00B028CA" w:rsidP="0010033B">
            <w:pPr>
              <w:jc w:val="center"/>
              <w:rPr>
                <w:rFonts w:ascii="Calibri" w:hAnsi="Calibri" w:cs="Calibri"/>
                <w:b/>
                <w:bCs/>
                <w:color w:val="000000"/>
                <w:sz w:val="16"/>
                <w:szCs w:val="16"/>
              </w:rPr>
            </w:pPr>
            <w:proofErr w:type="spellStart"/>
            <w:r w:rsidRPr="00B52D6C">
              <w:rPr>
                <w:rFonts w:ascii="Calibri" w:hAnsi="Calibri" w:cs="Calibri"/>
                <w:b/>
                <w:bCs/>
                <w:color w:val="000000"/>
                <w:sz w:val="16"/>
                <w:szCs w:val="16"/>
              </w:rPr>
              <w:t>Sku</w:t>
            </w:r>
            <w:proofErr w:type="spellEnd"/>
          </w:p>
        </w:tc>
        <w:tc>
          <w:tcPr>
            <w:tcW w:w="7927" w:type="dxa"/>
            <w:shd w:val="clear" w:color="000000" w:fill="FFC000"/>
            <w:vAlign w:val="center"/>
            <w:hideMark/>
          </w:tcPr>
          <w:p w14:paraId="5CD11F30" w14:textId="77777777" w:rsidR="00B028CA" w:rsidRPr="00B52D6C" w:rsidRDefault="00B028CA" w:rsidP="0010033B">
            <w:pPr>
              <w:jc w:val="center"/>
              <w:rPr>
                <w:rFonts w:ascii="Calibri" w:hAnsi="Calibri" w:cs="Calibri"/>
                <w:b/>
                <w:bCs/>
                <w:color w:val="000000"/>
                <w:sz w:val="16"/>
                <w:szCs w:val="16"/>
              </w:rPr>
            </w:pPr>
            <w:r w:rsidRPr="00B52D6C">
              <w:rPr>
                <w:rFonts w:ascii="Calibri" w:hAnsi="Calibri" w:cs="Calibri"/>
                <w:b/>
                <w:bCs/>
                <w:color w:val="000000"/>
                <w:sz w:val="16"/>
                <w:szCs w:val="16"/>
              </w:rPr>
              <w:t xml:space="preserve">Item </w:t>
            </w:r>
            <w:proofErr w:type="spellStart"/>
            <w:r w:rsidRPr="00B52D6C">
              <w:rPr>
                <w:rFonts w:ascii="Calibri" w:hAnsi="Calibri" w:cs="Calibri"/>
                <w:b/>
                <w:bCs/>
                <w:color w:val="000000"/>
                <w:sz w:val="16"/>
                <w:szCs w:val="16"/>
              </w:rPr>
              <w:t>Description</w:t>
            </w:r>
            <w:proofErr w:type="spellEnd"/>
          </w:p>
        </w:tc>
      </w:tr>
      <w:tr w:rsidR="004E75B3" w:rsidRPr="001D009F" w14:paraId="4E276FB9" w14:textId="77777777" w:rsidTr="00D77D08">
        <w:trPr>
          <w:trHeight w:val="50"/>
        </w:trPr>
        <w:tc>
          <w:tcPr>
            <w:tcW w:w="1418" w:type="dxa"/>
            <w:shd w:val="clear" w:color="000000" w:fill="FFFFFF"/>
            <w:noWrap/>
            <w:vAlign w:val="center"/>
          </w:tcPr>
          <w:p w14:paraId="53E43F9F" w14:textId="1382234C" w:rsidR="00F721AF" w:rsidRPr="00B52D6C" w:rsidRDefault="00F721AF" w:rsidP="00F721AF">
            <w:pPr>
              <w:jc w:val="center"/>
              <w:rPr>
                <w:rFonts w:ascii="Calibri" w:hAnsi="Calibri" w:cs="Calibri"/>
                <w:color w:val="000000"/>
                <w:sz w:val="16"/>
                <w:szCs w:val="16"/>
              </w:rPr>
            </w:pPr>
            <w:r w:rsidRPr="009F6B83">
              <w:rPr>
                <w:rFonts w:ascii="Calibri" w:hAnsi="Calibri" w:cs="Calibri"/>
                <w:color w:val="000000"/>
                <w:sz w:val="16"/>
                <w:szCs w:val="16"/>
              </w:rPr>
              <w:t>21771-M1</w:t>
            </w:r>
          </w:p>
        </w:tc>
        <w:tc>
          <w:tcPr>
            <w:tcW w:w="7927" w:type="dxa"/>
            <w:shd w:val="clear" w:color="000000" w:fill="FFFFFF"/>
            <w:vAlign w:val="center"/>
          </w:tcPr>
          <w:p w14:paraId="7669A68D" w14:textId="0290E46B" w:rsidR="00F721AF" w:rsidRPr="00132D11" w:rsidRDefault="00F721AF" w:rsidP="00F721AF">
            <w:pPr>
              <w:jc w:val="center"/>
              <w:rPr>
                <w:rFonts w:ascii="Calibri" w:hAnsi="Calibri" w:cs="Calibri"/>
                <w:color w:val="000000"/>
                <w:sz w:val="16"/>
                <w:szCs w:val="16"/>
                <w:lang w:val="en-US"/>
              </w:rPr>
            </w:pPr>
            <w:r w:rsidRPr="009F6B83">
              <w:rPr>
                <w:rFonts w:ascii="Calibri" w:hAnsi="Calibri" w:cs="Calibri"/>
                <w:color w:val="000000"/>
                <w:sz w:val="16"/>
                <w:szCs w:val="16"/>
                <w:lang w:val="en-US"/>
              </w:rPr>
              <w:t xml:space="preserve">NBU CATALOG MIGRATION AND MANIPULATION - APPLIANCE MIGRATION </w:t>
            </w:r>
          </w:p>
        </w:tc>
      </w:tr>
      <w:tr w:rsidR="00F721AF" w:rsidRPr="001D009F" w14:paraId="6F8F1BDF" w14:textId="77777777" w:rsidTr="00D77D08">
        <w:trPr>
          <w:trHeight w:val="50"/>
        </w:trPr>
        <w:tc>
          <w:tcPr>
            <w:tcW w:w="1418" w:type="dxa"/>
            <w:shd w:val="clear" w:color="000000" w:fill="FFFFFF"/>
            <w:noWrap/>
            <w:vAlign w:val="center"/>
          </w:tcPr>
          <w:p w14:paraId="7202644B" w14:textId="0B978D21" w:rsidR="00F721AF" w:rsidRPr="00B52D6C" w:rsidRDefault="00F721AF" w:rsidP="00F721AF">
            <w:pPr>
              <w:jc w:val="center"/>
              <w:rPr>
                <w:rFonts w:ascii="Calibri" w:hAnsi="Calibri" w:cs="Calibri"/>
                <w:color w:val="000000"/>
                <w:sz w:val="16"/>
                <w:szCs w:val="16"/>
              </w:rPr>
            </w:pPr>
            <w:r w:rsidRPr="009F6B83">
              <w:rPr>
                <w:rFonts w:ascii="Calibri" w:hAnsi="Calibri" w:cs="Calibri"/>
                <w:color w:val="000000"/>
                <w:sz w:val="16"/>
                <w:szCs w:val="16"/>
              </w:rPr>
              <w:t>21768-M1</w:t>
            </w:r>
          </w:p>
        </w:tc>
        <w:tc>
          <w:tcPr>
            <w:tcW w:w="7927" w:type="dxa"/>
            <w:shd w:val="clear" w:color="000000" w:fill="FFFFFF"/>
            <w:vAlign w:val="center"/>
          </w:tcPr>
          <w:p w14:paraId="60CE909F" w14:textId="500DDD91" w:rsidR="00F721AF" w:rsidRPr="00132D11" w:rsidRDefault="00F721AF" w:rsidP="00F721AF">
            <w:pPr>
              <w:jc w:val="center"/>
              <w:rPr>
                <w:rFonts w:ascii="Calibri" w:hAnsi="Calibri" w:cs="Calibri"/>
                <w:color w:val="000000"/>
                <w:sz w:val="16"/>
                <w:szCs w:val="16"/>
                <w:lang w:val="en-US"/>
              </w:rPr>
            </w:pPr>
            <w:r w:rsidRPr="009F6B83">
              <w:rPr>
                <w:rFonts w:ascii="Calibri" w:hAnsi="Calibri" w:cs="Calibri"/>
                <w:color w:val="000000"/>
                <w:sz w:val="16"/>
                <w:szCs w:val="16"/>
                <w:lang w:val="en-US"/>
              </w:rPr>
              <w:t xml:space="preserve">NBU CATALOG MIGRATION AND MANIPULATION - DOMAIN MERGE </w:t>
            </w:r>
          </w:p>
        </w:tc>
      </w:tr>
      <w:tr w:rsidR="00F721AF" w:rsidRPr="001D009F" w14:paraId="2FEE9750" w14:textId="77777777" w:rsidTr="00D77D08">
        <w:trPr>
          <w:trHeight w:val="50"/>
        </w:trPr>
        <w:tc>
          <w:tcPr>
            <w:tcW w:w="1418" w:type="dxa"/>
            <w:shd w:val="clear" w:color="000000" w:fill="FFFFFF"/>
            <w:noWrap/>
            <w:vAlign w:val="center"/>
          </w:tcPr>
          <w:p w14:paraId="679579C3" w14:textId="3EF9E573" w:rsidR="00F721AF" w:rsidRPr="00B52D6C" w:rsidRDefault="00F721AF" w:rsidP="00F721AF">
            <w:pPr>
              <w:jc w:val="center"/>
              <w:rPr>
                <w:rFonts w:ascii="Calibri" w:hAnsi="Calibri" w:cs="Calibri"/>
                <w:color w:val="000000"/>
                <w:sz w:val="16"/>
                <w:szCs w:val="16"/>
              </w:rPr>
            </w:pPr>
            <w:r w:rsidRPr="009F6B83">
              <w:rPr>
                <w:rFonts w:ascii="Calibri" w:hAnsi="Calibri" w:cs="Calibri"/>
                <w:color w:val="000000"/>
                <w:sz w:val="16"/>
                <w:szCs w:val="16"/>
              </w:rPr>
              <w:t>21767-M1</w:t>
            </w:r>
          </w:p>
        </w:tc>
        <w:tc>
          <w:tcPr>
            <w:tcW w:w="7927" w:type="dxa"/>
            <w:shd w:val="clear" w:color="000000" w:fill="FFFFFF"/>
            <w:vAlign w:val="center"/>
          </w:tcPr>
          <w:p w14:paraId="6C6D15EA" w14:textId="13E438E8" w:rsidR="00F721AF" w:rsidRPr="00132D11" w:rsidRDefault="00F721AF" w:rsidP="00F721AF">
            <w:pPr>
              <w:jc w:val="center"/>
              <w:rPr>
                <w:rFonts w:ascii="Calibri" w:hAnsi="Calibri" w:cs="Calibri"/>
                <w:color w:val="000000"/>
                <w:sz w:val="16"/>
                <w:szCs w:val="16"/>
                <w:lang w:val="en-US"/>
              </w:rPr>
            </w:pPr>
            <w:r w:rsidRPr="009F6B83">
              <w:rPr>
                <w:rFonts w:ascii="Calibri" w:hAnsi="Calibri" w:cs="Calibri"/>
                <w:color w:val="000000"/>
                <w:sz w:val="16"/>
                <w:szCs w:val="16"/>
                <w:lang w:val="en-US"/>
              </w:rPr>
              <w:t xml:space="preserve">NBU CATALOG MIGRATION AND MANIPULATION - HARDWARE MIGRATION </w:t>
            </w:r>
          </w:p>
        </w:tc>
      </w:tr>
      <w:tr w:rsidR="00F721AF" w:rsidRPr="001D009F" w14:paraId="41A00664" w14:textId="77777777" w:rsidTr="00D77D08">
        <w:trPr>
          <w:trHeight w:val="50"/>
        </w:trPr>
        <w:tc>
          <w:tcPr>
            <w:tcW w:w="1418" w:type="dxa"/>
            <w:shd w:val="clear" w:color="000000" w:fill="FFFFFF"/>
            <w:noWrap/>
            <w:vAlign w:val="center"/>
          </w:tcPr>
          <w:p w14:paraId="49A869C4" w14:textId="3567E4BD" w:rsidR="00F721AF" w:rsidRPr="00B52D6C" w:rsidRDefault="00F721AF" w:rsidP="00F721AF">
            <w:pPr>
              <w:jc w:val="center"/>
              <w:rPr>
                <w:rFonts w:ascii="Calibri" w:hAnsi="Calibri" w:cs="Calibri"/>
                <w:color w:val="000000"/>
                <w:sz w:val="16"/>
                <w:szCs w:val="16"/>
              </w:rPr>
            </w:pPr>
            <w:r w:rsidRPr="009F6B83">
              <w:rPr>
                <w:rFonts w:ascii="Calibri" w:hAnsi="Calibri" w:cs="Calibri"/>
                <w:color w:val="000000"/>
                <w:sz w:val="16"/>
                <w:szCs w:val="16"/>
              </w:rPr>
              <w:t>21766-M1</w:t>
            </w:r>
          </w:p>
        </w:tc>
        <w:tc>
          <w:tcPr>
            <w:tcW w:w="7927" w:type="dxa"/>
            <w:shd w:val="clear" w:color="000000" w:fill="FFFFFF"/>
            <w:vAlign w:val="center"/>
          </w:tcPr>
          <w:p w14:paraId="5CEE6B87" w14:textId="6DBEF2EF" w:rsidR="00F721AF" w:rsidRPr="00132D11" w:rsidRDefault="00F721AF" w:rsidP="00F721AF">
            <w:pPr>
              <w:jc w:val="center"/>
              <w:rPr>
                <w:rFonts w:ascii="Calibri" w:hAnsi="Calibri" w:cs="Calibri"/>
                <w:color w:val="000000"/>
                <w:sz w:val="16"/>
                <w:szCs w:val="16"/>
                <w:lang w:val="en-US"/>
              </w:rPr>
            </w:pPr>
            <w:r w:rsidRPr="009F6B83">
              <w:rPr>
                <w:rFonts w:ascii="Calibri" w:hAnsi="Calibri" w:cs="Calibri"/>
                <w:color w:val="000000"/>
                <w:sz w:val="16"/>
                <w:szCs w:val="16"/>
                <w:lang w:val="en-US"/>
              </w:rPr>
              <w:t xml:space="preserve">NBU CATALOG MIGRATION AND MANIPULATION - HOSTNAME CHANGE </w:t>
            </w:r>
          </w:p>
        </w:tc>
      </w:tr>
      <w:tr w:rsidR="00F721AF" w:rsidRPr="009F6B83" w14:paraId="5E9C4464" w14:textId="77777777" w:rsidTr="00D77D08">
        <w:trPr>
          <w:trHeight w:val="50"/>
        </w:trPr>
        <w:tc>
          <w:tcPr>
            <w:tcW w:w="1418" w:type="dxa"/>
            <w:shd w:val="clear" w:color="000000" w:fill="FFFFFF"/>
            <w:noWrap/>
            <w:vAlign w:val="center"/>
          </w:tcPr>
          <w:p w14:paraId="0CB2F577" w14:textId="517AB794" w:rsidR="00F721AF" w:rsidRPr="00B52D6C" w:rsidRDefault="00F721AF" w:rsidP="00F721AF">
            <w:pPr>
              <w:jc w:val="center"/>
              <w:rPr>
                <w:rFonts w:ascii="Calibri" w:hAnsi="Calibri" w:cs="Calibri"/>
                <w:color w:val="000000"/>
                <w:sz w:val="16"/>
                <w:szCs w:val="16"/>
              </w:rPr>
            </w:pPr>
            <w:r w:rsidRPr="009F6B83">
              <w:rPr>
                <w:rFonts w:ascii="Calibri" w:hAnsi="Calibri" w:cs="Calibri"/>
                <w:color w:val="000000"/>
                <w:sz w:val="16"/>
                <w:szCs w:val="16"/>
              </w:rPr>
              <w:t>21923-M1</w:t>
            </w:r>
          </w:p>
        </w:tc>
        <w:tc>
          <w:tcPr>
            <w:tcW w:w="7927" w:type="dxa"/>
            <w:shd w:val="clear" w:color="000000" w:fill="FFFFFF"/>
            <w:vAlign w:val="center"/>
          </w:tcPr>
          <w:p w14:paraId="487F819D" w14:textId="6BE1933D" w:rsidR="00F721AF" w:rsidRPr="009F6B83" w:rsidRDefault="00F721AF" w:rsidP="00F721AF">
            <w:pPr>
              <w:jc w:val="center"/>
              <w:rPr>
                <w:rFonts w:ascii="Calibri" w:hAnsi="Calibri" w:cs="Calibri"/>
                <w:color w:val="000000"/>
                <w:sz w:val="16"/>
                <w:szCs w:val="16"/>
              </w:rPr>
            </w:pPr>
            <w:r w:rsidRPr="009F6B83">
              <w:rPr>
                <w:rFonts w:ascii="Calibri" w:hAnsi="Calibri" w:cs="Calibri"/>
                <w:color w:val="000000"/>
                <w:sz w:val="16"/>
                <w:szCs w:val="16"/>
              </w:rPr>
              <w:t xml:space="preserve">NETBACKUP ENVIRONMENT ASSESSMENT SERVICE </w:t>
            </w:r>
          </w:p>
        </w:tc>
      </w:tr>
      <w:tr w:rsidR="00F721AF" w:rsidRPr="001D009F" w14:paraId="21512805" w14:textId="77777777" w:rsidTr="00D77D08">
        <w:trPr>
          <w:trHeight w:val="50"/>
        </w:trPr>
        <w:tc>
          <w:tcPr>
            <w:tcW w:w="1418" w:type="dxa"/>
            <w:shd w:val="clear" w:color="000000" w:fill="FFFFFF"/>
            <w:noWrap/>
            <w:vAlign w:val="center"/>
          </w:tcPr>
          <w:p w14:paraId="2FCA053E" w14:textId="47DA6945" w:rsidR="00F721AF" w:rsidRPr="00B52D6C" w:rsidRDefault="00F721AF" w:rsidP="00F721AF">
            <w:pPr>
              <w:jc w:val="center"/>
              <w:rPr>
                <w:rFonts w:ascii="Calibri" w:hAnsi="Calibri" w:cs="Calibri"/>
                <w:color w:val="000000"/>
                <w:sz w:val="16"/>
                <w:szCs w:val="16"/>
              </w:rPr>
            </w:pPr>
            <w:r w:rsidRPr="009F6B83">
              <w:rPr>
                <w:rFonts w:ascii="Calibri" w:hAnsi="Calibri" w:cs="Calibri"/>
                <w:color w:val="000000"/>
                <w:sz w:val="16"/>
                <w:szCs w:val="16"/>
              </w:rPr>
              <w:t>31899-M1</w:t>
            </w:r>
          </w:p>
        </w:tc>
        <w:tc>
          <w:tcPr>
            <w:tcW w:w="7927" w:type="dxa"/>
            <w:shd w:val="clear" w:color="000000" w:fill="FFFFFF"/>
            <w:vAlign w:val="center"/>
          </w:tcPr>
          <w:p w14:paraId="7437F223" w14:textId="21055B4D" w:rsidR="00F721AF" w:rsidRPr="00132D11" w:rsidRDefault="00F721AF" w:rsidP="00F721AF">
            <w:pPr>
              <w:jc w:val="center"/>
              <w:rPr>
                <w:rFonts w:ascii="Calibri" w:hAnsi="Calibri" w:cs="Calibri"/>
                <w:color w:val="000000"/>
                <w:sz w:val="16"/>
                <w:szCs w:val="16"/>
                <w:lang w:val="en-US"/>
              </w:rPr>
            </w:pPr>
            <w:r w:rsidRPr="009F6B83">
              <w:rPr>
                <w:rFonts w:ascii="Calibri" w:hAnsi="Calibri" w:cs="Calibri"/>
                <w:color w:val="000000"/>
                <w:sz w:val="16"/>
                <w:szCs w:val="16"/>
                <w:lang w:val="en-US"/>
              </w:rPr>
              <w:t xml:space="preserve">NETBACKUP IT ANALYTICS STANDARD DEPLOYMENT SERVICE </w:t>
            </w:r>
          </w:p>
        </w:tc>
      </w:tr>
      <w:tr w:rsidR="00F721AF" w:rsidRPr="001D009F" w14:paraId="0FEDAA89" w14:textId="77777777" w:rsidTr="00D77D08">
        <w:trPr>
          <w:trHeight w:val="50"/>
        </w:trPr>
        <w:tc>
          <w:tcPr>
            <w:tcW w:w="1418" w:type="dxa"/>
            <w:shd w:val="clear" w:color="000000" w:fill="FFFFFF"/>
            <w:noWrap/>
            <w:vAlign w:val="center"/>
          </w:tcPr>
          <w:p w14:paraId="4DEF4B28" w14:textId="658C6DA4" w:rsidR="00F721AF" w:rsidRPr="00B52D6C" w:rsidRDefault="00F721AF" w:rsidP="00F721AF">
            <w:pPr>
              <w:jc w:val="center"/>
              <w:rPr>
                <w:rFonts w:ascii="Calibri" w:hAnsi="Calibri" w:cs="Calibri"/>
                <w:color w:val="000000"/>
                <w:sz w:val="16"/>
                <w:szCs w:val="16"/>
              </w:rPr>
            </w:pPr>
            <w:r w:rsidRPr="009F6B83">
              <w:rPr>
                <w:rFonts w:ascii="Calibri" w:hAnsi="Calibri" w:cs="Calibri"/>
                <w:color w:val="000000"/>
                <w:sz w:val="16"/>
                <w:szCs w:val="16"/>
              </w:rPr>
              <w:t>34913-M1</w:t>
            </w:r>
          </w:p>
        </w:tc>
        <w:tc>
          <w:tcPr>
            <w:tcW w:w="7927" w:type="dxa"/>
            <w:shd w:val="clear" w:color="000000" w:fill="FFFFFF"/>
            <w:vAlign w:val="center"/>
          </w:tcPr>
          <w:p w14:paraId="70232920" w14:textId="57571028" w:rsidR="00F721AF" w:rsidRPr="00132D11" w:rsidRDefault="00F721AF" w:rsidP="00F721AF">
            <w:pPr>
              <w:jc w:val="center"/>
              <w:rPr>
                <w:rFonts w:ascii="Calibri" w:hAnsi="Calibri" w:cs="Calibri"/>
                <w:color w:val="000000"/>
                <w:sz w:val="16"/>
                <w:szCs w:val="16"/>
                <w:lang w:val="en-US"/>
              </w:rPr>
            </w:pPr>
            <w:r w:rsidRPr="009F6B83">
              <w:rPr>
                <w:rFonts w:ascii="Calibri" w:hAnsi="Calibri" w:cs="Calibri"/>
                <w:color w:val="000000"/>
                <w:sz w:val="16"/>
                <w:szCs w:val="16"/>
                <w:lang w:val="en-US"/>
              </w:rPr>
              <w:t xml:space="preserve">NETBACKUP RANSOMWARE ANOMALY DETECTION AND MALWARE SCANNING CONFIGURATION OFFERING </w:t>
            </w:r>
          </w:p>
        </w:tc>
      </w:tr>
      <w:tr w:rsidR="00483FFB" w:rsidRPr="009F6B83" w14:paraId="2C579B97" w14:textId="77777777" w:rsidTr="00D77D08">
        <w:trPr>
          <w:trHeight w:val="50"/>
        </w:trPr>
        <w:tc>
          <w:tcPr>
            <w:tcW w:w="1418" w:type="dxa"/>
            <w:shd w:val="clear" w:color="000000" w:fill="FFFFFF"/>
            <w:noWrap/>
            <w:vAlign w:val="center"/>
          </w:tcPr>
          <w:p w14:paraId="6D35C61D" w14:textId="777204B5" w:rsidR="00483FFB" w:rsidRPr="004E75B3" w:rsidRDefault="00483FFB" w:rsidP="00483FFB">
            <w:pPr>
              <w:jc w:val="center"/>
              <w:rPr>
                <w:rFonts w:ascii="Calibri" w:hAnsi="Calibri" w:cs="Calibri"/>
                <w:color w:val="000000"/>
                <w:sz w:val="16"/>
                <w:szCs w:val="16"/>
              </w:rPr>
            </w:pPr>
            <w:r w:rsidRPr="009F6B83">
              <w:rPr>
                <w:rFonts w:ascii="Calibri" w:hAnsi="Calibri" w:cs="Calibri"/>
                <w:color w:val="000000"/>
                <w:sz w:val="16"/>
                <w:szCs w:val="16"/>
              </w:rPr>
              <w:t>31265-M1</w:t>
            </w:r>
          </w:p>
        </w:tc>
        <w:tc>
          <w:tcPr>
            <w:tcW w:w="7927" w:type="dxa"/>
            <w:shd w:val="clear" w:color="000000" w:fill="FFFFFF"/>
            <w:vAlign w:val="center"/>
          </w:tcPr>
          <w:p w14:paraId="42FE2ED6" w14:textId="6C2B790E" w:rsidR="00483FFB" w:rsidRPr="009F6B83" w:rsidRDefault="00483FFB" w:rsidP="00483FFB">
            <w:pPr>
              <w:jc w:val="center"/>
              <w:rPr>
                <w:rFonts w:ascii="Calibri" w:hAnsi="Calibri" w:cs="Calibri"/>
                <w:color w:val="000000"/>
                <w:sz w:val="16"/>
                <w:szCs w:val="16"/>
              </w:rPr>
            </w:pPr>
            <w:r w:rsidRPr="009F6B83">
              <w:rPr>
                <w:rFonts w:ascii="Calibri" w:hAnsi="Calibri" w:cs="Calibri"/>
                <w:color w:val="000000"/>
                <w:sz w:val="16"/>
                <w:szCs w:val="16"/>
              </w:rPr>
              <w:t xml:space="preserve">RANSOMWARE RECOVERY ASSIST </w:t>
            </w:r>
          </w:p>
        </w:tc>
      </w:tr>
      <w:tr w:rsidR="00483FFB" w:rsidRPr="009F6B83" w14:paraId="07066CB2" w14:textId="77777777" w:rsidTr="00D77D08">
        <w:trPr>
          <w:trHeight w:val="50"/>
        </w:trPr>
        <w:tc>
          <w:tcPr>
            <w:tcW w:w="1418" w:type="dxa"/>
            <w:shd w:val="clear" w:color="000000" w:fill="FFFFFF"/>
            <w:noWrap/>
            <w:vAlign w:val="center"/>
          </w:tcPr>
          <w:p w14:paraId="323D21DF" w14:textId="5ACFFE1A" w:rsidR="00483FFB" w:rsidRPr="004E75B3" w:rsidRDefault="00483FFB" w:rsidP="00483FFB">
            <w:pPr>
              <w:jc w:val="center"/>
              <w:rPr>
                <w:rFonts w:ascii="Calibri" w:hAnsi="Calibri" w:cs="Calibri"/>
                <w:color w:val="000000"/>
                <w:sz w:val="16"/>
                <w:szCs w:val="16"/>
              </w:rPr>
            </w:pPr>
            <w:r w:rsidRPr="009F6B83">
              <w:rPr>
                <w:rFonts w:ascii="Calibri" w:hAnsi="Calibri" w:cs="Calibri"/>
                <w:color w:val="000000"/>
                <w:sz w:val="16"/>
                <w:szCs w:val="16"/>
              </w:rPr>
              <w:t>32835-M1</w:t>
            </w:r>
          </w:p>
        </w:tc>
        <w:tc>
          <w:tcPr>
            <w:tcW w:w="7927" w:type="dxa"/>
            <w:shd w:val="clear" w:color="000000" w:fill="FFFFFF"/>
            <w:vAlign w:val="center"/>
          </w:tcPr>
          <w:p w14:paraId="6E492467" w14:textId="78541A90" w:rsidR="00483FFB" w:rsidRPr="009F6B83" w:rsidRDefault="00483FFB" w:rsidP="00483FFB">
            <w:pPr>
              <w:jc w:val="center"/>
              <w:rPr>
                <w:rFonts w:ascii="Calibri" w:hAnsi="Calibri" w:cs="Calibri"/>
                <w:color w:val="000000"/>
                <w:sz w:val="16"/>
                <w:szCs w:val="16"/>
              </w:rPr>
            </w:pPr>
            <w:r w:rsidRPr="009F6B83">
              <w:rPr>
                <w:rFonts w:ascii="Calibri" w:hAnsi="Calibri" w:cs="Calibri"/>
                <w:color w:val="000000"/>
                <w:sz w:val="16"/>
                <w:szCs w:val="16"/>
              </w:rPr>
              <w:t xml:space="preserve">RANSOMWARE RESILIENCE ASSESSMENT SERVICE </w:t>
            </w:r>
          </w:p>
        </w:tc>
      </w:tr>
      <w:tr w:rsidR="00483FFB" w:rsidRPr="001D009F" w14:paraId="61CE9340" w14:textId="77777777" w:rsidTr="00D77D08">
        <w:trPr>
          <w:trHeight w:val="50"/>
        </w:trPr>
        <w:tc>
          <w:tcPr>
            <w:tcW w:w="1418" w:type="dxa"/>
            <w:shd w:val="clear" w:color="000000" w:fill="FFFFFF"/>
            <w:noWrap/>
            <w:vAlign w:val="center"/>
          </w:tcPr>
          <w:p w14:paraId="56BE6BB3" w14:textId="4D8BEE76" w:rsidR="00483FFB" w:rsidRPr="004E75B3" w:rsidRDefault="00483FFB" w:rsidP="00483FFB">
            <w:pPr>
              <w:jc w:val="center"/>
              <w:rPr>
                <w:rFonts w:ascii="Calibri" w:hAnsi="Calibri" w:cs="Calibri"/>
                <w:color w:val="000000"/>
                <w:sz w:val="16"/>
                <w:szCs w:val="16"/>
              </w:rPr>
            </w:pPr>
            <w:r w:rsidRPr="009F6B83">
              <w:rPr>
                <w:rFonts w:ascii="Calibri" w:hAnsi="Calibri" w:cs="Calibri"/>
                <w:color w:val="000000"/>
                <w:sz w:val="16"/>
                <w:szCs w:val="16"/>
              </w:rPr>
              <w:t>18954-M1</w:t>
            </w:r>
          </w:p>
        </w:tc>
        <w:tc>
          <w:tcPr>
            <w:tcW w:w="7927" w:type="dxa"/>
            <w:shd w:val="clear" w:color="000000" w:fill="FFFFFF"/>
            <w:vAlign w:val="center"/>
          </w:tcPr>
          <w:p w14:paraId="62368D10" w14:textId="0C48114B" w:rsidR="00483FFB" w:rsidRPr="00132D11" w:rsidRDefault="00483FFB" w:rsidP="00483FFB">
            <w:pPr>
              <w:jc w:val="center"/>
              <w:rPr>
                <w:rFonts w:ascii="Calibri" w:hAnsi="Calibri" w:cs="Calibri"/>
                <w:color w:val="000000"/>
                <w:sz w:val="16"/>
                <w:szCs w:val="16"/>
                <w:lang w:val="en-US"/>
              </w:rPr>
            </w:pPr>
            <w:r w:rsidRPr="009F6B83">
              <w:rPr>
                <w:rFonts w:ascii="Calibri" w:hAnsi="Calibri" w:cs="Calibri"/>
                <w:color w:val="000000"/>
                <w:sz w:val="16"/>
                <w:szCs w:val="16"/>
                <w:lang w:val="en-US"/>
              </w:rPr>
              <w:t xml:space="preserve">RISK MITIGATION AND COMPLIANCE ASSESMENT ADVISORY SERVICES GDPR </w:t>
            </w:r>
          </w:p>
        </w:tc>
      </w:tr>
      <w:tr w:rsidR="00483FFB" w:rsidRPr="009F6B83" w14:paraId="280F14C8" w14:textId="77777777" w:rsidTr="009F6B83">
        <w:trPr>
          <w:trHeight w:val="50"/>
        </w:trPr>
        <w:tc>
          <w:tcPr>
            <w:tcW w:w="1418" w:type="dxa"/>
            <w:shd w:val="clear" w:color="000000" w:fill="FFFFFF"/>
            <w:noWrap/>
            <w:vAlign w:val="bottom"/>
          </w:tcPr>
          <w:p w14:paraId="17A0519B" w14:textId="43CC175A" w:rsidR="00483FFB" w:rsidRPr="004E75B3" w:rsidRDefault="00483FFB" w:rsidP="00483FFB">
            <w:pPr>
              <w:jc w:val="center"/>
              <w:rPr>
                <w:rFonts w:ascii="Calibri" w:hAnsi="Calibri" w:cs="Calibri"/>
                <w:color w:val="000000"/>
                <w:sz w:val="16"/>
                <w:szCs w:val="16"/>
              </w:rPr>
            </w:pPr>
            <w:r w:rsidRPr="009F6B83">
              <w:rPr>
                <w:rFonts w:ascii="Calibri" w:hAnsi="Calibri" w:cs="Calibri"/>
                <w:color w:val="000000"/>
                <w:sz w:val="16"/>
                <w:szCs w:val="16"/>
              </w:rPr>
              <w:t>24538-M0008</w:t>
            </w:r>
          </w:p>
        </w:tc>
        <w:tc>
          <w:tcPr>
            <w:tcW w:w="7927" w:type="dxa"/>
            <w:shd w:val="clear" w:color="000000" w:fill="FFFFFF"/>
            <w:vAlign w:val="center"/>
          </w:tcPr>
          <w:p w14:paraId="7C677561" w14:textId="07A8BEE0" w:rsidR="00483FFB" w:rsidRPr="009F6B83" w:rsidRDefault="00483FFB" w:rsidP="00483FFB">
            <w:pPr>
              <w:jc w:val="center"/>
              <w:rPr>
                <w:rFonts w:ascii="Calibri" w:hAnsi="Calibri" w:cs="Calibri"/>
                <w:color w:val="000000"/>
                <w:sz w:val="16"/>
                <w:szCs w:val="16"/>
              </w:rPr>
            </w:pPr>
            <w:proofErr w:type="spellStart"/>
            <w:r w:rsidRPr="009F6B83">
              <w:rPr>
                <w:rFonts w:ascii="Calibri" w:hAnsi="Calibri" w:cs="Calibri"/>
                <w:color w:val="000000"/>
                <w:sz w:val="16"/>
                <w:szCs w:val="16"/>
              </w:rPr>
              <w:t>Sustaining</w:t>
            </w:r>
            <w:proofErr w:type="spellEnd"/>
            <w:r w:rsidRPr="009F6B83">
              <w:rPr>
                <w:rFonts w:ascii="Calibri" w:hAnsi="Calibri" w:cs="Calibri"/>
                <w:color w:val="000000"/>
                <w:sz w:val="16"/>
                <w:szCs w:val="16"/>
              </w:rPr>
              <w:t xml:space="preserve"> Support SW</w:t>
            </w:r>
          </w:p>
        </w:tc>
      </w:tr>
      <w:tr w:rsidR="00483FFB" w:rsidRPr="009F6B83" w14:paraId="2707CAB0" w14:textId="77777777" w:rsidTr="009F6B83">
        <w:trPr>
          <w:trHeight w:val="50"/>
        </w:trPr>
        <w:tc>
          <w:tcPr>
            <w:tcW w:w="1418" w:type="dxa"/>
            <w:shd w:val="clear" w:color="000000" w:fill="FFFFFF"/>
            <w:noWrap/>
            <w:vAlign w:val="bottom"/>
          </w:tcPr>
          <w:p w14:paraId="0054FB5C" w14:textId="6FAF4F6B" w:rsidR="00483FFB" w:rsidRPr="004E75B3" w:rsidRDefault="00483FFB" w:rsidP="00483FFB">
            <w:pPr>
              <w:jc w:val="center"/>
              <w:rPr>
                <w:rFonts w:ascii="Calibri" w:hAnsi="Calibri" w:cs="Calibri"/>
                <w:color w:val="000000"/>
                <w:sz w:val="16"/>
                <w:szCs w:val="16"/>
              </w:rPr>
            </w:pPr>
            <w:r w:rsidRPr="009F6B83">
              <w:rPr>
                <w:rFonts w:ascii="Calibri" w:hAnsi="Calibri" w:cs="Calibri"/>
                <w:color w:val="000000"/>
                <w:sz w:val="16"/>
                <w:szCs w:val="16"/>
              </w:rPr>
              <w:t xml:space="preserve">24278-M0008 </w:t>
            </w:r>
          </w:p>
        </w:tc>
        <w:tc>
          <w:tcPr>
            <w:tcW w:w="7927" w:type="dxa"/>
            <w:shd w:val="clear" w:color="000000" w:fill="FFFFFF"/>
            <w:vAlign w:val="center"/>
          </w:tcPr>
          <w:p w14:paraId="573BAA79" w14:textId="3386B6FB" w:rsidR="00483FFB" w:rsidRPr="009F6B83" w:rsidRDefault="00483FFB" w:rsidP="00483FFB">
            <w:pPr>
              <w:jc w:val="center"/>
              <w:rPr>
                <w:rFonts w:ascii="Calibri" w:hAnsi="Calibri" w:cs="Calibri"/>
                <w:color w:val="000000"/>
                <w:sz w:val="16"/>
                <w:szCs w:val="16"/>
              </w:rPr>
            </w:pPr>
            <w:r w:rsidRPr="009F6B83">
              <w:rPr>
                <w:rFonts w:ascii="Calibri" w:hAnsi="Calibri" w:cs="Calibri"/>
                <w:color w:val="000000"/>
                <w:sz w:val="16"/>
                <w:szCs w:val="16"/>
              </w:rPr>
              <w:t>Extended Support SW</w:t>
            </w:r>
          </w:p>
        </w:tc>
      </w:tr>
      <w:tr w:rsidR="00483FFB" w:rsidRPr="001D009F" w14:paraId="1C56912E" w14:textId="77777777" w:rsidTr="009F6B83">
        <w:trPr>
          <w:trHeight w:val="50"/>
        </w:trPr>
        <w:tc>
          <w:tcPr>
            <w:tcW w:w="1418" w:type="dxa"/>
            <w:shd w:val="clear" w:color="000000" w:fill="FFFFFF"/>
            <w:noWrap/>
            <w:vAlign w:val="center"/>
          </w:tcPr>
          <w:p w14:paraId="6911EE84" w14:textId="134B02B2" w:rsidR="00483FFB" w:rsidRPr="004E75B3" w:rsidRDefault="00483FFB" w:rsidP="00483FFB">
            <w:pPr>
              <w:jc w:val="center"/>
              <w:rPr>
                <w:rFonts w:ascii="Calibri" w:hAnsi="Calibri" w:cs="Calibri"/>
                <w:color w:val="000000"/>
                <w:sz w:val="16"/>
                <w:szCs w:val="16"/>
              </w:rPr>
            </w:pPr>
            <w:r w:rsidRPr="009F6B83">
              <w:rPr>
                <w:rFonts w:ascii="Calibri" w:hAnsi="Calibri" w:cs="Calibri"/>
                <w:color w:val="000000"/>
                <w:sz w:val="16"/>
                <w:szCs w:val="16"/>
              </w:rPr>
              <w:t>10697-M0008</w:t>
            </w:r>
          </w:p>
        </w:tc>
        <w:tc>
          <w:tcPr>
            <w:tcW w:w="7927" w:type="dxa"/>
            <w:shd w:val="clear" w:color="000000" w:fill="FFFFFF"/>
            <w:vAlign w:val="bottom"/>
          </w:tcPr>
          <w:p w14:paraId="6FF81BFC" w14:textId="3FB3338A" w:rsidR="00483FFB" w:rsidRPr="00132D11" w:rsidRDefault="00483FFB" w:rsidP="00483FFB">
            <w:pPr>
              <w:jc w:val="center"/>
              <w:rPr>
                <w:rFonts w:ascii="Calibri" w:hAnsi="Calibri" w:cs="Calibri"/>
                <w:color w:val="000000"/>
                <w:sz w:val="16"/>
                <w:szCs w:val="16"/>
                <w:lang w:val="en-US"/>
              </w:rPr>
            </w:pPr>
            <w:r w:rsidRPr="009F6B83">
              <w:rPr>
                <w:rFonts w:ascii="Calibri" w:hAnsi="Calibri" w:cs="Calibri"/>
                <w:color w:val="000000"/>
                <w:sz w:val="16"/>
                <w:szCs w:val="16"/>
                <w:lang w:val="en-US"/>
              </w:rPr>
              <w:t>BUSINESS CRITICAL SERVICES PREMIER NAMED BUSINESS CRITICAL ENGINEER FOR NETBACKUP BUNDLE INITIAL 12MO</w:t>
            </w:r>
          </w:p>
        </w:tc>
      </w:tr>
      <w:tr w:rsidR="00342012" w:rsidRPr="009F6B83" w14:paraId="0C7D3D69" w14:textId="77777777" w:rsidTr="009A5BC0">
        <w:trPr>
          <w:trHeight w:val="50"/>
        </w:trPr>
        <w:tc>
          <w:tcPr>
            <w:tcW w:w="1418" w:type="dxa"/>
            <w:shd w:val="clear" w:color="000000" w:fill="FFFFFF"/>
            <w:noWrap/>
            <w:vAlign w:val="center"/>
          </w:tcPr>
          <w:p w14:paraId="139D01A3" w14:textId="249F50FA" w:rsidR="00342012" w:rsidRPr="009F6B83" w:rsidRDefault="00342012" w:rsidP="00483FFB">
            <w:pPr>
              <w:jc w:val="center"/>
              <w:rPr>
                <w:rFonts w:ascii="Calibri" w:hAnsi="Calibri" w:cs="Calibri"/>
                <w:color w:val="000000"/>
                <w:sz w:val="16"/>
                <w:szCs w:val="16"/>
                <w:lang w:val="en-US"/>
              </w:rPr>
            </w:pPr>
            <w:r w:rsidRPr="009F6B83">
              <w:rPr>
                <w:rFonts w:ascii="Calibri" w:hAnsi="Calibri" w:cs="Calibri"/>
                <w:color w:val="000000"/>
                <w:sz w:val="16"/>
                <w:szCs w:val="16"/>
                <w:lang w:val="en-US"/>
              </w:rPr>
              <w:t xml:space="preserve">20747-M1 </w:t>
            </w:r>
          </w:p>
        </w:tc>
        <w:tc>
          <w:tcPr>
            <w:tcW w:w="7927" w:type="dxa"/>
            <w:shd w:val="clear" w:color="000000" w:fill="FFFFFF"/>
            <w:vAlign w:val="bottom"/>
          </w:tcPr>
          <w:p w14:paraId="0954924D" w14:textId="0EF24CBB" w:rsidR="00342012" w:rsidRPr="009F6B83" w:rsidRDefault="00342012" w:rsidP="00483FFB">
            <w:pPr>
              <w:jc w:val="center"/>
              <w:rPr>
                <w:rFonts w:ascii="Calibri" w:hAnsi="Calibri" w:cs="Calibri"/>
                <w:color w:val="000000"/>
                <w:sz w:val="16"/>
                <w:szCs w:val="16"/>
                <w:lang w:val="en-US"/>
              </w:rPr>
            </w:pPr>
            <w:r w:rsidRPr="009C1FB4">
              <w:rPr>
                <w:rFonts w:ascii="Calibri" w:hAnsi="Calibri" w:cs="Calibri"/>
                <w:color w:val="000000"/>
                <w:sz w:val="16"/>
                <w:szCs w:val="16"/>
                <w:lang w:val="en-US"/>
              </w:rPr>
              <w:t>Veritas Service Units (VSU)</w:t>
            </w:r>
          </w:p>
        </w:tc>
      </w:tr>
    </w:tbl>
    <w:p w14:paraId="5DEE4F09" w14:textId="77777777" w:rsidR="00AF1721" w:rsidRPr="0010033B" w:rsidRDefault="00AF1721" w:rsidP="00AF1721">
      <w:pPr>
        <w:spacing w:line="360" w:lineRule="auto"/>
        <w:ind w:left="284"/>
        <w:jc w:val="both"/>
        <w:rPr>
          <w:rFonts w:ascii="Arial" w:hAnsi="Arial" w:cs="Arial"/>
          <w:bCs/>
          <w:sz w:val="16"/>
          <w:szCs w:val="16"/>
        </w:rPr>
      </w:pPr>
      <w:r>
        <w:rPr>
          <w:rFonts w:ascii="Arial" w:hAnsi="Arial" w:cs="Arial"/>
          <w:bCs/>
          <w:sz w:val="16"/>
          <w:szCs w:val="16"/>
        </w:rPr>
        <w:t xml:space="preserve">N.B. </w:t>
      </w:r>
      <w:r w:rsidRPr="0010033B">
        <w:rPr>
          <w:rFonts w:ascii="Arial" w:hAnsi="Arial" w:cs="Arial"/>
          <w:bCs/>
          <w:sz w:val="16"/>
          <w:szCs w:val="16"/>
        </w:rPr>
        <w:t>L’elenco sopra riportato potrebbe essere integrato a fronte delle valutazioni delle risultanze di questa Consultazione</w:t>
      </w:r>
    </w:p>
    <w:p w14:paraId="21EA7E4A" w14:textId="77777777" w:rsidR="00B028CA" w:rsidRPr="009F6B83" w:rsidRDefault="00B028CA" w:rsidP="00281B3F">
      <w:pPr>
        <w:spacing w:line="360" w:lineRule="auto"/>
        <w:ind w:left="284"/>
        <w:jc w:val="both"/>
        <w:rPr>
          <w:rFonts w:ascii="Arial" w:hAnsi="Arial" w:cs="Arial"/>
          <w:bCs/>
          <w:sz w:val="20"/>
          <w:szCs w:val="20"/>
        </w:rPr>
      </w:pPr>
    </w:p>
    <w:p w14:paraId="24A1C670" w14:textId="6FFB4796" w:rsidR="00930E18" w:rsidRPr="009F6B83" w:rsidRDefault="00930E18" w:rsidP="00930E18">
      <w:pPr>
        <w:spacing w:line="360" w:lineRule="auto"/>
        <w:ind w:left="284"/>
        <w:jc w:val="both"/>
        <w:rPr>
          <w:rFonts w:ascii="Arial" w:hAnsi="Arial" w:cs="Arial"/>
          <w:bCs/>
          <w:sz w:val="20"/>
          <w:szCs w:val="20"/>
        </w:rPr>
      </w:pPr>
      <w:r>
        <w:rPr>
          <w:rFonts w:ascii="Arial" w:hAnsi="Arial" w:cs="Arial"/>
          <w:bCs/>
          <w:sz w:val="20"/>
          <w:szCs w:val="20"/>
        </w:rPr>
        <w:t>Al fine d</w:t>
      </w:r>
      <w:r w:rsidRPr="0076136B">
        <w:rPr>
          <w:rFonts w:ascii="Arial" w:hAnsi="Arial" w:cs="Arial"/>
          <w:bCs/>
          <w:sz w:val="20"/>
          <w:szCs w:val="20"/>
        </w:rPr>
        <w:t xml:space="preserve">i potenziare e aggiornare costantemente le competenze </w:t>
      </w:r>
      <w:r>
        <w:rPr>
          <w:rFonts w:ascii="Arial" w:hAnsi="Arial" w:cs="Arial"/>
          <w:bCs/>
          <w:sz w:val="20"/>
          <w:szCs w:val="20"/>
        </w:rPr>
        <w:t xml:space="preserve">del </w:t>
      </w:r>
      <w:r w:rsidRPr="0076136B">
        <w:rPr>
          <w:rFonts w:ascii="Arial" w:hAnsi="Arial" w:cs="Arial"/>
          <w:bCs/>
          <w:sz w:val="20"/>
          <w:szCs w:val="20"/>
        </w:rPr>
        <w:t xml:space="preserve">personale </w:t>
      </w:r>
      <w:r>
        <w:rPr>
          <w:rFonts w:ascii="Arial" w:hAnsi="Arial" w:cs="Arial"/>
          <w:bCs/>
          <w:sz w:val="20"/>
          <w:szCs w:val="20"/>
        </w:rPr>
        <w:t>della Committente</w:t>
      </w:r>
      <w:r w:rsidRPr="0076136B">
        <w:rPr>
          <w:rFonts w:ascii="Arial" w:hAnsi="Arial" w:cs="Arial"/>
          <w:bCs/>
          <w:sz w:val="20"/>
          <w:szCs w:val="20"/>
        </w:rPr>
        <w:t xml:space="preserve"> su tutti i prodotti in uso nel proprio Data Center</w:t>
      </w:r>
      <w:r w:rsidRPr="00930E18">
        <w:rPr>
          <w:rFonts w:ascii="Arial" w:hAnsi="Arial" w:cs="Arial"/>
          <w:bCs/>
          <w:sz w:val="20"/>
          <w:szCs w:val="20"/>
        </w:rPr>
        <w:t xml:space="preserve"> </w:t>
      </w:r>
      <w:r w:rsidR="00FF6EF0">
        <w:rPr>
          <w:rFonts w:ascii="Arial" w:hAnsi="Arial" w:cs="Arial"/>
          <w:bCs/>
          <w:sz w:val="20"/>
          <w:szCs w:val="20"/>
        </w:rPr>
        <w:t xml:space="preserve">si deve prevedere la </w:t>
      </w:r>
      <w:proofErr w:type="gramStart"/>
      <w:r w:rsidR="00FF6EF0">
        <w:rPr>
          <w:rFonts w:ascii="Arial" w:hAnsi="Arial" w:cs="Arial"/>
          <w:bCs/>
          <w:sz w:val="20"/>
          <w:szCs w:val="20"/>
        </w:rPr>
        <w:t xml:space="preserve">possibilità </w:t>
      </w:r>
      <w:r w:rsidRPr="009F6B83">
        <w:rPr>
          <w:rFonts w:ascii="Arial" w:hAnsi="Arial" w:cs="Arial"/>
          <w:bCs/>
          <w:sz w:val="20"/>
          <w:szCs w:val="20"/>
        </w:rPr>
        <w:t xml:space="preserve"> di</w:t>
      </w:r>
      <w:proofErr w:type="gramEnd"/>
      <w:r w:rsidRPr="009F6B83">
        <w:rPr>
          <w:rFonts w:ascii="Arial" w:hAnsi="Arial" w:cs="Arial"/>
          <w:bCs/>
          <w:sz w:val="20"/>
          <w:szCs w:val="20"/>
        </w:rPr>
        <w:t xml:space="preserve"> acquisire</w:t>
      </w:r>
      <w:r w:rsidR="00667B07">
        <w:rPr>
          <w:rFonts w:ascii="Arial" w:hAnsi="Arial" w:cs="Arial"/>
          <w:bCs/>
          <w:sz w:val="20"/>
          <w:szCs w:val="20"/>
        </w:rPr>
        <w:t xml:space="preserve"> in maniera </w:t>
      </w:r>
      <w:r w:rsidR="003232F5">
        <w:rPr>
          <w:rFonts w:ascii="Arial" w:hAnsi="Arial" w:cs="Arial"/>
          <w:bCs/>
          <w:sz w:val="20"/>
          <w:szCs w:val="20"/>
        </w:rPr>
        <w:t>flessibile</w:t>
      </w:r>
      <w:r w:rsidR="00667B07">
        <w:rPr>
          <w:rFonts w:ascii="Arial" w:hAnsi="Arial" w:cs="Arial"/>
          <w:bCs/>
          <w:sz w:val="20"/>
          <w:szCs w:val="20"/>
        </w:rPr>
        <w:t xml:space="preserve"> i</w:t>
      </w:r>
      <w:r w:rsidR="00926E71">
        <w:rPr>
          <w:rFonts w:ascii="Arial" w:hAnsi="Arial" w:cs="Arial"/>
          <w:bCs/>
          <w:sz w:val="20"/>
          <w:szCs w:val="20"/>
        </w:rPr>
        <w:t xml:space="preserve"> seguenti </w:t>
      </w:r>
      <w:r w:rsidRPr="009F6B83">
        <w:rPr>
          <w:rFonts w:ascii="Arial" w:hAnsi="Arial" w:cs="Arial"/>
          <w:bCs/>
          <w:sz w:val="20"/>
          <w:szCs w:val="20"/>
        </w:rPr>
        <w:t xml:space="preserve">servizi di </w:t>
      </w:r>
      <w:proofErr w:type="spellStart"/>
      <w:r w:rsidRPr="009F6B83">
        <w:rPr>
          <w:rFonts w:ascii="Arial" w:hAnsi="Arial" w:cs="Arial"/>
          <w:bCs/>
          <w:sz w:val="20"/>
          <w:szCs w:val="20"/>
        </w:rPr>
        <w:t>education</w:t>
      </w:r>
      <w:proofErr w:type="spellEnd"/>
      <w:r w:rsidRPr="009F6B83">
        <w:rPr>
          <w:rFonts w:ascii="Arial" w:hAnsi="Arial" w:cs="Arial"/>
          <w:bCs/>
          <w:sz w:val="20"/>
          <w:szCs w:val="20"/>
        </w:rPr>
        <w:t xml:space="preserve"> </w:t>
      </w:r>
      <w:r w:rsidR="00DF48D7">
        <w:rPr>
          <w:rFonts w:ascii="Arial" w:hAnsi="Arial" w:cs="Arial"/>
          <w:bCs/>
          <w:sz w:val="20"/>
          <w:szCs w:val="20"/>
        </w:rPr>
        <w:t xml:space="preserve">(identificati </w:t>
      </w:r>
      <w:r w:rsidR="00B042A6">
        <w:rPr>
          <w:rFonts w:ascii="Arial" w:hAnsi="Arial" w:cs="Arial"/>
          <w:bCs/>
          <w:sz w:val="20"/>
          <w:szCs w:val="20"/>
        </w:rPr>
        <w:t xml:space="preserve">da </w:t>
      </w:r>
      <w:proofErr w:type="spellStart"/>
      <w:r w:rsidR="00B042A6">
        <w:rPr>
          <w:rFonts w:ascii="Arial" w:hAnsi="Arial" w:cs="Arial"/>
          <w:bCs/>
          <w:sz w:val="20"/>
          <w:szCs w:val="20"/>
        </w:rPr>
        <w:t>Sku</w:t>
      </w:r>
      <w:proofErr w:type="spellEnd"/>
      <w:r w:rsidR="00B042A6">
        <w:rPr>
          <w:rFonts w:ascii="Arial" w:hAnsi="Arial" w:cs="Arial"/>
          <w:bCs/>
          <w:sz w:val="20"/>
          <w:szCs w:val="20"/>
        </w:rPr>
        <w:t xml:space="preserve">-Product-Course, da considerare </w:t>
      </w:r>
      <w:proofErr w:type="spellStart"/>
      <w:r w:rsidR="00B042A6">
        <w:rPr>
          <w:rFonts w:ascii="Arial" w:hAnsi="Arial" w:cs="Arial"/>
          <w:bCs/>
          <w:sz w:val="20"/>
          <w:szCs w:val="20"/>
        </w:rPr>
        <w:t>motiplicati</w:t>
      </w:r>
      <w:proofErr w:type="spellEnd"/>
      <w:r w:rsidR="00B042A6">
        <w:rPr>
          <w:rFonts w:ascii="Arial" w:hAnsi="Arial" w:cs="Arial"/>
          <w:bCs/>
          <w:sz w:val="20"/>
          <w:szCs w:val="20"/>
        </w:rPr>
        <w:t xml:space="preserve"> per la</w:t>
      </w:r>
      <w:r w:rsidR="00F2451B">
        <w:rPr>
          <w:rFonts w:ascii="Arial" w:hAnsi="Arial" w:cs="Arial"/>
          <w:bCs/>
          <w:sz w:val="20"/>
          <w:szCs w:val="20"/>
        </w:rPr>
        <w:t xml:space="preserve"> durata in giorni) </w:t>
      </w:r>
      <w:r w:rsidRPr="009F6B83">
        <w:rPr>
          <w:rFonts w:ascii="Arial" w:hAnsi="Arial" w:cs="Arial"/>
          <w:bCs/>
          <w:sz w:val="20"/>
          <w:szCs w:val="20"/>
        </w:rPr>
        <w:t xml:space="preserve">direttamente dal catalogo </w:t>
      </w:r>
      <w:proofErr w:type="gramStart"/>
      <w:r w:rsidRPr="009F6B83">
        <w:rPr>
          <w:rFonts w:ascii="Arial" w:hAnsi="Arial" w:cs="Arial"/>
          <w:bCs/>
          <w:sz w:val="20"/>
          <w:szCs w:val="20"/>
        </w:rPr>
        <w:t>Verita</w:t>
      </w:r>
      <w:r w:rsidR="00FF6EF0">
        <w:rPr>
          <w:rFonts w:ascii="Arial" w:hAnsi="Arial" w:cs="Arial"/>
          <w:bCs/>
          <w:sz w:val="20"/>
          <w:szCs w:val="20"/>
        </w:rPr>
        <w:t>s(</w:t>
      </w:r>
      <w:proofErr w:type="spellStart"/>
      <w:proofErr w:type="gramEnd"/>
      <w:r w:rsidR="00FF6EF0">
        <w:rPr>
          <w:rFonts w:ascii="Arial" w:hAnsi="Arial" w:cs="Arial"/>
          <w:bCs/>
          <w:sz w:val="20"/>
          <w:szCs w:val="20"/>
        </w:rPr>
        <w:t>Cohesity</w:t>
      </w:r>
      <w:proofErr w:type="spellEnd"/>
      <w:r w:rsidR="00FF6EF0">
        <w:rPr>
          <w:rFonts w:ascii="Arial" w:hAnsi="Arial" w:cs="Arial"/>
          <w:bCs/>
          <w:sz w:val="20"/>
          <w:szCs w:val="20"/>
        </w:rPr>
        <w:t>):</w:t>
      </w:r>
    </w:p>
    <w:p w14:paraId="6F8857DA" w14:textId="5B46C221" w:rsidR="00454CA5" w:rsidRPr="009F6B83" w:rsidRDefault="00454CA5" w:rsidP="00281B3F">
      <w:pPr>
        <w:spacing w:line="360" w:lineRule="auto"/>
        <w:ind w:left="284"/>
        <w:jc w:val="both"/>
        <w:rPr>
          <w:rFonts w:ascii="Arial" w:hAnsi="Arial" w:cs="Arial"/>
          <w:bCs/>
          <w:sz w:val="20"/>
          <w:szCs w:val="20"/>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76"/>
        <w:gridCol w:w="1843"/>
        <w:gridCol w:w="6237"/>
      </w:tblGrid>
      <w:tr w:rsidR="003E5725" w:rsidRPr="00B52D6C" w14:paraId="771E6C28" w14:textId="77777777" w:rsidTr="009F6B83">
        <w:trPr>
          <w:trHeight w:val="98"/>
        </w:trPr>
        <w:tc>
          <w:tcPr>
            <w:tcW w:w="1276" w:type="dxa"/>
            <w:shd w:val="clear" w:color="000000" w:fill="FFC000"/>
            <w:vAlign w:val="center"/>
            <w:hideMark/>
          </w:tcPr>
          <w:p w14:paraId="55023721" w14:textId="77777777" w:rsidR="003E5725" w:rsidRPr="00B52D6C" w:rsidRDefault="003E5725" w:rsidP="0010033B">
            <w:pPr>
              <w:jc w:val="center"/>
              <w:rPr>
                <w:rFonts w:ascii="Calibri" w:hAnsi="Calibri" w:cs="Calibri"/>
                <w:b/>
                <w:bCs/>
                <w:color w:val="000000"/>
                <w:sz w:val="16"/>
                <w:szCs w:val="16"/>
              </w:rPr>
            </w:pPr>
            <w:proofErr w:type="spellStart"/>
            <w:r w:rsidRPr="00B52D6C">
              <w:rPr>
                <w:rFonts w:ascii="Calibri" w:hAnsi="Calibri" w:cs="Calibri"/>
                <w:b/>
                <w:bCs/>
                <w:color w:val="000000"/>
                <w:sz w:val="16"/>
                <w:szCs w:val="16"/>
              </w:rPr>
              <w:t>Sku</w:t>
            </w:r>
            <w:proofErr w:type="spellEnd"/>
          </w:p>
        </w:tc>
        <w:tc>
          <w:tcPr>
            <w:tcW w:w="1843" w:type="dxa"/>
            <w:shd w:val="clear" w:color="000000" w:fill="FFC000"/>
          </w:tcPr>
          <w:p w14:paraId="32592BCC" w14:textId="06C8F382" w:rsidR="003E5725" w:rsidRPr="00B52D6C" w:rsidRDefault="003E5725" w:rsidP="0010033B">
            <w:pPr>
              <w:jc w:val="center"/>
              <w:rPr>
                <w:rFonts w:ascii="Calibri" w:hAnsi="Calibri" w:cs="Calibri"/>
                <w:b/>
                <w:bCs/>
                <w:color w:val="000000"/>
                <w:sz w:val="16"/>
                <w:szCs w:val="16"/>
              </w:rPr>
            </w:pPr>
            <w:r>
              <w:rPr>
                <w:rFonts w:ascii="Calibri" w:hAnsi="Calibri" w:cs="Calibri"/>
                <w:b/>
                <w:bCs/>
                <w:color w:val="000000"/>
                <w:sz w:val="16"/>
                <w:szCs w:val="16"/>
              </w:rPr>
              <w:t>Product</w:t>
            </w:r>
          </w:p>
        </w:tc>
        <w:tc>
          <w:tcPr>
            <w:tcW w:w="6237" w:type="dxa"/>
            <w:shd w:val="clear" w:color="000000" w:fill="FFC000"/>
            <w:vAlign w:val="center"/>
            <w:hideMark/>
          </w:tcPr>
          <w:p w14:paraId="5109D5BD" w14:textId="133A001A" w:rsidR="003E5725" w:rsidRPr="00B52D6C" w:rsidRDefault="003E5725" w:rsidP="0010033B">
            <w:pPr>
              <w:jc w:val="center"/>
              <w:rPr>
                <w:rFonts w:ascii="Calibri" w:hAnsi="Calibri" w:cs="Calibri"/>
                <w:b/>
                <w:bCs/>
                <w:color w:val="000000"/>
                <w:sz w:val="16"/>
                <w:szCs w:val="16"/>
              </w:rPr>
            </w:pPr>
            <w:r>
              <w:rPr>
                <w:rFonts w:ascii="Calibri" w:hAnsi="Calibri" w:cs="Calibri"/>
                <w:b/>
                <w:bCs/>
                <w:color w:val="000000"/>
                <w:sz w:val="16"/>
                <w:szCs w:val="16"/>
              </w:rPr>
              <w:t>Course</w:t>
            </w:r>
          </w:p>
        </w:tc>
      </w:tr>
      <w:tr w:rsidR="001A419F" w:rsidRPr="009F6B83" w14:paraId="03D663AD" w14:textId="77777777" w:rsidTr="009F6B83">
        <w:trPr>
          <w:trHeight w:val="50"/>
        </w:trPr>
        <w:tc>
          <w:tcPr>
            <w:tcW w:w="1276" w:type="dxa"/>
            <w:vMerge w:val="restart"/>
            <w:shd w:val="clear" w:color="000000" w:fill="FFFFFF"/>
            <w:noWrap/>
            <w:vAlign w:val="center"/>
          </w:tcPr>
          <w:p w14:paraId="63347D91" w14:textId="61AE946B" w:rsidR="001A419F" w:rsidRPr="00B52D6C" w:rsidRDefault="00DF48D7" w:rsidP="006126EF">
            <w:pPr>
              <w:jc w:val="center"/>
              <w:rPr>
                <w:rFonts w:ascii="Calibri" w:hAnsi="Calibri" w:cs="Calibri"/>
                <w:color w:val="000000"/>
                <w:sz w:val="16"/>
                <w:szCs w:val="16"/>
              </w:rPr>
            </w:pPr>
            <w:r>
              <w:rPr>
                <w:rFonts w:ascii="Calibri" w:hAnsi="Calibri" w:cs="Calibri"/>
                <w:color w:val="000000"/>
                <w:sz w:val="16"/>
                <w:szCs w:val="16"/>
              </w:rPr>
              <w:t>TR-SEAT-1D</w:t>
            </w:r>
          </w:p>
        </w:tc>
        <w:tc>
          <w:tcPr>
            <w:tcW w:w="1843" w:type="dxa"/>
            <w:shd w:val="clear" w:color="000000" w:fill="FFFFFF"/>
          </w:tcPr>
          <w:p w14:paraId="08B6B2D9" w14:textId="6A94CE82" w:rsidR="001A419F" w:rsidRPr="009F6B83" w:rsidRDefault="001A419F" w:rsidP="006126EF">
            <w:pPr>
              <w:jc w:val="center"/>
              <w:rPr>
                <w:rFonts w:ascii="Calibri" w:hAnsi="Calibri" w:cs="Calibri"/>
                <w:color w:val="000000"/>
                <w:sz w:val="16"/>
                <w:szCs w:val="16"/>
              </w:rPr>
            </w:pPr>
            <w:r w:rsidRPr="009F6B83">
              <w:rPr>
                <w:rFonts w:ascii="Calibri" w:hAnsi="Calibri" w:cs="Calibri"/>
                <w:color w:val="000000"/>
                <w:sz w:val="16"/>
                <w:szCs w:val="16"/>
              </w:rPr>
              <w:t>Access</w:t>
            </w:r>
            <w:r w:rsidRPr="009F6B83">
              <w:rPr>
                <w:rFonts w:ascii="Calibri" w:hAnsi="Calibri" w:cs="Calibri"/>
                <w:color w:val="000000"/>
                <w:sz w:val="16"/>
                <w:szCs w:val="16"/>
              </w:rPr>
              <w:br/>
              <w:t>Appliance</w:t>
            </w:r>
          </w:p>
        </w:tc>
        <w:tc>
          <w:tcPr>
            <w:tcW w:w="6237" w:type="dxa"/>
            <w:shd w:val="clear" w:color="000000" w:fill="FFFFFF"/>
          </w:tcPr>
          <w:p w14:paraId="6FC21617" w14:textId="12FD5614" w:rsidR="001A419F" w:rsidRPr="006126EF" w:rsidRDefault="001A419F" w:rsidP="006126EF">
            <w:pPr>
              <w:jc w:val="center"/>
              <w:rPr>
                <w:rFonts w:ascii="Calibri" w:hAnsi="Calibri" w:cs="Calibri"/>
                <w:color w:val="000000"/>
                <w:sz w:val="16"/>
                <w:szCs w:val="16"/>
              </w:rPr>
            </w:pPr>
            <w:r w:rsidRPr="009F6B83">
              <w:rPr>
                <w:rFonts w:ascii="Calibri" w:hAnsi="Calibri" w:cs="Calibri"/>
                <w:color w:val="000000"/>
                <w:sz w:val="16"/>
                <w:szCs w:val="16"/>
              </w:rPr>
              <w:t>Veritas Access 3340 Appliance (7.4.2):</w:t>
            </w:r>
            <w:r>
              <w:rPr>
                <w:rFonts w:ascii="Calibri" w:hAnsi="Calibri" w:cs="Calibri"/>
                <w:color w:val="000000"/>
                <w:sz w:val="16"/>
                <w:szCs w:val="16"/>
              </w:rPr>
              <w:t xml:space="preserve"> </w:t>
            </w:r>
            <w:r w:rsidRPr="009F6B83">
              <w:rPr>
                <w:rFonts w:ascii="Calibri" w:hAnsi="Calibri" w:cs="Calibri"/>
                <w:color w:val="000000"/>
                <w:sz w:val="16"/>
                <w:szCs w:val="16"/>
              </w:rPr>
              <w:t>Administration</w:t>
            </w:r>
          </w:p>
        </w:tc>
      </w:tr>
      <w:tr w:rsidR="001A419F" w:rsidRPr="001D009F" w14:paraId="29668618" w14:textId="77777777" w:rsidTr="009F6B83">
        <w:trPr>
          <w:trHeight w:val="50"/>
        </w:trPr>
        <w:tc>
          <w:tcPr>
            <w:tcW w:w="1276" w:type="dxa"/>
            <w:vMerge/>
            <w:shd w:val="clear" w:color="000000" w:fill="FFFFFF"/>
            <w:noWrap/>
            <w:vAlign w:val="center"/>
          </w:tcPr>
          <w:p w14:paraId="709B579E" w14:textId="77777777" w:rsidR="001A419F" w:rsidRPr="00B52D6C" w:rsidRDefault="001A419F" w:rsidP="006126EF">
            <w:pPr>
              <w:jc w:val="center"/>
              <w:rPr>
                <w:rFonts w:ascii="Calibri" w:hAnsi="Calibri" w:cs="Calibri"/>
                <w:color w:val="000000"/>
                <w:sz w:val="16"/>
                <w:szCs w:val="16"/>
              </w:rPr>
            </w:pPr>
          </w:p>
        </w:tc>
        <w:tc>
          <w:tcPr>
            <w:tcW w:w="1843" w:type="dxa"/>
            <w:shd w:val="clear" w:color="000000" w:fill="FFFFFF"/>
          </w:tcPr>
          <w:p w14:paraId="127D3EB7" w14:textId="6FF145F4" w:rsidR="001A419F" w:rsidRPr="009F6B83" w:rsidRDefault="001A419F" w:rsidP="006126EF">
            <w:pPr>
              <w:jc w:val="center"/>
              <w:rPr>
                <w:rFonts w:ascii="Calibri" w:hAnsi="Calibri" w:cs="Calibri"/>
                <w:color w:val="000000"/>
                <w:sz w:val="16"/>
                <w:szCs w:val="16"/>
              </w:rPr>
            </w:pPr>
            <w:r w:rsidRPr="009F6B83">
              <w:rPr>
                <w:rFonts w:ascii="Calibri" w:hAnsi="Calibri" w:cs="Calibri"/>
                <w:color w:val="000000"/>
                <w:sz w:val="16"/>
                <w:szCs w:val="16"/>
              </w:rPr>
              <w:t xml:space="preserve">ALTA Data </w:t>
            </w:r>
            <w:proofErr w:type="spellStart"/>
            <w:r w:rsidRPr="009F6B83">
              <w:rPr>
                <w:rFonts w:ascii="Calibri" w:hAnsi="Calibri" w:cs="Calibri"/>
                <w:color w:val="000000"/>
                <w:sz w:val="16"/>
                <w:szCs w:val="16"/>
              </w:rPr>
              <w:t>Protection</w:t>
            </w:r>
            <w:proofErr w:type="spellEnd"/>
          </w:p>
        </w:tc>
        <w:tc>
          <w:tcPr>
            <w:tcW w:w="6237" w:type="dxa"/>
            <w:shd w:val="clear" w:color="000000" w:fill="FFFFFF"/>
          </w:tcPr>
          <w:p w14:paraId="69DB9EC3" w14:textId="55060333" w:rsidR="001A419F" w:rsidRPr="00132D11" w:rsidRDefault="001A419F" w:rsidP="006126EF">
            <w:pPr>
              <w:jc w:val="center"/>
              <w:rPr>
                <w:rFonts w:ascii="Calibri" w:hAnsi="Calibri" w:cs="Calibri"/>
                <w:color w:val="000000"/>
                <w:sz w:val="16"/>
                <w:szCs w:val="16"/>
                <w:lang w:val="en-US"/>
              </w:rPr>
            </w:pPr>
            <w:r w:rsidRPr="009F6B83">
              <w:rPr>
                <w:rFonts w:ascii="Calibri" w:hAnsi="Calibri" w:cs="Calibri"/>
                <w:color w:val="000000"/>
                <w:sz w:val="16"/>
                <w:szCs w:val="16"/>
                <w:lang w:val="en-US"/>
              </w:rPr>
              <w:t>Veritas Alta Data Protection (powered by Cloud Scale Technology): Administration</w:t>
            </w:r>
          </w:p>
        </w:tc>
      </w:tr>
      <w:tr w:rsidR="001A419F" w:rsidRPr="001D009F" w14:paraId="548E1FA0" w14:textId="77777777" w:rsidTr="009F6B83">
        <w:trPr>
          <w:trHeight w:val="50"/>
        </w:trPr>
        <w:tc>
          <w:tcPr>
            <w:tcW w:w="1276" w:type="dxa"/>
            <w:vMerge/>
            <w:shd w:val="clear" w:color="000000" w:fill="FFFFFF"/>
            <w:noWrap/>
            <w:vAlign w:val="center"/>
          </w:tcPr>
          <w:p w14:paraId="3D75DBCC" w14:textId="77777777" w:rsidR="001A419F" w:rsidRPr="009F6B83" w:rsidRDefault="001A419F" w:rsidP="006126EF">
            <w:pPr>
              <w:jc w:val="center"/>
              <w:rPr>
                <w:rFonts w:ascii="Calibri" w:hAnsi="Calibri" w:cs="Calibri"/>
                <w:color w:val="000000"/>
                <w:sz w:val="16"/>
                <w:szCs w:val="16"/>
                <w:lang w:val="en-US"/>
              </w:rPr>
            </w:pPr>
          </w:p>
        </w:tc>
        <w:tc>
          <w:tcPr>
            <w:tcW w:w="1843" w:type="dxa"/>
            <w:shd w:val="clear" w:color="000000" w:fill="FFFFFF"/>
          </w:tcPr>
          <w:p w14:paraId="6D7DEB36" w14:textId="6DAB4C3D" w:rsidR="001A419F" w:rsidRPr="009F6B83" w:rsidRDefault="001A419F" w:rsidP="006126EF">
            <w:pPr>
              <w:jc w:val="center"/>
              <w:rPr>
                <w:rFonts w:ascii="Calibri" w:hAnsi="Calibri" w:cs="Calibri"/>
                <w:color w:val="000000"/>
                <w:sz w:val="16"/>
                <w:szCs w:val="16"/>
              </w:rPr>
            </w:pPr>
            <w:r w:rsidRPr="009F6B83">
              <w:rPr>
                <w:rFonts w:ascii="Calibri" w:hAnsi="Calibri" w:cs="Calibri"/>
                <w:color w:val="000000"/>
                <w:sz w:val="16"/>
                <w:szCs w:val="16"/>
              </w:rPr>
              <w:t xml:space="preserve">ALTA SaaS </w:t>
            </w:r>
            <w:proofErr w:type="spellStart"/>
            <w:r w:rsidRPr="009F6B83">
              <w:rPr>
                <w:rFonts w:ascii="Calibri" w:hAnsi="Calibri" w:cs="Calibri"/>
                <w:color w:val="000000"/>
                <w:sz w:val="16"/>
                <w:szCs w:val="16"/>
              </w:rPr>
              <w:t>Protection</w:t>
            </w:r>
            <w:proofErr w:type="spellEnd"/>
          </w:p>
        </w:tc>
        <w:tc>
          <w:tcPr>
            <w:tcW w:w="6237" w:type="dxa"/>
            <w:shd w:val="clear" w:color="000000" w:fill="FFFFFF"/>
            <w:vAlign w:val="center"/>
          </w:tcPr>
          <w:p w14:paraId="12B5691C" w14:textId="7DC5D365" w:rsidR="001A419F" w:rsidRPr="00132D11" w:rsidRDefault="001A419F" w:rsidP="006126EF">
            <w:pPr>
              <w:jc w:val="center"/>
              <w:rPr>
                <w:rFonts w:ascii="Calibri" w:hAnsi="Calibri" w:cs="Calibri"/>
                <w:color w:val="000000"/>
                <w:sz w:val="16"/>
                <w:szCs w:val="16"/>
                <w:lang w:val="en-US"/>
              </w:rPr>
            </w:pPr>
            <w:r w:rsidRPr="009F6B83">
              <w:rPr>
                <w:rFonts w:ascii="Calibri" w:hAnsi="Calibri" w:cs="Calibri"/>
                <w:color w:val="000000"/>
                <w:sz w:val="16"/>
                <w:szCs w:val="16"/>
                <w:lang w:val="en-US"/>
              </w:rPr>
              <w:t>Veritas ALTA SaaS Protection: Administration</w:t>
            </w:r>
          </w:p>
        </w:tc>
      </w:tr>
      <w:tr w:rsidR="001A419F" w:rsidRPr="001D009F" w14:paraId="29B23D38" w14:textId="77777777" w:rsidTr="009F6B83">
        <w:trPr>
          <w:trHeight w:val="50"/>
        </w:trPr>
        <w:tc>
          <w:tcPr>
            <w:tcW w:w="1276" w:type="dxa"/>
            <w:vMerge/>
            <w:shd w:val="clear" w:color="000000" w:fill="FFFFFF"/>
            <w:noWrap/>
            <w:vAlign w:val="center"/>
          </w:tcPr>
          <w:p w14:paraId="71946CCB" w14:textId="77777777" w:rsidR="001A419F" w:rsidRPr="009F6B83" w:rsidRDefault="001A419F" w:rsidP="006126EF">
            <w:pPr>
              <w:jc w:val="center"/>
              <w:rPr>
                <w:rFonts w:ascii="Calibri" w:hAnsi="Calibri" w:cs="Calibri"/>
                <w:color w:val="000000"/>
                <w:sz w:val="16"/>
                <w:szCs w:val="16"/>
                <w:lang w:val="en-US"/>
              </w:rPr>
            </w:pPr>
          </w:p>
        </w:tc>
        <w:tc>
          <w:tcPr>
            <w:tcW w:w="1843" w:type="dxa"/>
            <w:shd w:val="clear" w:color="000000" w:fill="FFFFFF"/>
          </w:tcPr>
          <w:p w14:paraId="661E9A76" w14:textId="76C01A09" w:rsidR="001A419F" w:rsidRPr="009F6B83" w:rsidRDefault="001A419F" w:rsidP="006126EF">
            <w:pPr>
              <w:jc w:val="center"/>
              <w:rPr>
                <w:rFonts w:ascii="Calibri" w:hAnsi="Calibri" w:cs="Calibri"/>
                <w:color w:val="000000"/>
                <w:sz w:val="16"/>
                <w:szCs w:val="16"/>
              </w:rPr>
            </w:pPr>
            <w:r w:rsidRPr="009F6B83">
              <w:rPr>
                <w:rFonts w:ascii="Calibri" w:hAnsi="Calibri" w:cs="Calibri"/>
                <w:color w:val="000000"/>
                <w:sz w:val="16"/>
                <w:szCs w:val="16"/>
              </w:rPr>
              <w:t>Flex</w:t>
            </w:r>
            <w:r>
              <w:rPr>
                <w:rFonts w:ascii="Calibri" w:hAnsi="Calibri" w:cs="Calibri"/>
                <w:color w:val="000000"/>
                <w:sz w:val="16"/>
                <w:szCs w:val="16"/>
              </w:rPr>
              <w:t xml:space="preserve"> </w:t>
            </w:r>
            <w:r w:rsidRPr="009F6B83">
              <w:rPr>
                <w:rFonts w:ascii="Calibri" w:hAnsi="Calibri" w:cs="Calibri"/>
                <w:color w:val="000000"/>
                <w:sz w:val="16"/>
                <w:szCs w:val="16"/>
              </w:rPr>
              <w:t>Appliance</w:t>
            </w:r>
          </w:p>
        </w:tc>
        <w:tc>
          <w:tcPr>
            <w:tcW w:w="6237" w:type="dxa"/>
            <w:shd w:val="clear" w:color="000000" w:fill="FFFFFF"/>
          </w:tcPr>
          <w:p w14:paraId="3F187E4E" w14:textId="1CCDA5A0" w:rsidR="001A419F" w:rsidRPr="002C3AAD" w:rsidRDefault="001A419F" w:rsidP="006126EF">
            <w:pPr>
              <w:jc w:val="center"/>
              <w:rPr>
                <w:rFonts w:ascii="Calibri" w:hAnsi="Calibri" w:cs="Calibri"/>
                <w:color w:val="000000"/>
                <w:sz w:val="16"/>
                <w:szCs w:val="16"/>
                <w:lang w:val="en-US"/>
              </w:rPr>
            </w:pPr>
            <w:r w:rsidRPr="009F6B83">
              <w:rPr>
                <w:rFonts w:ascii="Calibri" w:hAnsi="Calibri" w:cs="Calibri"/>
                <w:color w:val="000000"/>
                <w:sz w:val="16"/>
                <w:szCs w:val="16"/>
                <w:lang w:val="en-US"/>
              </w:rPr>
              <w:t>Veritas NetBackup Flex 5260 Appliance: Administration</w:t>
            </w:r>
          </w:p>
        </w:tc>
      </w:tr>
      <w:tr w:rsidR="001A419F" w:rsidRPr="001D009F" w14:paraId="1B6F3288" w14:textId="77777777" w:rsidTr="009F6B83">
        <w:trPr>
          <w:trHeight w:val="50"/>
        </w:trPr>
        <w:tc>
          <w:tcPr>
            <w:tcW w:w="1276" w:type="dxa"/>
            <w:vMerge/>
            <w:shd w:val="clear" w:color="000000" w:fill="FFFFFF"/>
            <w:noWrap/>
            <w:vAlign w:val="center"/>
          </w:tcPr>
          <w:p w14:paraId="5B5C753C" w14:textId="77777777" w:rsidR="001A419F" w:rsidRPr="009F6B83" w:rsidRDefault="001A419F" w:rsidP="006126EF">
            <w:pPr>
              <w:jc w:val="center"/>
              <w:rPr>
                <w:rFonts w:ascii="Calibri" w:hAnsi="Calibri" w:cs="Calibri"/>
                <w:color w:val="000000"/>
                <w:sz w:val="16"/>
                <w:szCs w:val="16"/>
                <w:lang w:val="en-US"/>
              </w:rPr>
            </w:pPr>
          </w:p>
        </w:tc>
        <w:tc>
          <w:tcPr>
            <w:tcW w:w="1843" w:type="dxa"/>
            <w:shd w:val="clear" w:color="000000" w:fill="FFFFFF"/>
          </w:tcPr>
          <w:p w14:paraId="050A5DA9" w14:textId="098F93CE" w:rsidR="001A419F" w:rsidRPr="009F6B83" w:rsidRDefault="001A419F" w:rsidP="006126EF">
            <w:pPr>
              <w:jc w:val="center"/>
              <w:rPr>
                <w:rFonts w:ascii="Calibri" w:hAnsi="Calibri" w:cs="Calibri"/>
                <w:color w:val="000000"/>
                <w:sz w:val="16"/>
                <w:szCs w:val="16"/>
              </w:rPr>
            </w:pPr>
            <w:r w:rsidRPr="009F6B83">
              <w:rPr>
                <w:rFonts w:ascii="Calibri" w:hAnsi="Calibri" w:cs="Calibri"/>
                <w:color w:val="000000"/>
                <w:sz w:val="16"/>
                <w:szCs w:val="16"/>
              </w:rPr>
              <w:t>Flex</w:t>
            </w:r>
            <w:r>
              <w:rPr>
                <w:rFonts w:ascii="Calibri" w:hAnsi="Calibri" w:cs="Calibri"/>
                <w:color w:val="000000"/>
                <w:sz w:val="16"/>
                <w:szCs w:val="16"/>
              </w:rPr>
              <w:t xml:space="preserve"> </w:t>
            </w:r>
            <w:r w:rsidRPr="009F6B83">
              <w:rPr>
                <w:rFonts w:ascii="Calibri" w:hAnsi="Calibri" w:cs="Calibri"/>
                <w:color w:val="000000"/>
                <w:sz w:val="16"/>
                <w:szCs w:val="16"/>
              </w:rPr>
              <w:t>Appliance</w:t>
            </w:r>
          </w:p>
        </w:tc>
        <w:tc>
          <w:tcPr>
            <w:tcW w:w="6237" w:type="dxa"/>
            <w:shd w:val="clear" w:color="000000" w:fill="FFFFFF"/>
          </w:tcPr>
          <w:p w14:paraId="79B7CE38" w14:textId="4CDF37A7" w:rsidR="001A419F" w:rsidRPr="002C3AAD" w:rsidRDefault="001A419F" w:rsidP="006126EF">
            <w:pPr>
              <w:jc w:val="center"/>
              <w:rPr>
                <w:rFonts w:ascii="Calibri" w:hAnsi="Calibri" w:cs="Calibri"/>
                <w:color w:val="000000"/>
                <w:sz w:val="16"/>
                <w:szCs w:val="16"/>
                <w:lang w:val="en-US"/>
              </w:rPr>
            </w:pPr>
            <w:r w:rsidRPr="009F6B83">
              <w:rPr>
                <w:rFonts w:ascii="Calibri" w:hAnsi="Calibri" w:cs="Calibri"/>
                <w:color w:val="000000"/>
                <w:sz w:val="16"/>
                <w:szCs w:val="16"/>
                <w:lang w:val="en-US"/>
              </w:rPr>
              <w:t>Veritas NetBackup Flex 5360 Appliance: Administration</w:t>
            </w:r>
          </w:p>
        </w:tc>
      </w:tr>
      <w:tr w:rsidR="001A419F" w:rsidRPr="001D009F" w14:paraId="6D36D8CC" w14:textId="77777777" w:rsidTr="009F6B83">
        <w:trPr>
          <w:trHeight w:val="50"/>
        </w:trPr>
        <w:tc>
          <w:tcPr>
            <w:tcW w:w="1276" w:type="dxa"/>
            <w:vMerge/>
            <w:shd w:val="clear" w:color="000000" w:fill="FFFFFF"/>
            <w:noWrap/>
            <w:vAlign w:val="center"/>
          </w:tcPr>
          <w:p w14:paraId="377C1FC3" w14:textId="77777777" w:rsidR="001A419F" w:rsidRPr="009F6B83" w:rsidRDefault="001A419F" w:rsidP="006126EF">
            <w:pPr>
              <w:jc w:val="center"/>
              <w:rPr>
                <w:rFonts w:ascii="Calibri" w:hAnsi="Calibri" w:cs="Calibri"/>
                <w:color w:val="000000"/>
                <w:sz w:val="16"/>
                <w:szCs w:val="16"/>
                <w:lang w:val="en-US"/>
              </w:rPr>
            </w:pPr>
          </w:p>
        </w:tc>
        <w:tc>
          <w:tcPr>
            <w:tcW w:w="1843" w:type="dxa"/>
            <w:shd w:val="clear" w:color="000000" w:fill="FFFFFF"/>
          </w:tcPr>
          <w:p w14:paraId="2FDB4FFC" w14:textId="1DE64E4D" w:rsidR="001A419F" w:rsidRPr="009F6B83" w:rsidRDefault="001A419F" w:rsidP="006126EF">
            <w:pPr>
              <w:jc w:val="center"/>
              <w:rPr>
                <w:rFonts w:ascii="Calibri" w:hAnsi="Calibri" w:cs="Calibri"/>
                <w:color w:val="000000"/>
                <w:sz w:val="16"/>
                <w:szCs w:val="16"/>
              </w:rPr>
            </w:pPr>
            <w:r w:rsidRPr="009F6B83">
              <w:rPr>
                <w:rFonts w:ascii="Calibri" w:hAnsi="Calibri" w:cs="Calibri"/>
                <w:color w:val="000000"/>
                <w:sz w:val="16"/>
                <w:szCs w:val="16"/>
              </w:rPr>
              <w:t>Flex</w:t>
            </w:r>
            <w:r>
              <w:rPr>
                <w:rFonts w:ascii="Calibri" w:hAnsi="Calibri" w:cs="Calibri"/>
                <w:color w:val="000000"/>
                <w:sz w:val="16"/>
                <w:szCs w:val="16"/>
              </w:rPr>
              <w:t xml:space="preserve"> </w:t>
            </w:r>
            <w:r w:rsidRPr="009F6B83">
              <w:rPr>
                <w:rFonts w:ascii="Calibri" w:hAnsi="Calibri" w:cs="Calibri"/>
                <w:color w:val="000000"/>
                <w:sz w:val="16"/>
                <w:szCs w:val="16"/>
              </w:rPr>
              <w:t>Appliance</w:t>
            </w:r>
          </w:p>
        </w:tc>
        <w:tc>
          <w:tcPr>
            <w:tcW w:w="6237" w:type="dxa"/>
            <w:shd w:val="clear" w:color="000000" w:fill="FFFFFF"/>
          </w:tcPr>
          <w:p w14:paraId="0B984FB7" w14:textId="35853C37" w:rsidR="001A419F" w:rsidRPr="002C3AAD" w:rsidRDefault="001A419F" w:rsidP="006126EF">
            <w:pPr>
              <w:jc w:val="center"/>
              <w:rPr>
                <w:rFonts w:ascii="Calibri" w:hAnsi="Calibri" w:cs="Calibri"/>
                <w:color w:val="000000"/>
                <w:sz w:val="16"/>
                <w:szCs w:val="16"/>
                <w:lang w:val="en-US"/>
              </w:rPr>
            </w:pPr>
            <w:r w:rsidRPr="009F6B83">
              <w:rPr>
                <w:rFonts w:ascii="Calibri" w:hAnsi="Calibri" w:cs="Calibri"/>
                <w:color w:val="000000"/>
                <w:sz w:val="16"/>
                <w:szCs w:val="16"/>
                <w:lang w:val="en-US"/>
              </w:rPr>
              <w:t>Veritas NetBackup Flex 5350 Appliance: Administration</w:t>
            </w:r>
          </w:p>
        </w:tc>
      </w:tr>
      <w:tr w:rsidR="001A419F" w:rsidRPr="001D009F" w14:paraId="58BE5900" w14:textId="77777777" w:rsidTr="009F6B83">
        <w:trPr>
          <w:trHeight w:val="50"/>
        </w:trPr>
        <w:tc>
          <w:tcPr>
            <w:tcW w:w="1276" w:type="dxa"/>
            <w:vMerge/>
            <w:shd w:val="clear" w:color="000000" w:fill="FFFFFF"/>
            <w:noWrap/>
            <w:vAlign w:val="center"/>
          </w:tcPr>
          <w:p w14:paraId="16EF2FDD" w14:textId="77777777" w:rsidR="001A419F" w:rsidRPr="009F6B83" w:rsidRDefault="001A419F" w:rsidP="006126EF">
            <w:pPr>
              <w:jc w:val="center"/>
              <w:rPr>
                <w:rFonts w:ascii="Calibri" w:hAnsi="Calibri" w:cs="Calibri"/>
                <w:color w:val="000000"/>
                <w:sz w:val="16"/>
                <w:szCs w:val="16"/>
                <w:lang w:val="en-US"/>
              </w:rPr>
            </w:pPr>
          </w:p>
        </w:tc>
        <w:tc>
          <w:tcPr>
            <w:tcW w:w="1843" w:type="dxa"/>
            <w:shd w:val="clear" w:color="000000" w:fill="FFFFFF"/>
          </w:tcPr>
          <w:p w14:paraId="710BDF5D" w14:textId="6F0C16E7" w:rsidR="001A419F" w:rsidRPr="009F6B83" w:rsidRDefault="001A419F" w:rsidP="006126EF">
            <w:pPr>
              <w:jc w:val="center"/>
              <w:rPr>
                <w:rFonts w:ascii="Calibri" w:hAnsi="Calibri" w:cs="Calibri"/>
                <w:color w:val="000000"/>
                <w:sz w:val="16"/>
                <w:szCs w:val="16"/>
              </w:rPr>
            </w:pPr>
            <w:r w:rsidRPr="009F6B83">
              <w:rPr>
                <w:rFonts w:ascii="Calibri" w:hAnsi="Calibri" w:cs="Calibri"/>
                <w:color w:val="000000"/>
                <w:sz w:val="16"/>
                <w:szCs w:val="16"/>
              </w:rPr>
              <w:t>Flex</w:t>
            </w:r>
            <w:r>
              <w:rPr>
                <w:rFonts w:ascii="Calibri" w:hAnsi="Calibri" w:cs="Calibri"/>
                <w:color w:val="000000"/>
                <w:sz w:val="16"/>
                <w:szCs w:val="16"/>
              </w:rPr>
              <w:t xml:space="preserve"> </w:t>
            </w:r>
            <w:r w:rsidRPr="009F6B83">
              <w:rPr>
                <w:rFonts w:ascii="Calibri" w:hAnsi="Calibri" w:cs="Calibri"/>
                <w:color w:val="000000"/>
                <w:sz w:val="16"/>
                <w:szCs w:val="16"/>
              </w:rPr>
              <w:t>Appliance</w:t>
            </w:r>
          </w:p>
        </w:tc>
        <w:tc>
          <w:tcPr>
            <w:tcW w:w="6237" w:type="dxa"/>
            <w:shd w:val="clear" w:color="000000" w:fill="FFFFFF"/>
          </w:tcPr>
          <w:p w14:paraId="6F84E7D2" w14:textId="6B907864" w:rsidR="001A419F" w:rsidRPr="002C3AAD" w:rsidRDefault="001A419F" w:rsidP="006126EF">
            <w:pPr>
              <w:jc w:val="center"/>
              <w:rPr>
                <w:rFonts w:ascii="Calibri" w:hAnsi="Calibri" w:cs="Calibri"/>
                <w:color w:val="000000"/>
                <w:sz w:val="16"/>
                <w:szCs w:val="16"/>
                <w:lang w:val="en-US"/>
              </w:rPr>
            </w:pPr>
            <w:r w:rsidRPr="009F6B83">
              <w:rPr>
                <w:rFonts w:ascii="Calibri" w:hAnsi="Calibri" w:cs="Calibri"/>
                <w:color w:val="000000"/>
                <w:sz w:val="16"/>
                <w:szCs w:val="16"/>
                <w:lang w:val="en-US"/>
              </w:rPr>
              <w:t>Veritas NetBackup Flex 5250 Appliance: Administration</w:t>
            </w:r>
          </w:p>
        </w:tc>
      </w:tr>
      <w:tr w:rsidR="001A419F" w:rsidRPr="009F6B83" w14:paraId="7C40FC20" w14:textId="77777777" w:rsidTr="009F6B83">
        <w:trPr>
          <w:trHeight w:val="50"/>
        </w:trPr>
        <w:tc>
          <w:tcPr>
            <w:tcW w:w="1276" w:type="dxa"/>
            <w:vMerge/>
            <w:shd w:val="clear" w:color="000000" w:fill="FFFFFF"/>
            <w:noWrap/>
            <w:vAlign w:val="center"/>
          </w:tcPr>
          <w:p w14:paraId="456762A3" w14:textId="77777777" w:rsidR="001A419F" w:rsidRPr="009F6B83" w:rsidRDefault="001A419F" w:rsidP="006126EF">
            <w:pPr>
              <w:jc w:val="center"/>
              <w:rPr>
                <w:rFonts w:ascii="Calibri" w:hAnsi="Calibri" w:cs="Calibri"/>
                <w:color w:val="000000"/>
                <w:sz w:val="16"/>
                <w:szCs w:val="16"/>
                <w:lang w:val="en-US"/>
              </w:rPr>
            </w:pPr>
          </w:p>
        </w:tc>
        <w:tc>
          <w:tcPr>
            <w:tcW w:w="1843" w:type="dxa"/>
            <w:shd w:val="clear" w:color="000000" w:fill="FFFFFF"/>
          </w:tcPr>
          <w:p w14:paraId="2A3FD957" w14:textId="1BA3519C" w:rsidR="001A419F" w:rsidRPr="009F6B83" w:rsidRDefault="001A419F" w:rsidP="006126EF">
            <w:pPr>
              <w:jc w:val="center"/>
              <w:rPr>
                <w:rFonts w:ascii="Calibri" w:hAnsi="Calibri" w:cs="Calibri"/>
                <w:color w:val="000000"/>
                <w:sz w:val="16"/>
                <w:szCs w:val="16"/>
              </w:rPr>
            </w:pPr>
            <w:r w:rsidRPr="009F6B83">
              <w:rPr>
                <w:rFonts w:ascii="Calibri" w:hAnsi="Calibri" w:cs="Calibri"/>
                <w:color w:val="000000"/>
                <w:sz w:val="16"/>
                <w:szCs w:val="16"/>
              </w:rPr>
              <w:t>Flex</w:t>
            </w:r>
            <w:r>
              <w:rPr>
                <w:rFonts w:ascii="Calibri" w:hAnsi="Calibri" w:cs="Calibri"/>
                <w:color w:val="000000"/>
                <w:sz w:val="16"/>
                <w:szCs w:val="16"/>
              </w:rPr>
              <w:t xml:space="preserve"> </w:t>
            </w:r>
            <w:r w:rsidRPr="009F6B83">
              <w:rPr>
                <w:rFonts w:ascii="Calibri" w:hAnsi="Calibri" w:cs="Calibri"/>
                <w:color w:val="000000"/>
                <w:sz w:val="16"/>
                <w:szCs w:val="16"/>
              </w:rPr>
              <w:t>Appliance</w:t>
            </w:r>
          </w:p>
        </w:tc>
        <w:tc>
          <w:tcPr>
            <w:tcW w:w="6237" w:type="dxa"/>
            <w:shd w:val="clear" w:color="000000" w:fill="FFFFFF"/>
            <w:vAlign w:val="center"/>
          </w:tcPr>
          <w:p w14:paraId="6E819513" w14:textId="3B77CE30" w:rsidR="001A419F" w:rsidRPr="009F6B83" w:rsidRDefault="001A419F" w:rsidP="006126EF">
            <w:pPr>
              <w:jc w:val="center"/>
              <w:rPr>
                <w:rFonts w:ascii="Calibri" w:hAnsi="Calibri" w:cs="Calibri"/>
                <w:color w:val="000000"/>
                <w:sz w:val="16"/>
                <w:szCs w:val="16"/>
              </w:rPr>
            </w:pPr>
            <w:r w:rsidRPr="009F6B83">
              <w:rPr>
                <w:rFonts w:ascii="Calibri" w:hAnsi="Calibri" w:cs="Calibri"/>
                <w:color w:val="000000"/>
                <w:sz w:val="16"/>
                <w:szCs w:val="16"/>
              </w:rPr>
              <w:t>Veritas Flex Appliance 5340: Administration</w:t>
            </w:r>
          </w:p>
        </w:tc>
      </w:tr>
      <w:tr w:rsidR="001A419F" w:rsidRPr="001D009F" w14:paraId="4B7A216D" w14:textId="77777777" w:rsidTr="009F6B83">
        <w:trPr>
          <w:trHeight w:val="50"/>
        </w:trPr>
        <w:tc>
          <w:tcPr>
            <w:tcW w:w="1276" w:type="dxa"/>
            <w:vMerge/>
            <w:shd w:val="clear" w:color="000000" w:fill="FFFFFF"/>
            <w:noWrap/>
            <w:vAlign w:val="center"/>
          </w:tcPr>
          <w:p w14:paraId="5A066D1A" w14:textId="77777777" w:rsidR="001A419F" w:rsidRPr="006126EF" w:rsidRDefault="001A419F" w:rsidP="006126EF">
            <w:pPr>
              <w:jc w:val="center"/>
              <w:rPr>
                <w:rFonts w:ascii="Calibri" w:hAnsi="Calibri" w:cs="Calibri"/>
                <w:color w:val="000000"/>
                <w:sz w:val="16"/>
                <w:szCs w:val="16"/>
              </w:rPr>
            </w:pPr>
          </w:p>
        </w:tc>
        <w:tc>
          <w:tcPr>
            <w:tcW w:w="1843" w:type="dxa"/>
            <w:shd w:val="clear" w:color="000000" w:fill="FFFFFF"/>
            <w:vAlign w:val="center"/>
          </w:tcPr>
          <w:p w14:paraId="43945D9B" w14:textId="7E2DE28C" w:rsidR="001A419F" w:rsidRPr="009F6B83" w:rsidRDefault="001A419F" w:rsidP="006126EF">
            <w:pPr>
              <w:jc w:val="center"/>
              <w:rPr>
                <w:rFonts w:ascii="Calibri" w:hAnsi="Calibri" w:cs="Calibri"/>
                <w:color w:val="000000"/>
                <w:sz w:val="16"/>
                <w:szCs w:val="16"/>
              </w:rPr>
            </w:pPr>
            <w:proofErr w:type="spellStart"/>
            <w:r w:rsidRPr="009F6B83">
              <w:rPr>
                <w:rFonts w:ascii="Calibri" w:hAnsi="Calibri" w:cs="Calibri"/>
                <w:color w:val="000000"/>
                <w:sz w:val="16"/>
                <w:szCs w:val="16"/>
              </w:rPr>
              <w:t>NetBackup</w:t>
            </w:r>
            <w:proofErr w:type="spellEnd"/>
          </w:p>
        </w:tc>
        <w:tc>
          <w:tcPr>
            <w:tcW w:w="6237" w:type="dxa"/>
            <w:shd w:val="clear" w:color="000000" w:fill="FFFFFF"/>
          </w:tcPr>
          <w:p w14:paraId="2DD7D103" w14:textId="52921E94" w:rsidR="001A419F" w:rsidRPr="002C3AAD" w:rsidRDefault="001A419F" w:rsidP="006126EF">
            <w:pPr>
              <w:jc w:val="center"/>
              <w:rPr>
                <w:rFonts w:ascii="Calibri" w:hAnsi="Calibri" w:cs="Calibri"/>
                <w:color w:val="000000"/>
                <w:sz w:val="16"/>
                <w:szCs w:val="16"/>
                <w:lang w:val="en-US"/>
              </w:rPr>
            </w:pPr>
            <w:r w:rsidRPr="009F6B83">
              <w:rPr>
                <w:rFonts w:ascii="Calibri" w:hAnsi="Calibri" w:cs="Calibri"/>
                <w:color w:val="000000"/>
                <w:sz w:val="16"/>
                <w:szCs w:val="16"/>
                <w:lang w:val="en-US"/>
              </w:rPr>
              <w:t>Veritas NetBackup IT Analytics 11.2: Administration</w:t>
            </w:r>
          </w:p>
        </w:tc>
      </w:tr>
      <w:tr w:rsidR="001A419F" w:rsidRPr="009F6B83" w14:paraId="14D6E91F" w14:textId="77777777" w:rsidTr="009F6B83">
        <w:trPr>
          <w:trHeight w:val="50"/>
        </w:trPr>
        <w:tc>
          <w:tcPr>
            <w:tcW w:w="1276" w:type="dxa"/>
            <w:vMerge/>
            <w:shd w:val="clear" w:color="000000" w:fill="FFFFFF"/>
            <w:noWrap/>
            <w:vAlign w:val="center"/>
          </w:tcPr>
          <w:p w14:paraId="58E2B32E" w14:textId="77777777" w:rsidR="001A419F" w:rsidRPr="009F6B83" w:rsidRDefault="001A419F" w:rsidP="006126EF">
            <w:pPr>
              <w:jc w:val="center"/>
              <w:rPr>
                <w:rFonts w:ascii="Calibri" w:hAnsi="Calibri" w:cs="Calibri"/>
                <w:color w:val="000000"/>
                <w:sz w:val="16"/>
                <w:szCs w:val="16"/>
                <w:lang w:val="en-US"/>
              </w:rPr>
            </w:pPr>
          </w:p>
        </w:tc>
        <w:tc>
          <w:tcPr>
            <w:tcW w:w="1843" w:type="dxa"/>
            <w:shd w:val="clear" w:color="000000" w:fill="FFFFFF"/>
            <w:vAlign w:val="center"/>
          </w:tcPr>
          <w:p w14:paraId="0C00CE18" w14:textId="10D1E0D7" w:rsidR="001A419F" w:rsidRPr="009F6B83" w:rsidRDefault="001A419F" w:rsidP="006126EF">
            <w:pPr>
              <w:jc w:val="center"/>
              <w:rPr>
                <w:rFonts w:ascii="Calibri" w:hAnsi="Calibri" w:cs="Calibri"/>
                <w:color w:val="000000"/>
                <w:sz w:val="16"/>
                <w:szCs w:val="16"/>
              </w:rPr>
            </w:pPr>
            <w:proofErr w:type="spellStart"/>
            <w:r w:rsidRPr="009F6B83">
              <w:rPr>
                <w:rFonts w:ascii="Calibri" w:hAnsi="Calibri" w:cs="Calibri"/>
                <w:color w:val="000000"/>
                <w:sz w:val="16"/>
                <w:szCs w:val="16"/>
              </w:rPr>
              <w:t>NetBackup</w:t>
            </w:r>
            <w:proofErr w:type="spellEnd"/>
          </w:p>
        </w:tc>
        <w:tc>
          <w:tcPr>
            <w:tcW w:w="6237" w:type="dxa"/>
            <w:shd w:val="clear" w:color="000000" w:fill="FFFFFF"/>
            <w:vAlign w:val="center"/>
          </w:tcPr>
          <w:p w14:paraId="15EF3527" w14:textId="5EAB4D4E" w:rsidR="001A419F" w:rsidRPr="009F6B83" w:rsidRDefault="001A419F" w:rsidP="006126EF">
            <w:pPr>
              <w:jc w:val="center"/>
              <w:rPr>
                <w:rFonts w:ascii="Calibri" w:hAnsi="Calibri" w:cs="Calibri"/>
                <w:color w:val="000000"/>
                <w:sz w:val="16"/>
                <w:szCs w:val="16"/>
              </w:rPr>
            </w:pPr>
            <w:r w:rsidRPr="009F6B83">
              <w:rPr>
                <w:rFonts w:ascii="Calibri" w:hAnsi="Calibri" w:cs="Calibri"/>
                <w:color w:val="000000"/>
                <w:sz w:val="16"/>
                <w:szCs w:val="16"/>
              </w:rPr>
              <w:t xml:space="preserve">Veritas </w:t>
            </w:r>
            <w:proofErr w:type="spellStart"/>
            <w:r w:rsidRPr="009F6B83">
              <w:rPr>
                <w:rFonts w:ascii="Calibri" w:hAnsi="Calibri" w:cs="Calibri"/>
                <w:color w:val="000000"/>
                <w:sz w:val="16"/>
                <w:szCs w:val="16"/>
              </w:rPr>
              <w:t>NetBackup</w:t>
            </w:r>
            <w:proofErr w:type="spellEnd"/>
            <w:r w:rsidRPr="009F6B83">
              <w:rPr>
                <w:rFonts w:ascii="Calibri" w:hAnsi="Calibri" w:cs="Calibri"/>
                <w:color w:val="000000"/>
                <w:sz w:val="16"/>
                <w:szCs w:val="16"/>
              </w:rPr>
              <w:t xml:space="preserve"> 10.0: Administration</w:t>
            </w:r>
          </w:p>
        </w:tc>
      </w:tr>
      <w:tr w:rsidR="001A419F" w:rsidRPr="009F6B83" w14:paraId="4A0FFF5F" w14:textId="77777777" w:rsidTr="009F6B83">
        <w:trPr>
          <w:trHeight w:val="50"/>
        </w:trPr>
        <w:tc>
          <w:tcPr>
            <w:tcW w:w="1276" w:type="dxa"/>
            <w:vMerge/>
            <w:shd w:val="clear" w:color="000000" w:fill="FFFFFF"/>
            <w:noWrap/>
            <w:vAlign w:val="center"/>
          </w:tcPr>
          <w:p w14:paraId="5A478D7D" w14:textId="77777777" w:rsidR="001A419F" w:rsidRPr="006126EF" w:rsidRDefault="001A419F" w:rsidP="006126EF">
            <w:pPr>
              <w:jc w:val="center"/>
              <w:rPr>
                <w:rFonts w:ascii="Calibri" w:hAnsi="Calibri" w:cs="Calibri"/>
                <w:color w:val="000000"/>
                <w:sz w:val="16"/>
                <w:szCs w:val="16"/>
              </w:rPr>
            </w:pPr>
          </w:p>
        </w:tc>
        <w:tc>
          <w:tcPr>
            <w:tcW w:w="1843" w:type="dxa"/>
            <w:shd w:val="clear" w:color="000000" w:fill="FFFFFF"/>
            <w:vAlign w:val="center"/>
          </w:tcPr>
          <w:p w14:paraId="060BE6C1" w14:textId="6CC181D3" w:rsidR="001A419F" w:rsidRPr="009F6B83" w:rsidRDefault="001A419F" w:rsidP="006126EF">
            <w:pPr>
              <w:jc w:val="center"/>
              <w:rPr>
                <w:rFonts w:ascii="Calibri" w:hAnsi="Calibri" w:cs="Calibri"/>
                <w:color w:val="000000"/>
                <w:sz w:val="16"/>
                <w:szCs w:val="16"/>
              </w:rPr>
            </w:pPr>
            <w:proofErr w:type="spellStart"/>
            <w:r w:rsidRPr="009F6B83">
              <w:rPr>
                <w:rFonts w:ascii="Calibri" w:hAnsi="Calibri" w:cs="Calibri"/>
                <w:color w:val="000000"/>
                <w:sz w:val="16"/>
                <w:szCs w:val="16"/>
              </w:rPr>
              <w:t>NetBackup</w:t>
            </w:r>
            <w:proofErr w:type="spellEnd"/>
          </w:p>
        </w:tc>
        <w:tc>
          <w:tcPr>
            <w:tcW w:w="6237" w:type="dxa"/>
            <w:shd w:val="clear" w:color="000000" w:fill="FFFFFF"/>
          </w:tcPr>
          <w:p w14:paraId="11A034A3" w14:textId="6A981E67" w:rsidR="001A419F" w:rsidRPr="009F6B83" w:rsidRDefault="001A419F" w:rsidP="006126EF">
            <w:pPr>
              <w:jc w:val="center"/>
              <w:rPr>
                <w:rFonts w:ascii="Calibri" w:hAnsi="Calibri" w:cs="Calibri"/>
                <w:color w:val="000000"/>
                <w:sz w:val="16"/>
                <w:szCs w:val="16"/>
              </w:rPr>
            </w:pPr>
            <w:r w:rsidRPr="009F6B83">
              <w:rPr>
                <w:rFonts w:ascii="Calibri" w:hAnsi="Calibri" w:cs="Calibri"/>
                <w:color w:val="000000"/>
                <w:sz w:val="16"/>
                <w:szCs w:val="16"/>
              </w:rPr>
              <w:t xml:space="preserve">Veritas </w:t>
            </w:r>
            <w:proofErr w:type="spellStart"/>
            <w:r w:rsidRPr="009F6B83">
              <w:rPr>
                <w:rFonts w:ascii="Calibri" w:hAnsi="Calibri" w:cs="Calibri"/>
                <w:color w:val="000000"/>
                <w:sz w:val="16"/>
                <w:szCs w:val="16"/>
              </w:rPr>
              <w:t>NetBackup</w:t>
            </w:r>
            <w:proofErr w:type="spellEnd"/>
            <w:r w:rsidRPr="009F6B83">
              <w:rPr>
                <w:rFonts w:ascii="Calibri" w:hAnsi="Calibri" w:cs="Calibri"/>
                <w:color w:val="000000"/>
                <w:sz w:val="16"/>
                <w:szCs w:val="16"/>
              </w:rPr>
              <w:t xml:space="preserve"> 10.0 Advanced</w:t>
            </w:r>
            <w:r>
              <w:rPr>
                <w:rFonts w:ascii="Calibri" w:hAnsi="Calibri" w:cs="Calibri"/>
                <w:color w:val="000000"/>
                <w:sz w:val="16"/>
                <w:szCs w:val="16"/>
              </w:rPr>
              <w:t xml:space="preserve"> </w:t>
            </w:r>
            <w:r w:rsidRPr="009F6B83">
              <w:rPr>
                <w:rFonts w:ascii="Calibri" w:hAnsi="Calibri" w:cs="Calibri"/>
                <w:color w:val="000000"/>
                <w:sz w:val="16"/>
                <w:szCs w:val="16"/>
              </w:rPr>
              <w:t>Administration</w:t>
            </w:r>
          </w:p>
        </w:tc>
      </w:tr>
      <w:tr w:rsidR="001A419F" w:rsidRPr="001D009F" w14:paraId="256D9C66" w14:textId="77777777" w:rsidTr="009F6B83">
        <w:trPr>
          <w:trHeight w:val="50"/>
        </w:trPr>
        <w:tc>
          <w:tcPr>
            <w:tcW w:w="1276" w:type="dxa"/>
            <w:vMerge/>
            <w:shd w:val="clear" w:color="000000" w:fill="FFFFFF"/>
            <w:noWrap/>
            <w:vAlign w:val="center"/>
          </w:tcPr>
          <w:p w14:paraId="3A92374B" w14:textId="77777777" w:rsidR="001A419F" w:rsidRPr="006126EF" w:rsidRDefault="001A419F" w:rsidP="006126EF">
            <w:pPr>
              <w:jc w:val="center"/>
              <w:rPr>
                <w:rFonts w:ascii="Calibri" w:hAnsi="Calibri" w:cs="Calibri"/>
                <w:color w:val="000000"/>
                <w:sz w:val="16"/>
                <w:szCs w:val="16"/>
              </w:rPr>
            </w:pPr>
          </w:p>
        </w:tc>
        <w:tc>
          <w:tcPr>
            <w:tcW w:w="1843" w:type="dxa"/>
            <w:shd w:val="clear" w:color="000000" w:fill="FFFFFF"/>
            <w:vAlign w:val="center"/>
          </w:tcPr>
          <w:p w14:paraId="16601349" w14:textId="163C522D" w:rsidR="001A419F" w:rsidRPr="009F6B83" w:rsidRDefault="001A419F" w:rsidP="006126EF">
            <w:pPr>
              <w:jc w:val="center"/>
              <w:rPr>
                <w:rFonts w:ascii="Calibri" w:hAnsi="Calibri" w:cs="Calibri"/>
                <w:color w:val="000000"/>
                <w:sz w:val="16"/>
                <w:szCs w:val="16"/>
              </w:rPr>
            </w:pPr>
            <w:proofErr w:type="spellStart"/>
            <w:r w:rsidRPr="009F6B83">
              <w:rPr>
                <w:rFonts w:ascii="Calibri" w:hAnsi="Calibri" w:cs="Calibri"/>
                <w:color w:val="000000"/>
                <w:sz w:val="16"/>
                <w:szCs w:val="16"/>
              </w:rPr>
              <w:t>NetBackup</w:t>
            </w:r>
            <w:proofErr w:type="spellEnd"/>
          </w:p>
        </w:tc>
        <w:tc>
          <w:tcPr>
            <w:tcW w:w="6237" w:type="dxa"/>
            <w:shd w:val="clear" w:color="000000" w:fill="FFFFFF"/>
          </w:tcPr>
          <w:p w14:paraId="7ED0A597" w14:textId="49222523" w:rsidR="001A419F" w:rsidRPr="002C3AAD" w:rsidRDefault="001A419F" w:rsidP="006126EF">
            <w:pPr>
              <w:jc w:val="center"/>
              <w:rPr>
                <w:rFonts w:ascii="Calibri" w:hAnsi="Calibri" w:cs="Calibri"/>
                <w:color w:val="000000"/>
                <w:sz w:val="16"/>
                <w:szCs w:val="16"/>
                <w:lang w:val="en-US"/>
              </w:rPr>
            </w:pPr>
            <w:r w:rsidRPr="009F6B83">
              <w:rPr>
                <w:rFonts w:ascii="Calibri" w:hAnsi="Calibri" w:cs="Calibri"/>
                <w:color w:val="000000"/>
                <w:sz w:val="16"/>
                <w:szCs w:val="16"/>
                <w:lang w:val="en-US"/>
              </w:rPr>
              <w:t>Veritas NetBackup 10.x: Maintenance and Troubleshooting</w:t>
            </w:r>
          </w:p>
        </w:tc>
      </w:tr>
      <w:tr w:rsidR="001A419F" w:rsidRPr="009F6B83" w14:paraId="60B07E6D" w14:textId="77777777" w:rsidTr="009F6B83">
        <w:trPr>
          <w:trHeight w:val="50"/>
        </w:trPr>
        <w:tc>
          <w:tcPr>
            <w:tcW w:w="1276" w:type="dxa"/>
            <w:vMerge/>
            <w:shd w:val="clear" w:color="000000" w:fill="FFFFFF"/>
            <w:noWrap/>
            <w:vAlign w:val="center"/>
          </w:tcPr>
          <w:p w14:paraId="4585947D" w14:textId="77777777" w:rsidR="001A419F" w:rsidRPr="009F6B83" w:rsidRDefault="001A419F" w:rsidP="006126EF">
            <w:pPr>
              <w:jc w:val="center"/>
              <w:rPr>
                <w:rFonts w:ascii="Calibri" w:hAnsi="Calibri" w:cs="Calibri"/>
                <w:color w:val="000000"/>
                <w:sz w:val="16"/>
                <w:szCs w:val="16"/>
                <w:lang w:val="en-US"/>
              </w:rPr>
            </w:pPr>
          </w:p>
        </w:tc>
        <w:tc>
          <w:tcPr>
            <w:tcW w:w="1843" w:type="dxa"/>
            <w:shd w:val="clear" w:color="000000" w:fill="FFFFFF"/>
            <w:vAlign w:val="center"/>
          </w:tcPr>
          <w:p w14:paraId="309E49F7" w14:textId="02E85CCC" w:rsidR="001A419F" w:rsidRPr="009F6B83" w:rsidRDefault="001A419F" w:rsidP="006126EF">
            <w:pPr>
              <w:jc w:val="center"/>
              <w:rPr>
                <w:rFonts w:ascii="Calibri" w:hAnsi="Calibri" w:cs="Calibri"/>
                <w:color w:val="000000"/>
                <w:sz w:val="16"/>
                <w:szCs w:val="16"/>
              </w:rPr>
            </w:pPr>
            <w:proofErr w:type="spellStart"/>
            <w:r w:rsidRPr="009F6B83">
              <w:rPr>
                <w:rFonts w:ascii="Calibri" w:hAnsi="Calibri" w:cs="Calibri"/>
                <w:color w:val="000000"/>
                <w:sz w:val="16"/>
                <w:szCs w:val="16"/>
              </w:rPr>
              <w:t>NetBackup</w:t>
            </w:r>
            <w:proofErr w:type="spellEnd"/>
          </w:p>
        </w:tc>
        <w:tc>
          <w:tcPr>
            <w:tcW w:w="6237" w:type="dxa"/>
            <w:shd w:val="clear" w:color="000000" w:fill="FFFFFF"/>
            <w:vAlign w:val="center"/>
          </w:tcPr>
          <w:p w14:paraId="4388584E" w14:textId="273CBD5A" w:rsidR="001A419F" w:rsidRPr="009F6B83" w:rsidRDefault="001A419F" w:rsidP="006126EF">
            <w:pPr>
              <w:jc w:val="center"/>
              <w:rPr>
                <w:rFonts w:ascii="Calibri" w:hAnsi="Calibri" w:cs="Calibri"/>
                <w:color w:val="000000"/>
                <w:sz w:val="16"/>
                <w:szCs w:val="16"/>
              </w:rPr>
            </w:pPr>
            <w:r w:rsidRPr="009F6B83">
              <w:rPr>
                <w:rFonts w:ascii="Calibri" w:hAnsi="Calibri" w:cs="Calibri"/>
                <w:color w:val="000000"/>
                <w:sz w:val="16"/>
                <w:szCs w:val="16"/>
              </w:rPr>
              <w:t xml:space="preserve">Veritas </w:t>
            </w:r>
            <w:proofErr w:type="spellStart"/>
            <w:r w:rsidRPr="009F6B83">
              <w:rPr>
                <w:rFonts w:ascii="Calibri" w:hAnsi="Calibri" w:cs="Calibri"/>
                <w:color w:val="000000"/>
                <w:sz w:val="16"/>
                <w:szCs w:val="16"/>
              </w:rPr>
              <w:t>NetBackup</w:t>
            </w:r>
            <w:proofErr w:type="spellEnd"/>
            <w:r w:rsidRPr="009F6B83">
              <w:rPr>
                <w:rFonts w:ascii="Calibri" w:hAnsi="Calibri" w:cs="Calibri"/>
                <w:color w:val="000000"/>
                <w:sz w:val="16"/>
                <w:szCs w:val="16"/>
              </w:rPr>
              <w:t xml:space="preserve"> 10.1: </w:t>
            </w:r>
            <w:proofErr w:type="spellStart"/>
            <w:r w:rsidRPr="009F6B83">
              <w:rPr>
                <w:rFonts w:ascii="Calibri" w:hAnsi="Calibri" w:cs="Calibri"/>
                <w:color w:val="000000"/>
                <w:sz w:val="16"/>
                <w:szCs w:val="16"/>
              </w:rPr>
              <w:t>Differences</w:t>
            </w:r>
            <w:proofErr w:type="spellEnd"/>
          </w:p>
        </w:tc>
      </w:tr>
      <w:tr w:rsidR="001A419F" w:rsidRPr="009F6B83" w14:paraId="6D784F7E" w14:textId="77777777" w:rsidTr="009F6B83">
        <w:trPr>
          <w:trHeight w:val="50"/>
        </w:trPr>
        <w:tc>
          <w:tcPr>
            <w:tcW w:w="1276" w:type="dxa"/>
            <w:vMerge/>
            <w:shd w:val="clear" w:color="000000" w:fill="FFFFFF"/>
            <w:noWrap/>
            <w:vAlign w:val="center"/>
          </w:tcPr>
          <w:p w14:paraId="6B44529F" w14:textId="77777777" w:rsidR="001A419F" w:rsidRPr="006126EF" w:rsidRDefault="001A419F" w:rsidP="006126EF">
            <w:pPr>
              <w:jc w:val="center"/>
              <w:rPr>
                <w:rFonts w:ascii="Calibri" w:hAnsi="Calibri" w:cs="Calibri"/>
                <w:color w:val="000000"/>
                <w:sz w:val="16"/>
                <w:szCs w:val="16"/>
              </w:rPr>
            </w:pPr>
          </w:p>
        </w:tc>
        <w:tc>
          <w:tcPr>
            <w:tcW w:w="1843" w:type="dxa"/>
            <w:shd w:val="clear" w:color="000000" w:fill="FFFFFF"/>
            <w:vAlign w:val="center"/>
          </w:tcPr>
          <w:p w14:paraId="37227DF8" w14:textId="6038E4DC" w:rsidR="001A419F" w:rsidRPr="009F6B83" w:rsidRDefault="001A419F" w:rsidP="006126EF">
            <w:pPr>
              <w:jc w:val="center"/>
              <w:rPr>
                <w:rFonts w:ascii="Calibri" w:hAnsi="Calibri" w:cs="Calibri"/>
                <w:color w:val="000000"/>
                <w:sz w:val="16"/>
                <w:szCs w:val="16"/>
              </w:rPr>
            </w:pPr>
            <w:proofErr w:type="spellStart"/>
            <w:r w:rsidRPr="009F6B83">
              <w:rPr>
                <w:rFonts w:ascii="Calibri" w:hAnsi="Calibri" w:cs="Calibri"/>
                <w:color w:val="000000"/>
                <w:sz w:val="16"/>
                <w:szCs w:val="16"/>
              </w:rPr>
              <w:t>NetBackup</w:t>
            </w:r>
            <w:proofErr w:type="spellEnd"/>
          </w:p>
        </w:tc>
        <w:tc>
          <w:tcPr>
            <w:tcW w:w="6237" w:type="dxa"/>
            <w:shd w:val="clear" w:color="000000" w:fill="FFFFFF"/>
            <w:vAlign w:val="center"/>
          </w:tcPr>
          <w:p w14:paraId="414775A0" w14:textId="01B0C17D" w:rsidR="001A419F" w:rsidRPr="009F6B83" w:rsidRDefault="001A419F" w:rsidP="006126EF">
            <w:pPr>
              <w:jc w:val="center"/>
              <w:rPr>
                <w:rFonts w:ascii="Calibri" w:hAnsi="Calibri" w:cs="Calibri"/>
                <w:color w:val="000000"/>
                <w:sz w:val="16"/>
                <w:szCs w:val="16"/>
              </w:rPr>
            </w:pPr>
            <w:r w:rsidRPr="009F6B83">
              <w:rPr>
                <w:rFonts w:ascii="Calibri" w:hAnsi="Calibri" w:cs="Calibri"/>
                <w:color w:val="000000"/>
                <w:sz w:val="16"/>
                <w:szCs w:val="16"/>
              </w:rPr>
              <w:t xml:space="preserve">Veritas </w:t>
            </w:r>
            <w:proofErr w:type="spellStart"/>
            <w:r w:rsidRPr="009F6B83">
              <w:rPr>
                <w:rFonts w:ascii="Calibri" w:hAnsi="Calibri" w:cs="Calibri"/>
                <w:color w:val="000000"/>
                <w:sz w:val="16"/>
                <w:szCs w:val="16"/>
              </w:rPr>
              <w:t>NetBackup</w:t>
            </w:r>
            <w:proofErr w:type="spellEnd"/>
            <w:r w:rsidRPr="009F6B83">
              <w:rPr>
                <w:rFonts w:ascii="Calibri" w:hAnsi="Calibri" w:cs="Calibri"/>
                <w:color w:val="000000"/>
                <w:sz w:val="16"/>
                <w:szCs w:val="16"/>
              </w:rPr>
              <w:t xml:space="preserve"> 10.2: </w:t>
            </w:r>
            <w:proofErr w:type="spellStart"/>
            <w:r w:rsidRPr="009F6B83">
              <w:rPr>
                <w:rFonts w:ascii="Calibri" w:hAnsi="Calibri" w:cs="Calibri"/>
                <w:color w:val="000000"/>
                <w:sz w:val="16"/>
                <w:szCs w:val="16"/>
              </w:rPr>
              <w:t>Differences</w:t>
            </w:r>
            <w:proofErr w:type="spellEnd"/>
          </w:p>
        </w:tc>
      </w:tr>
      <w:tr w:rsidR="001A419F" w:rsidRPr="009F6B83" w14:paraId="2CBA3291" w14:textId="77777777" w:rsidTr="009F6B83">
        <w:trPr>
          <w:trHeight w:val="50"/>
        </w:trPr>
        <w:tc>
          <w:tcPr>
            <w:tcW w:w="1276" w:type="dxa"/>
            <w:vMerge/>
            <w:shd w:val="clear" w:color="000000" w:fill="FFFFFF"/>
            <w:noWrap/>
            <w:vAlign w:val="center"/>
          </w:tcPr>
          <w:p w14:paraId="2FC8671F" w14:textId="77777777" w:rsidR="001A419F" w:rsidRPr="006126EF" w:rsidRDefault="001A419F" w:rsidP="006126EF">
            <w:pPr>
              <w:jc w:val="center"/>
              <w:rPr>
                <w:rFonts w:ascii="Calibri" w:hAnsi="Calibri" w:cs="Calibri"/>
                <w:color w:val="000000"/>
                <w:sz w:val="16"/>
                <w:szCs w:val="16"/>
              </w:rPr>
            </w:pPr>
          </w:p>
        </w:tc>
        <w:tc>
          <w:tcPr>
            <w:tcW w:w="1843" w:type="dxa"/>
            <w:shd w:val="clear" w:color="000000" w:fill="FFFFFF"/>
            <w:vAlign w:val="center"/>
          </w:tcPr>
          <w:p w14:paraId="3628DE43" w14:textId="74FB8BA9" w:rsidR="001A419F" w:rsidRPr="009F6B83" w:rsidRDefault="001A419F" w:rsidP="006126EF">
            <w:pPr>
              <w:jc w:val="center"/>
              <w:rPr>
                <w:rFonts w:ascii="Calibri" w:hAnsi="Calibri" w:cs="Calibri"/>
                <w:color w:val="000000"/>
                <w:sz w:val="16"/>
                <w:szCs w:val="16"/>
              </w:rPr>
            </w:pPr>
            <w:proofErr w:type="spellStart"/>
            <w:r w:rsidRPr="009F6B83">
              <w:rPr>
                <w:rFonts w:ascii="Calibri" w:hAnsi="Calibri" w:cs="Calibri"/>
                <w:color w:val="000000"/>
                <w:sz w:val="16"/>
                <w:szCs w:val="16"/>
              </w:rPr>
              <w:t>NetBackup</w:t>
            </w:r>
            <w:proofErr w:type="spellEnd"/>
          </w:p>
        </w:tc>
        <w:tc>
          <w:tcPr>
            <w:tcW w:w="6237" w:type="dxa"/>
            <w:shd w:val="clear" w:color="000000" w:fill="FFFFFF"/>
            <w:vAlign w:val="center"/>
          </w:tcPr>
          <w:p w14:paraId="58E38D8D" w14:textId="0799DA3A" w:rsidR="001A419F" w:rsidRPr="009F6B83" w:rsidRDefault="001A419F" w:rsidP="006126EF">
            <w:pPr>
              <w:jc w:val="center"/>
              <w:rPr>
                <w:rFonts w:ascii="Calibri" w:hAnsi="Calibri" w:cs="Calibri"/>
                <w:color w:val="000000"/>
                <w:sz w:val="16"/>
                <w:szCs w:val="16"/>
              </w:rPr>
            </w:pPr>
            <w:r w:rsidRPr="009F6B83">
              <w:rPr>
                <w:rFonts w:ascii="Calibri" w:hAnsi="Calibri" w:cs="Calibri"/>
                <w:color w:val="000000"/>
                <w:sz w:val="16"/>
                <w:szCs w:val="16"/>
              </w:rPr>
              <w:t xml:space="preserve">Veritas </w:t>
            </w:r>
            <w:proofErr w:type="spellStart"/>
            <w:r w:rsidRPr="009F6B83">
              <w:rPr>
                <w:rFonts w:ascii="Calibri" w:hAnsi="Calibri" w:cs="Calibri"/>
                <w:color w:val="000000"/>
                <w:sz w:val="16"/>
                <w:szCs w:val="16"/>
              </w:rPr>
              <w:t>NetBackup</w:t>
            </w:r>
            <w:proofErr w:type="spellEnd"/>
            <w:r w:rsidRPr="009F6B83">
              <w:rPr>
                <w:rFonts w:ascii="Calibri" w:hAnsi="Calibri" w:cs="Calibri"/>
                <w:color w:val="000000"/>
                <w:sz w:val="16"/>
                <w:szCs w:val="16"/>
              </w:rPr>
              <w:t xml:space="preserve"> 10.3: </w:t>
            </w:r>
            <w:proofErr w:type="spellStart"/>
            <w:r w:rsidRPr="009F6B83">
              <w:rPr>
                <w:rFonts w:ascii="Calibri" w:hAnsi="Calibri" w:cs="Calibri"/>
                <w:color w:val="000000"/>
                <w:sz w:val="16"/>
                <w:szCs w:val="16"/>
              </w:rPr>
              <w:t>Differences</w:t>
            </w:r>
            <w:proofErr w:type="spellEnd"/>
            <w:r>
              <w:rPr>
                <w:rFonts w:ascii="Calibri" w:hAnsi="Calibri" w:cs="Calibri"/>
                <w:color w:val="000000"/>
                <w:sz w:val="16"/>
                <w:szCs w:val="16"/>
              </w:rPr>
              <w:t xml:space="preserve"> </w:t>
            </w:r>
          </w:p>
        </w:tc>
      </w:tr>
      <w:tr w:rsidR="001A419F" w:rsidRPr="001D009F" w14:paraId="1CA73342" w14:textId="77777777" w:rsidTr="009F6B83">
        <w:trPr>
          <w:trHeight w:val="50"/>
        </w:trPr>
        <w:tc>
          <w:tcPr>
            <w:tcW w:w="1276" w:type="dxa"/>
            <w:vMerge/>
            <w:shd w:val="clear" w:color="000000" w:fill="FFFFFF"/>
            <w:noWrap/>
            <w:vAlign w:val="center"/>
          </w:tcPr>
          <w:p w14:paraId="299ADFB3" w14:textId="77777777" w:rsidR="001A419F" w:rsidRPr="006126EF" w:rsidRDefault="001A419F" w:rsidP="006126EF">
            <w:pPr>
              <w:jc w:val="center"/>
              <w:rPr>
                <w:rFonts w:ascii="Calibri" w:hAnsi="Calibri" w:cs="Calibri"/>
                <w:color w:val="000000"/>
                <w:sz w:val="16"/>
                <w:szCs w:val="16"/>
              </w:rPr>
            </w:pPr>
          </w:p>
        </w:tc>
        <w:tc>
          <w:tcPr>
            <w:tcW w:w="1843" w:type="dxa"/>
            <w:shd w:val="clear" w:color="000000" w:fill="FFFFFF"/>
            <w:vAlign w:val="center"/>
          </w:tcPr>
          <w:p w14:paraId="3584A9A6" w14:textId="6825D26F" w:rsidR="001A419F" w:rsidRPr="009F6B83" w:rsidRDefault="001A419F" w:rsidP="006126EF">
            <w:pPr>
              <w:jc w:val="center"/>
              <w:rPr>
                <w:rFonts w:ascii="Calibri" w:hAnsi="Calibri" w:cs="Calibri"/>
                <w:color w:val="000000"/>
                <w:sz w:val="16"/>
                <w:szCs w:val="16"/>
              </w:rPr>
            </w:pPr>
            <w:proofErr w:type="spellStart"/>
            <w:r w:rsidRPr="009F6B83">
              <w:rPr>
                <w:rFonts w:ascii="Calibri" w:hAnsi="Calibri" w:cs="Calibri"/>
                <w:color w:val="000000"/>
                <w:sz w:val="16"/>
                <w:szCs w:val="16"/>
              </w:rPr>
              <w:t>NetBackup</w:t>
            </w:r>
            <w:proofErr w:type="spellEnd"/>
          </w:p>
        </w:tc>
        <w:tc>
          <w:tcPr>
            <w:tcW w:w="6237" w:type="dxa"/>
            <w:shd w:val="clear" w:color="000000" w:fill="FFFFFF"/>
          </w:tcPr>
          <w:p w14:paraId="3D6D140E" w14:textId="09A0F7A9" w:rsidR="001A419F" w:rsidRPr="002C3AAD" w:rsidRDefault="001A419F" w:rsidP="006126EF">
            <w:pPr>
              <w:jc w:val="center"/>
              <w:rPr>
                <w:rFonts w:ascii="Calibri" w:hAnsi="Calibri" w:cs="Calibri"/>
                <w:color w:val="000000"/>
                <w:sz w:val="16"/>
                <w:szCs w:val="16"/>
                <w:lang w:val="en-US"/>
              </w:rPr>
            </w:pPr>
            <w:r w:rsidRPr="009F6B83">
              <w:rPr>
                <w:rFonts w:ascii="Calibri" w:hAnsi="Calibri" w:cs="Calibri"/>
                <w:color w:val="000000"/>
                <w:sz w:val="16"/>
                <w:szCs w:val="16"/>
                <w:lang w:val="en-US"/>
              </w:rPr>
              <w:t xml:space="preserve">Veritas NetBackup 10.1 Powered </w:t>
            </w:r>
            <w:proofErr w:type="gramStart"/>
            <w:r w:rsidRPr="009F6B83">
              <w:rPr>
                <w:rFonts w:ascii="Calibri" w:hAnsi="Calibri" w:cs="Calibri"/>
                <w:color w:val="000000"/>
                <w:sz w:val="16"/>
                <w:szCs w:val="16"/>
                <w:lang w:val="en-US"/>
              </w:rPr>
              <w:t>By</w:t>
            </w:r>
            <w:proofErr w:type="gramEnd"/>
            <w:r w:rsidRPr="009F6B83">
              <w:rPr>
                <w:rFonts w:ascii="Calibri" w:hAnsi="Calibri" w:cs="Calibri"/>
                <w:color w:val="000000"/>
                <w:sz w:val="16"/>
                <w:szCs w:val="16"/>
                <w:lang w:val="en-US"/>
              </w:rPr>
              <w:t xml:space="preserve"> Cloud Scale Technology: Administration</w:t>
            </w:r>
          </w:p>
        </w:tc>
      </w:tr>
      <w:tr w:rsidR="001A419F" w:rsidRPr="001D009F" w14:paraId="61656012" w14:textId="77777777" w:rsidTr="009F6B83">
        <w:trPr>
          <w:trHeight w:val="50"/>
        </w:trPr>
        <w:tc>
          <w:tcPr>
            <w:tcW w:w="1276" w:type="dxa"/>
            <w:vMerge/>
            <w:shd w:val="clear" w:color="000000" w:fill="FFFFFF"/>
            <w:noWrap/>
            <w:vAlign w:val="center"/>
          </w:tcPr>
          <w:p w14:paraId="781AE22F" w14:textId="77777777" w:rsidR="001A419F" w:rsidRPr="009F6B83" w:rsidRDefault="001A419F" w:rsidP="006126EF">
            <w:pPr>
              <w:jc w:val="center"/>
              <w:rPr>
                <w:rFonts w:ascii="Calibri" w:hAnsi="Calibri" w:cs="Calibri"/>
                <w:color w:val="000000"/>
                <w:sz w:val="16"/>
                <w:szCs w:val="16"/>
                <w:lang w:val="en-US"/>
              </w:rPr>
            </w:pPr>
          </w:p>
        </w:tc>
        <w:tc>
          <w:tcPr>
            <w:tcW w:w="1843" w:type="dxa"/>
            <w:shd w:val="clear" w:color="000000" w:fill="FFFFFF"/>
            <w:vAlign w:val="center"/>
          </w:tcPr>
          <w:p w14:paraId="3A640A27" w14:textId="376B2E38" w:rsidR="001A419F" w:rsidRPr="009F6B83" w:rsidRDefault="001A419F" w:rsidP="006126EF">
            <w:pPr>
              <w:jc w:val="center"/>
              <w:rPr>
                <w:rFonts w:ascii="Calibri" w:hAnsi="Calibri" w:cs="Calibri"/>
                <w:color w:val="000000"/>
                <w:sz w:val="16"/>
                <w:szCs w:val="16"/>
              </w:rPr>
            </w:pPr>
            <w:proofErr w:type="spellStart"/>
            <w:r w:rsidRPr="009F6B83">
              <w:rPr>
                <w:rFonts w:ascii="Calibri" w:hAnsi="Calibri" w:cs="Calibri"/>
                <w:color w:val="000000"/>
                <w:sz w:val="16"/>
                <w:szCs w:val="16"/>
              </w:rPr>
              <w:t>NetBackup</w:t>
            </w:r>
            <w:proofErr w:type="spellEnd"/>
          </w:p>
        </w:tc>
        <w:tc>
          <w:tcPr>
            <w:tcW w:w="6237" w:type="dxa"/>
            <w:shd w:val="clear" w:color="000000" w:fill="FFFFFF"/>
          </w:tcPr>
          <w:p w14:paraId="2AE6555B" w14:textId="4718F92E" w:rsidR="001A419F" w:rsidRPr="002C3AAD" w:rsidRDefault="001A419F" w:rsidP="006126EF">
            <w:pPr>
              <w:jc w:val="center"/>
              <w:rPr>
                <w:rFonts w:ascii="Calibri" w:hAnsi="Calibri" w:cs="Calibri"/>
                <w:color w:val="000000"/>
                <w:sz w:val="16"/>
                <w:szCs w:val="16"/>
                <w:lang w:val="en-US"/>
              </w:rPr>
            </w:pPr>
            <w:r w:rsidRPr="009F6B83">
              <w:rPr>
                <w:rFonts w:ascii="Calibri" w:hAnsi="Calibri" w:cs="Calibri"/>
                <w:color w:val="000000"/>
                <w:sz w:val="16"/>
                <w:szCs w:val="16"/>
                <w:lang w:val="en-US"/>
              </w:rPr>
              <w:t>Veritas NetBackup Appliances 5.0: Configuration and Management</w:t>
            </w:r>
          </w:p>
        </w:tc>
      </w:tr>
    </w:tbl>
    <w:p w14:paraId="037FFA82" w14:textId="77777777" w:rsidR="00AF1721" w:rsidRPr="0010033B" w:rsidRDefault="00AF1721" w:rsidP="00AF1721">
      <w:pPr>
        <w:spacing w:line="360" w:lineRule="auto"/>
        <w:ind w:left="284"/>
        <w:jc w:val="both"/>
        <w:rPr>
          <w:rFonts w:ascii="Arial" w:hAnsi="Arial" w:cs="Arial"/>
          <w:bCs/>
          <w:sz w:val="16"/>
          <w:szCs w:val="16"/>
        </w:rPr>
      </w:pPr>
      <w:r>
        <w:rPr>
          <w:rFonts w:ascii="Arial" w:hAnsi="Arial" w:cs="Arial"/>
          <w:bCs/>
          <w:sz w:val="16"/>
          <w:szCs w:val="16"/>
        </w:rPr>
        <w:t xml:space="preserve">N.B. </w:t>
      </w:r>
      <w:r w:rsidRPr="0010033B">
        <w:rPr>
          <w:rFonts w:ascii="Arial" w:hAnsi="Arial" w:cs="Arial"/>
          <w:bCs/>
          <w:sz w:val="16"/>
          <w:szCs w:val="16"/>
        </w:rPr>
        <w:t>L’elenco sopra riportato potrebbe essere integrato a fronte delle valutazioni delle risultanze di questa Consultazione</w:t>
      </w:r>
    </w:p>
    <w:p w14:paraId="19F3F794" w14:textId="77777777" w:rsidR="00132D11" w:rsidRDefault="00132D11" w:rsidP="00132D11">
      <w:pPr>
        <w:spacing w:line="360" w:lineRule="auto"/>
        <w:ind w:left="284"/>
        <w:jc w:val="both"/>
        <w:rPr>
          <w:rFonts w:ascii="Arial" w:hAnsi="Arial" w:cs="Arial"/>
          <w:bCs/>
          <w:sz w:val="20"/>
          <w:szCs w:val="20"/>
        </w:rPr>
      </w:pPr>
    </w:p>
    <w:p w14:paraId="3F6DAF80" w14:textId="77777777" w:rsidR="00132D11" w:rsidRPr="00EE6B76" w:rsidRDefault="00132D11" w:rsidP="00132D11">
      <w:pPr>
        <w:spacing w:line="360" w:lineRule="auto"/>
        <w:ind w:left="284"/>
        <w:jc w:val="both"/>
        <w:rPr>
          <w:rFonts w:ascii="Arial" w:hAnsi="Arial" w:cs="Arial"/>
          <w:bCs/>
          <w:sz w:val="20"/>
          <w:szCs w:val="20"/>
        </w:rPr>
      </w:pPr>
      <w:r>
        <w:rPr>
          <w:rFonts w:ascii="Arial" w:hAnsi="Arial" w:cs="Arial"/>
          <w:bCs/>
          <w:sz w:val="20"/>
          <w:szCs w:val="20"/>
        </w:rPr>
        <w:t xml:space="preserve">A fronte della già citata acquisizione di Veritas da parte di </w:t>
      </w:r>
      <w:proofErr w:type="spellStart"/>
      <w:r>
        <w:rPr>
          <w:rFonts w:ascii="Arial" w:hAnsi="Arial" w:cs="Arial"/>
          <w:bCs/>
          <w:sz w:val="20"/>
          <w:szCs w:val="20"/>
        </w:rPr>
        <w:t>Cohesity</w:t>
      </w:r>
      <w:proofErr w:type="spellEnd"/>
      <w:r>
        <w:rPr>
          <w:rFonts w:ascii="Arial" w:hAnsi="Arial" w:cs="Arial"/>
          <w:bCs/>
          <w:sz w:val="20"/>
          <w:szCs w:val="20"/>
        </w:rPr>
        <w:t xml:space="preserve"> del dicembre 2024, nasce la possibilità e l’interesse da parte della Committente di poter integrare e implementare le soluzioni di backup anche con componenti, hardware, software, appliance e servizi a SKU </w:t>
      </w:r>
      <w:proofErr w:type="spellStart"/>
      <w:r>
        <w:rPr>
          <w:rFonts w:ascii="Arial" w:hAnsi="Arial" w:cs="Arial"/>
          <w:bCs/>
          <w:sz w:val="20"/>
          <w:szCs w:val="20"/>
        </w:rPr>
        <w:t>Cohesity</w:t>
      </w:r>
      <w:proofErr w:type="spellEnd"/>
      <w:r>
        <w:rPr>
          <w:rFonts w:ascii="Arial" w:hAnsi="Arial" w:cs="Arial"/>
          <w:bCs/>
          <w:sz w:val="20"/>
          <w:szCs w:val="20"/>
        </w:rPr>
        <w:t xml:space="preserve">, laddove questi ultimi andassero a </w:t>
      </w:r>
      <w:r w:rsidRPr="00EE6B76">
        <w:rPr>
          <w:rFonts w:ascii="Arial" w:hAnsi="Arial" w:cs="Arial"/>
          <w:bCs/>
          <w:sz w:val="20"/>
          <w:szCs w:val="20"/>
        </w:rPr>
        <w:t>sostituire</w:t>
      </w:r>
      <w:r>
        <w:rPr>
          <w:rFonts w:ascii="Arial" w:hAnsi="Arial" w:cs="Arial"/>
          <w:bCs/>
          <w:sz w:val="20"/>
          <w:szCs w:val="20"/>
        </w:rPr>
        <w:t xml:space="preserve"> nel tempo</w:t>
      </w:r>
      <w:r w:rsidRPr="00EE6B76">
        <w:rPr>
          <w:rFonts w:ascii="Arial" w:hAnsi="Arial" w:cs="Arial"/>
          <w:bCs/>
          <w:sz w:val="20"/>
          <w:szCs w:val="20"/>
        </w:rPr>
        <w:t xml:space="preserve"> </w:t>
      </w:r>
      <w:r>
        <w:rPr>
          <w:rFonts w:ascii="Arial" w:hAnsi="Arial" w:cs="Arial"/>
          <w:bCs/>
          <w:sz w:val="20"/>
          <w:szCs w:val="20"/>
        </w:rPr>
        <w:t>gli equivalenti</w:t>
      </w:r>
      <w:r w:rsidRPr="00EE6B76">
        <w:rPr>
          <w:rFonts w:ascii="Arial" w:hAnsi="Arial" w:cs="Arial"/>
          <w:bCs/>
          <w:sz w:val="20"/>
          <w:szCs w:val="20"/>
        </w:rPr>
        <w:t xml:space="preserve"> Veritas</w:t>
      </w:r>
      <w:r>
        <w:rPr>
          <w:rFonts w:ascii="Arial" w:hAnsi="Arial" w:cs="Arial"/>
          <w:bCs/>
          <w:sz w:val="20"/>
          <w:szCs w:val="20"/>
        </w:rPr>
        <w:t xml:space="preserve"> garantendo totale compatibilità e integrabilità</w:t>
      </w:r>
      <w:r w:rsidRPr="00EE6B76">
        <w:rPr>
          <w:rFonts w:ascii="Arial" w:hAnsi="Arial" w:cs="Arial"/>
          <w:bCs/>
          <w:sz w:val="20"/>
          <w:szCs w:val="20"/>
        </w:rPr>
        <w:t>. Inoltre, potrebbe essere necessario</w:t>
      </w:r>
      <w:r>
        <w:rPr>
          <w:rFonts w:ascii="Arial" w:hAnsi="Arial" w:cs="Arial"/>
          <w:bCs/>
          <w:sz w:val="20"/>
          <w:szCs w:val="20"/>
        </w:rPr>
        <w:t xml:space="preserve"> </w:t>
      </w:r>
      <w:r w:rsidRPr="00EE6B76">
        <w:rPr>
          <w:rFonts w:ascii="Arial" w:hAnsi="Arial" w:cs="Arial"/>
          <w:bCs/>
          <w:sz w:val="20"/>
          <w:szCs w:val="20"/>
        </w:rPr>
        <w:t xml:space="preserve">introdurre </w:t>
      </w:r>
      <w:r>
        <w:rPr>
          <w:rFonts w:ascii="Arial" w:hAnsi="Arial" w:cs="Arial"/>
          <w:bCs/>
          <w:sz w:val="20"/>
          <w:szCs w:val="20"/>
        </w:rPr>
        <w:t xml:space="preserve">anche </w:t>
      </w:r>
      <w:r w:rsidRPr="00EE6B76">
        <w:rPr>
          <w:rFonts w:ascii="Arial" w:hAnsi="Arial" w:cs="Arial"/>
          <w:bCs/>
          <w:sz w:val="20"/>
          <w:szCs w:val="20"/>
        </w:rPr>
        <w:t>prodotti</w:t>
      </w:r>
      <w:r>
        <w:rPr>
          <w:rFonts w:ascii="Arial" w:hAnsi="Arial" w:cs="Arial"/>
          <w:bCs/>
          <w:sz w:val="20"/>
          <w:szCs w:val="20"/>
        </w:rPr>
        <w:t xml:space="preserve"> nativi</w:t>
      </w:r>
      <w:r w:rsidRPr="00EE6B76">
        <w:rPr>
          <w:rFonts w:ascii="Arial" w:hAnsi="Arial" w:cs="Arial"/>
          <w:bCs/>
          <w:sz w:val="20"/>
          <w:szCs w:val="20"/>
        </w:rPr>
        <w:t xml:space="preserve"> </w:t>
      </w:r>
      <w:proofErr w:type="spellStart"/>
      <w:r w:rsidRPr="00EE6B76">
        <w:rPr>
          <w:rFonts w:ascii="Arial" w:hAnsi="Arial" w:cs="Arial"/>
          <w:bCs/>
          <w:sz w:val="20"/>
          <w:szCs w:val="20"/>
        </w:rPr>
        <w:t>Cohesity</w:t>
      </w:r>
      <w:proofErr w:type="spellEnd"/>
      <w:r w:rsidRPr="00EE6B76">
        <w:rPr>
          <w:rFonts w:ascii="Arial" w:hAnsi="Arial" w:cs="Arial"/>
          <w:bCs/>
          <w:sz w:val="20"/>
          <w:szCs w:val="20"/>
        </w:rPr>
        <w:t xml:space="preserve"> in risposta a future esigenze, qualora presentino</w:t>
      </w:r>
      <w:r>
        <w:rPr>
          <w:rFonts w:ascii="Arial" w:hAnsi="Arial" w:cs="Arial"/>
          <w:bCs/>
          <w:sz w:val="20"/>
          <w:szCs w:val="20"/>
        </w:rPr>
        <w:t xml:space="preserve"> </w:t>
      </w:r>
      <w:r w:rsidRPr="00EE6B76">
        <w:rPr>
          <w:rFonts w:ascii="Arial" w:hAnsi="Arial" w:cs="Arial"/>
          <w:bCs/>
          <w:sz w:val="20"/>
          <w:szCs w:val="20"/>
        </w:rPr>
        <w:t>caratteristiche equivalenti o superiori, offrendo tali soluzioni come condizione di</w:t>
      </w:r>
      <w:r>
        <w:rPr>
          <w:rFonts w:ascii="Arial" w:hAnsi="Arial" w:cs="Arial"/>
          <w:bCs/>
          <w:sz w:val="20"/>
          <w:szCs w:val="20"/>
        </w:rPr>
        <w:t xml:space="preserve"> </w:t>
      </w:r>
      <w:r w:rsidRPr="00EE6B76">
        <w:rPr>
          <w:rFonts w:ascii="Arial" w:hAnsi="Arial" w:cs="Arial"/>
          <w:bCs/>
          <w:sz w:val="20"/>
          <w:szCs w:val="20"/>
        </w:rPr>
        <w:t>miglior favore.</w:t>
      </w:r>
    </w:p>
    <w:p w14:paraId="6DF286F5" w14:textId="77777777" w:rsidR="00132D11" w:rsidRDefault="00132D11" w:rsidP="00132D11">
      <w:pPr>
        <w:spacing w:line="360" w:lineRule="auto"/>
        <w:ind w:left="284"/>
        <w:jc w:val="both"/>
        <w:rPr>
          <w:rFonts w:ascii="Arial" w:hAnsi="Arial" w:cs="Arial"/>
          <w:bCs/>
          <w:sz w:val="20"/>
          <w:szCs w:val="20"/>
        </w:rPr>
      </w:pPr>
      <w:r>
        <w:rPr>
          <w:rFonts w:ascii="Arial" w:hAnsi="Arial" w:cs="Arial"/>
          <w:bCs/>
          <w:sz w:val="20"/>
          <w:szCs w:val="20"/>
        </w:rPr>
        <w:t>Questo</w:t>
      </w:r>
      <w:r w:rsidRPr="0010033B">
        <w:rPr>
          <w:rFonts w:ascii="Arial" w:hAnsi="Arial" w:cs="Arial"/>
          <w:bCs/>
          <w:sz w:val="20"/>
          <w:szCs w:val="20"/>
        </w:rPr>
        <w:t xml:space="preserve"> anche in previsione di una possibile convergenza in</w:t>
      </w:r>
      <w:r>
        <w:rPr>
          <w:rFonts w:ascii="Arial" w:hAnsi="Arial" w:cs="Arial"/>
          <w:bCs/>
          <w:sz w:val="20"/>
          <w:szCs w:val="20"/>
        </w:rPr>
        <w:t xml:space="preserve"> </w:t>
      </w:r>
      <w:r w:rsidRPr="0010033B">
        <w:rPr>
          <w:rFonts w:ascii="Arial" w:hAnsi="Arial" w:cs="Arial"/>
          <w:bCs/>
          <w:sz w:val="20"/>
          <w:szCs w:val="20"/>
        </w:rPr>
        <w:t>un unico prodotto</w:t>
      </w:r>
      <w:r>
        <w:rPr>
          <w:rFonts w:ascii="Arial" w:hAnsi="Arial" w:cs="Arial"/>
          <w:bCs/>
          <w:sz w:val="20"/>
          <w:szCs w:val="20"/>
        </w:rPr>
        <w:t xml:space="preserve"> ed in una unica soluzione</w:t>
      </w:r>
      <w:r w:rsidRPr="0010033B">
        <w:rPr>
          <w:rFonts w:ascii="Arial" w:hAnsi="Arial" w:cs="Arial"/>
          <w:bCs/>
          <w:sz w:val="20"/>
          <w:szCs w:val="20"/>
        </w:rPr>
        <w:t xml:space="preserve"> nel prossimo futuro</w:t>
      </w:r>
      <w:r>
        <w:rPr>
          <w:rFonts w:ascii="Arial" w:hAnsi="Arial" w:cs="Arial"/>
          <w:bCs/>
          <w:sz w:val="20"/>
          <w:szCs w:val="20"/>
        </w:rPr>
        <w:t xml:space="preserve"> e comunque durante la vigenza dell’Accordo Quadro</w:t>
      </w:r>
      <w:r w:rsidRPr="0010033B">
        <w:rPr>
          <w:rFonts w:ascii="Arial" w:hAnsi="Arial" w:cs="Arial"/>
          <w:bCs/>
          <w:sz w:val="20"/>
          <w:szCs w:val="20"/>
        </w:rPr>
        <w:t>.</w:t>
      </w:r>
    </w:p>
    <w:p w14:paraId="0C304D75" w14:textId="008BAD87" w:rsidR="00132D11" w:rsidRPr="0067323F" w:rsidRDefault="00132D11" w:rsidP="00132D11">
      <w:pPr>
        <w:spacing w:line="360" w:lineRule="auto"/>
        <w:ind w:left="284"/>
        <w:jc w:val="both"/>
        <w:rPr>
          <w:rFonts w:ascii="Arial" w:hAnsi="Arial" w:cs="Arial"/>
          <w:bCs/>
          <w:sz w:val="20"/>
          <w:szCs w:val="20"/>
        </w:rPr>
      </w:pPr>
      <w:r>
        <w:rPr>
          <w:rFonts w:ascii="Arial" w:hAnsi="Arial" w:cs="Arial"/>
          <w:bCs/>
          <w:sz w:val="20"/>
          <w:szCs w:val="20"/>
        </w:rPr>
        <w:t>Per questo motivo d</w:t>
      </w:r>
      <w:r w:rsidRPr="0067323F">
        <w:rPr>
          <w:rFonts w:ascii="Arial" w:hAnsi="Arial" w:cs="Arial"/>
          <w:bCs/>
          <w:sz w:val="20"/>
          <w:szCs w:val="20"/>
        </w:rPr>
        <w:t xml:space="preserve">i seguito viene riportata la lista identificativa </w:t>
      </w:r>
      <w:r>
        <w:rPr>
          <w:rFonts w:ascii="Arial" w:hAnsi="Arial" w:cs="Arial"/>
          <w:bCs/>
          <w:sz w:val="20"/>
          <w:szCs w:val="20"/>
        </w:rPr>
        <w:t xml:space="preserve">degli attuali SKU </w:t>
      </w:r>
      <w:proofErr w:type="spellStart"/>
      <w:r>
        <w:rPr>
          <w:rFonts w:ascii="Arial" w:hAnsi="Arial" w:cs="Arial"/>
          <w:bCs/>
          <w:sz w:val="20"/>
          <w:szCs w:val="20"/>
        </w:rPr>
        <w:t>Cohesity</w:t>
      </w:r>
      <w:proofErr w:type="spellEnd"/>
      <w:r>
        <w:rPr>
          <w:rFonts w:ascii="Arial" w:hAnsi="Arial" w:cs="Arial"/>
          <w:bCs/>
          <w:sz w:val="20"/>
          <w:szCs w:val="20"/>
        </w:rPr>
        <w:t xml:space="preserve"> di interesse che si chiede possano essere messi </w:t>
      </w:r>
      <w:r w:rsidRPr="0067323F">
        <w:rPr>
          <w:rFonts w:ascii="Arial" w:hAnsi="Arial" w:cs="Arial"/>
          <w:bCs/>
          <w:sz w:val="20"/>
          <w:szCs w:val="20"/>
        </w:rPr>
        <w:t xml:space="preserve">a disposizione </w:t>
      </w:r>
      <w:r w:rsidR="003232F5">
        <w:rPr>
          <w:rFonts w:ascii="Arial" w:hAnsi="Arial" w:cs="Arial"/>
          <w:bCs/>
          <w:sz w:val="20"/>
          <w:szCs w:val="20"/>
        </w:rPr>
        <w:t xml:space="preserve">in quantità variabile </w:t>
      </w:r>
      <w:r>
        <w:rPr>
          <w:rFonts w:ascii="Arial" w:hAnsi="Arial" w:cs="Arial"/>
          <w:bCs/>
          <w:sz w:val="20"/>
          <w:szCs w:val="20"/>
        </w:rPr>
        <w:t xml:space="preserve">fin da ora </w:t>
      </w:r>
      <w:r w:rsidRPr="0067323F">
        <w:rPr>
          <w:rFonts w:ascii="Arial" w:hAnsi="Arial" w:cs="Arial"/>
          <w:bCs/>
          <w:sz w:val="20"/>
          <w:szCs w:val="20"/>
        </w:rPr>
        <w:t>per l’acquisto tramite l’Accordo Quadro:</w:t>
      </w: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0"/>
        <w:gridCol w:w="6935"/>
      </w:tblGrid>
      <w:tr w:rsidR="00132D11" w:rsidRPr="00B52D6C" w14:paraId="171D3267" w14:textId="77777777" w:rsidTr="0010033B">
        <w:trPr>
          <w:trHeight w:val="98"/>
        </w:trPr>
        <w:tc>
          <w:tcPr>
            <w:tcW w:w="2410" w:type="dxa"/>
            <w:shd w:val="clear" w:color="000000" w:fill="FFC000"/>
            <w:vAlign w:val="center"/>
            <w:hideMark/>
          </w:tcPr>
          <w:p w14:paraId="20EBC4E4" w14:textId="77777777" w:rsidR="00132D11" w:rsidRPr="00B52D6C" w:rsidRDefault="00132D11" w:rsidP="0010033B">
            <w:pPr>
              <w:jc w:val="center"/>
              <w:rPr>
                <w:rFonts w:ascii="Calibri" w:hAnsi="Calibri" w:cs="Calibri"/>
                <w:b/>
                <w:bCs/>
                <w:color w:val="000000"/>
                <w:sz w:val="16"/>
                <w:szCs w:val="16"/>
              </w:rPr>
            </w:pPr>
            <w:proofErr w:type="spellStart"/>
            <w:r w:rsidRPr="00B52D6C">
              <w:rPr>
                <w:rFonts w:ascii="Calibri" w:hAnsi="Calibri" w:cs="Calibri"/>
                <w:b/>
                <w:bCs/>
                <w:color w:val="000000"/>
                <w:sz w:val="16"/>
                <w:szCs w:val="16"/>
              </w:rPr>
              <w:t>Sku</w:t>
            </w:r>
            <w:proofErr w:type="spellEnd"/>
          </w:p>
        </w:tc>
        <w:tc>
          <w:tcPr>
            <w:tcW w:w="6935" w:type="dxa"/>
            <w:shd w:val="clear" w:color="000000" w:fill="FFC000"/>
            <w:vAlign w:val="center"/>
            <w:hideMark/>
          </w:tcPr>
          <w:p w14:paraId="0FED2125" w14:textId="77777777" w:rsidR="00132D11" w:rsidRPr="00B52D6C" w:rsidRDefault="00132D11" w:rsidP="0010033B">
            <w:pPr>
              <w:jc w:val="center"/>
              <w:rPr>
                <w:rFonts w:ascii="Calibri" w:hAnsi="Calibri" w:cs="Calibri"/>
                <w:b/>
                <w:bCs/>
                <w:color w:val="000000"/>
                <w:sz w:val="16"/>
                <w:szCs w:val="16"/>
              </w:rPr>
            </w:pPr>
            <w:r w:rsidRPr="00B52D6C">
              <w:rPr>
                <w:rFonts w:ascii="Calibri" w:hAnsi="Calibri" w:cs="Calibri"/>
                <w:b/>
                <w:bCs/>
                <w:color w:val="000000"/>
                <w:sz w:val="16"/>
                <w:szCs w:val="16"/>
              </w:rPr>
              <w:t xml:space="preserve">Item </w:t>
            </w:r>
            <w:proofErr w:type="spellStart"/>
            <w:r w:rsidRPr="00B52D6C">
              <w:rPr>
                <w:rFonts w:ascii="Calibri" w:hAnsi="Calibri" w:cs="Calibri"/>
                <w:b/>
                <w:bCs/>
                <w:color w:val="000000"/>
                <w:sz w:val="16"/>
                <w:szCs w:val="16"/>
              </w:rPr>
              <w:t>Description</w:t>
            </w:r>
            <w:proofErr w:type="spellEnd"/>
          </w:p>
        </w:tc>
      </w:tr>
      <w:tr w:rsidR="00132D11" w:rsidRPr="001D009F" w14:paraId="64643570" w14:textId="77777777" w:rsidTr="0010033B">
        <w:trPr>
          <w:trHeight w:val="50"/>
        </w:trPr>
        <w:tc>
          <w:tcPr>
            <w:tcW w:w="2410" w:type="dxa"/>
            <w:shd w:val="clear" w:color="000000" w:fill="FFFFFF"/>
            <w:noWrap/>
            <w:vAlign w:val="center"/>
          </w:tcPr>
          <w:p w14:paraId="56236877" w14:textId="77777777" w:rsidR="00132D11" w:rsidRPr="00B52D6C" w:rsidRDefault="00132D11" w:rsidP="0010033B">
            <w:pPr>
              <w:jc w:val="center"/>
              <w:rPr>
                <w:rFonts w:ascii="Calibri" w:hAnsi="Calibri" w:cs="Calibri"/>
                <w:color w:val="000000"/>
                <w:sz w:val="16"/>
                <w:szCs w:val="16"/>
              </w:rPr>
            </w:pPr>
            <w:r w:rsidRPr="0010033B">
              <w:rPr>
                <w:rFonts w:ascii="Calibri" w:hAnsi="Calibri" w:cs="Calibri"/>
                <w:color w:val="000000"/>
                <w:sz w:val="16"/>
                <w:szCs w:val="16"/>
              </w:rPr>
              <w:t>21771-M1</w:t>
            </w:r>
          </w:p>
        </w:tc>
        <w:tc>
          <w:tcPr>
            <w:tcW w:w="6935" w:type="dxa"/>
            <w:shd w:val="clear" w:color="000000" w:fill="FFFFFF"/>
            <w:vAlign w:val="center"/>
          </w:tcPr>
          <w:p w14:paraId="276B8F46"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NBU CATALOG MIGRATION AND MANIPULATION - APPLIANCE MIGRATION </w:t>
            </w:r>
          </w:p>
        </w:tc>
      </w:tr>
      <w:tr w:rsidR="00132D11" w:rsidRPr="001D009F" w14:paraId="04287EA8" w14:textId="77777777" w:rsidTr="0010033B">
        <w:trPr>
          <w:trHeight w:val="50"/>
        </w:trPr>
        <w:tc>
          <w:tcPr>
            <w:tcW w:w="2410" w:type="dxa"/>
            <w:shd w:val="clear" w:color="000000" w:fill="FFFFFF"/>
            <w:noWrap/>
            <w:vAlign w:val="center"/>
          </w:tcPr>
          <w:p w14:paraId="7362EEB0" w14:textId="77777777" w:rsidR="00132D11" w:rsidRPr="0010033B" w:rsidRDefault="00132D11" w:rsidP="0010033B">
            <w:pPr>
              <w:jc w:val="center"/>
              <w:rPr>
                <w:rFonts w:ascii="Calibri" w:hAnsi="Calibri" w:cs="Calibri"/>
                <w:color w:val="000000"/>
                <w:sz w:val="16"/>
                <w:szCs w:val="16"/>
              </w:rPr>
            </w:pPr>
            <w:r w:rsidRPr="0010033B">
              <w:rPr>
                <w:rFonts w:ascii="Calibri" w:hAnsi="Calibri" w:cs="Calibri"/>
                <w:color w:val="000000"/>
                <w:sz w:val="16"/>
                <w:szCs w:val="16"/>
              </w:rPr>
              <w:t>SVC-DATAPROTECT</w:t>
            </w:r>
          </w:p>
        </w:tc>
        <w:tc>
          <w:tcPr>
            <w:tcW w:w="6935" w:type="dxa"/>
            <w:shd w:val="clear" w:color="000000" w:fill="FFFFFF"/>
            <w:vAlign w:val="center"/>
          </w:tcPr>
          <w:p w14:paraId="356BD072" w14:textId="77777777" w:rsidR="00132D11" w:rsidRPr="00CF4BB0"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w:t>
            </w:r>
            <w:proofErr w:type="spellStart"/>
            <w:r w:rsidRPr="0010033B">
              <w:rPr>
                <w:rFonts w:ascii="Calibri" w:hAnsi="Calibri" w:cs="Calibri"/>
                <w:color w:val="000000"/>
                <w:sz w:val="16"/>
                <w:szCs w:val="16"/>
                <w:lang w:val="en-US"/>
              </w:rPr>
              <w:t>DataProtect</w:t>
            </w:r>
            <w:proofErr w:type="spellEnd"/>
            <w:r w:rsidRPr="0010033B">
              <w:rPr>
                <w:rFonts w:ascii="Calibri" w:hAnsi="Calibri" w:cs="Calibri"/>
                <w:color w:val="000000"/>
                <w:sz w:val="16"/>
                <w:szCs w:val="16"/>
                <w:lang w:val="en-US"/>
              </w:rPr>
              <w:t xml:space="preserve"> Service Subscription (1 TB)</w:t>
            </w:r>
          </w:p>
        </w:tc>
      </w:tr>
      <w:tr w:rsidR="00132D11" w:rsidRPr="001D009F" w14:paraId="6292FE3F" w14:textId="77777777" w:rsidTr="0010033B">
        <w:trPr>
          <w:trHeight w:val="50"/>
        </w:trPr>
        <w:tc>
          <w:tcPr>
            <w:tcW w:w="2410" w:type="dxa"/>
            <w:shd w:val="clear" w:color="000000" w:fill="FFFFFF"/>
            <w:noWrap/>
            <w:vAlign w:val="center"/>
          </w:tcPr>
          <w:p w14:paraId="208FB352" w14:textId="77777777" w:rsidR="00132D11" w:rsidRPr="0010033B" w:rsidRDefault="00132D11" w:rsidP="0010033B">
            <w:pPr>
              <w:jc w:val="center"/>
              <w:rPr>
                <w:rFonts w:ascii="Calibri" w:hAnsi="Calibri" w:cs="Calibri"/>
                <w:color w:val="000000"/>
                <w:sz w:val="16"/>
                <w:szCs w:val="16"/>
              </w:rPr>
            </w:pPr>
            <w:r w:rsidRPr="0010033B">
              <w:rPr>
                <w:rFonts w:ascii="Calibri" w:hAnsi="Calibri" w:cs="Calibri"/>
                <w:color w:val="000000"/>
                <w:sz w:val="16"/>
                <w:szCs w:val="16"/>
              </w:rPr>
              <w:t>SVC-SMARTFILES</w:t>
            </w:r>
          </w:p>
        </w:tc>
        <w:tc>
          <w:tcPr>
            <w:tcW w:w="6935" w:type="dxa"/>
            <w:shd w:val="clear" w:color="000000" w:fill="FFFFFF"/>
            <w:vAlign w:val="center"/>
          </w:tcPr>
          <w:p w14:paraId="43DF24C9" w14:textId="77777777" w:rsidR="00132D11" w:rsidRPr="00CF4BB0"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w:t>
            </w:r>
            <w:proofErr w:type="spellStart"/>
            <w:r w:rsidRPr="0010033B">
              <w:rPr>
                <w:rFonts w:ascii="Calibri" w:hAnsi="Calibri" w:cs="Calibri"/>
                <w:color w:val="000000"/>
                <w:sz w:val="16"/>
                <w:szCs w:val="16"/>
                <w:lang w:val="en-US"/>
              </w:rPr>
              <w:t>SmartFiles</w:t>
            </w:r>
            <w:proofErr w:type="spellEnd"/>
            <w:r w:rsidRPr="0010033B">
              <w:rPr>
                <w:rFonts w:ascii="Calibri" w:hAnsi="Calibri" w:cs="Calibri"/>
                <w:color w:val="000000"/>
                <w:sz w:val="16"/>
                <w:szCs w:val="16"/>
                <w:lang w:val="en-US"/>
              </w:rPr>
              <w:t xml:space="preserve"> Service Subscription (1 TB)</w:t>
            </w:r>
          </w:p>
        </w:tc>
      </w:tr>
      <w:tr w:rsidR="00132D11" w:rsidRPr="001D009F" w14:paraId="0B4B445C" w14:textId="77777777" w:rsidTr="0010033B">
        <w:trPr>
          <w:trHeight w:val="50"/>
        </w:trPr>
        <w:tc>
          <w:tcPr>
            <w:tcW w:w="2410" w:type="dxa"/>
            <w:shd w:val="clear" w:color="000000" w:fill="FFFFFF"/>
            <w:noWrap/>
            <w:vAlign w:val="center"/>
          </w:tcPr>
          <w:p w14:paraId="3C309ED0" w14:textId="77777777" w:rsidR="00132D11" w:rsidRPr="0010033B" w:rsidRDefault="00132D11" w:rsidP="0010033B">
            <w:pPr>
              <w:jc w:val="center"/>
              <w:rPr>
                <w:rFonts w:ascii="Calibri" w:hAnsi="Calibri" w:cs="Calibri"/>
                <w:color w:val="000000"/>
                <w:sz w:val="16"/>
                <w:szCs w:val="16"/>
              </w:rPr>
            </w:pPr>
            <w:r w:rsidRPr="0010033B">
              <w:rPr>
                <w:rFonts w:ascii="Calibri" w:hAnsi="Calibri" w:cs="Calibri"/>
                <w:color w:val="000000"/>
                <w:sz w:val="16"/>
                <w:szCs w:val="16"/>
              </w:rPr>
              <w:t>SVC-REPLICA</w:t>
            </w:r>
          </w:p>
        </w:tc>
        <w:tc>
          <w:tcPr>
            <w:tcW w:w="6935" w:type="dxa"/>
            <w:shd w:val="clear" w:color="000000" w:fill="FFFFFF"/>
            <w:vAlign w:val="center"/>
          </w:tcPr>
          <w:p w14:paraId="304968EE" w14:textId="77777777" w:rsidR="00132D11" w:rsidRPr="00CF4BB0"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Cohesity Replica or Retention Service Subscription (1 TB)</w:t>
            </w:r>
          </w:p>
        </w:tc>
      </w:tr>
      <w:tr w:rsidR="00132D11" w:rsidRPr="001D009F" w14:paraId="041FAB9D" w14:textId="77777777" w:rsidTr="0010033B">
        <w:trPr>
          <w:trHeight w:val="50"/>
        </w:trPr>
        <w:tc>
          <w:tcPr>
            <w:tcW w:w="2410" w:type="dxa"/>
            <w:shd w:val="clear" w:color="000000" w:fill="FFFFFF"/>
            <w:noWrap/>
            <w:vAlign w:val="center"/>
          </w:tcPr>
          <w:p w14:paraId="618A455A" w14:textId="77777777" w:rsidR="00132D11" w:rsidRPr="0010033B" w:rsidRDefault="00132D11" w:rsidP="0010033B">
            <w:pPr>
              <w:jc w:val="center"/>
              <w:rPr>
                <w:rFonts w:ascii="Calibri" w:hAnsi="Calibri" w:cs="Calibri"/>
                <w:color w:val="000000"/>
                <w:sz w:val="16"/>
                <w:szCs w:val="16"/>
              </w:rPr>
            </w:pPr>
            <w:r w:rsidRPr="0010033B">
              <w:rPr>
                <w:rFonts w:ascii="Calibri" w:hAnsi="Calibri" w:cs="Calibri"/>
                <w:color w:val="000000"/>
                <w:sz w:val="16"/>
                <w:szCs w:val="16"/>
              </w:rPr>
              <w:t>SVC-ARCHIVE</w:t>
            </w:r>
          </w:p>
        </w:tc>
        <w:tc>
          <w:tcPr>
            <w:tcW w:w="6935" w:type="dxa"/>
            <w:shd w:val="clear" w:color="000000" w:fill="FFFFFF"/>
            <w:vAlign w:val="center"/>
          </w:tcPr>
          <w:p w14:paraId="109375EC" w14:textId="77777777" w:rsidR="00132D11" w:rsidRPr="00CF4BB0"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Cohesity Archive Service Subscription (1TB)</w:t>
            </w:r>
          </w:p>
        </w:tc>
      </w:tr>
      <w:tr w:rsidR="00132D11" w:rsidRPr="001D009F" w14:paraId="7D957B64" w14:textId="77777777" w:rsidTr="0010033B">
        <w:trPr>
          <w:trHeight w:val="50"/>
        </w:trPr>
        <w:tc>
          <w:tcPr>
            <w:tcW w:w="2410" w:type="dxa"/>
            <w:shd w:val="clear" w:color="000000" w:fill="FFFFFF"/>
            <w:noWrap/>
            <w:vAlign w:val="center"/>
          </w:tcPr>
          <w:p w14:paraId="4E076772" w14:textId="77777777" w:rsidR="00132D11" w:rsidRPr="0010033B" w:rsidRDefault="00132D11" w:rsidP="0010033B">
            <w:pPr>
              <w:jc w:val="center"/>
              <w:rPr>
                <w:rFonts w:ascii="Calibri" w:hAnsi="Calibri" w:cs="Calibri"/>
                <w:color w:val="000000"/>
                <w:sz w:val="16"/>
                <w:szCs w:val="16"/>
              </w:rPr>
            </w:pPr>
            <w:r w:rsidRPr="0010033B">
              <w:rPr>
                <w:rFonts w:ascii="Calibri" w:hAnsi="Calibri" w:cs="Calibri"/>
                <w:color w:val="000000"/>
                <w:sz w:val="16"/>
                <w:szCs w:val="16"/>
              </w:rPr>
              <w:t>SAAS-SITECON</w:t>
            </w:r>
          </w:p>
        </w:tc>
        <w:tc>
          <w:tcPr>
            <w:tcW w:w="6935" w:type="dxa"/>
            <w:shd w:val="clear" w:color="000000" w:fill="FFFFFF"/>
            <w:vAlign w:val="center"/>
          </w:tcPr>
          <w:p w14:paraId="0D187036" w14:textId="77777777" w:rsidR="00132D11" w:rsidRPr="00CF4BB0"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w:t>
            </w:r>
            <w:proofErr w:type="spellStart"/>
            <w:r w:rsidRPr="0010033B">
              <w:rPr>
                <w:rFonts w:ascii="Calibri" w:hAnsi="Calibri" w:cs="Calibri"/>
                <w:color w:val="000000"/>
                <w:sz w:val="16"/>
                <w:szCs w:val="16"/>
                <w:lang w:val="en-US"/>
              </w:rPr>
              <w:t>SiteContinuity</w:t>
            </w:r>
            <w:proofErr w:type="spellEnd"/>
            <w:r w:rsidRPr="0010033B">
              <w:rPr>
                <w:rFonts w:ascii="Calibri" w:hAnsi="Calibri" w:cs="Calibri"/>
                <w:color w:val="000000"/>
                <w:sz w:val="16"/>
                <w:szCs w:val="16"/>
                <w:lang w:val="en-US"/>
              </w:rPr>
              <w:t xml:space="preserve"> delivered as a service (per BETB)</w:t>
            </w:r>
          </w:p>
        </w:tc>
      </w:tr>
      <w:tr w:rsidR="00132D11" w:rsidRPr="001D009F" w14:paraId="3442639F" w14:textId="77777777" w:rsidTr="0010033B">
        <w:trPr>
          <w:trHeight w:val="50"/>
        </w:trPr>
        <w:tc>
          <w:tcPr>
            <w:tcW w:w="2410" w:type="dxa"/>
            <w:shd w:val="clear" w:color="000000" w:fill="FFFFFF"/>
            <w:noWrap/>
            <w:vAlign w:val="center"/>
          </w:tcPr>
          <w:p w14:paraId="6AAB98DF" w14:textId="77777777" w:rsidR="00132D11" w:rsidRPr="0010033B" w:rsidRDefault="00132D11" w:rsidP="0010033B">
            <w:pPr>
              <w:jc w:val="center"/>
              <w:rPr>
                <w:rFonts w:ascii="Calibri" w:hAnsi="Calibri" w:cs="Calibri"/>
                <w:color w:val="000000"/>
                <w:sz w:val="16"/>
                <w:szCs w:val="16"/>
              </w:rPr>
            </w:pPr>
            <w:r w:rsidRPr="0010033B">
              <w:rPr>
                <w:rFonts w:ascii="Calibri" w:hAnsi="Calibri" w:cs="Calibri"/>
                <w:color w:val="000000"/>
                <w:sz w:val="16"/>
                <w:szCs w:val="16"/>
              </w:rPr>
              <w:t>SAAS-DATAHAWK-C-AWS</w:t>
            </w:r>
          </w:p>
        </w:tc>
        <w:tc>
          <w:tcPr>
            <w:tcW w:w="6935" w:type="dxa"/>
            <w:shd w:val="clear" w:color="000000" w:fill="FFFFFF"/>
            <w:vAlign w:val="center"/>
          </w:tcPr>
          <w:p w14:paraId="5414926E" w14:textId="77777777" w:rsidR="00132D11" w:rsidRPr="00CF4BB0"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w:t>
            </w:r>
            <w:proofErr w:type="spellStart"/>
            <w:r w:rsidRPr="0010033B">
              <w:rPr>
                <w:rFonts w:ascii="Calibri" w:hAnsi="Calibri" w:cs="Calibri"/>
                <w:color w:val="000000"/>
                <w:sz w:val="16"/>
                <w:szCs w:val="16"/>
                <w:lang w:val="en-US"/>
              </w:rPr>
              <w:t>DataHawk</w:t>
            </w:r>
            <w:proofErr w:type="spellEnd"/>
            <w:r w:rsidRPr="0010033B">
              <w:rPr>
                <w:rFonts w:ascii="Calibri" w:hAnsi="Calibri" w:cs="Calibri"/>
                <w:color w:val="000000"/>
                <w:sz w:val="16"/>
                <w:szCs w:val="16"/>
                <w:lang w:val="en-US"/>
              </w:rPr>
              <w:t xml:space="preserve"> bundle subscription (per BETB) with cold cyber vault on AWS data plane</w:t>
            </w:r>
          </w:p>
        </w:tc>
      </w:tr>
      <w:tr w:rsidR="00132D11" w:rsidRPr="001D009F" w14:paraId="707C3CF1" w14:textId="77777777" w:rsidTr="0010033B">
        <w:trPr>
          <w:trHeight w:val="50"/>
        </w:trPr>
        <w:tc>
          <w:tcPr>
            <w:tcW w:w="2410" w:type="dxa"/>
            <w:shd w:val="clear" w:color="000000" w:fill="FFFFFF"/>
            <w:noWrap/>
            <w:vAlign w:val="center"/>
          </w:tcPr>
          <w:p w14:paraId="71F4A68C" w14:textId="77777777" w:rsidR="00132D11" w:rsidRPr="0010033B" w:rsidRDefault="00132D11" w:rsidP="0010033B">
            <w:pPr>
              <w:jc w:val="center"/>
              <w:rPr>
                <w:rFonts w:ascii="Calibri" w:hAnsi="Calibri" w:cs="Calibri"/>
                <w:color w:val="000000"/>
                <w:sz w:val="16"/>
                <w:szCs w:val="16"/>
              </w:rPr>
            </w:pPr>
            <w:r w:rsidRPr="0010033B">
              <w:rPr>
                <w:rFonts w:ascii="Calibri" w:hAnsi="Calibri" w:cs="Calibri"/>
                <w:color w:val="000000"/>
                <w:sz w:val="16"/>
                <w:szCs w:val="16"/>
              </w:rPr>
              <w:t>SAAS-DATAHAWK-H-AWS</w:t>
            </w:r>
          </w:p>
        </w:tc>
        <w:tc>
          <w:tcPr>
            <w:tcW w:w="6935" w:type="dxa"/>
            <w:shd w:val="clear" w:color="000000" w:fill="FFFFFF"/>
            <w:vAlign w:val="center"/>
          </w:tcPr>
          <w:p w14:paraId="51A63641" w14:textId="77777777" w:rsidR="00132D11" w:rsidRPr="00CF4BB0"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w:t>
            </w:r>
            <w:proofErr w:type="spellStart"/>
            <w:r w:rsidRPr="0010033B">
              <w:rPr>
                <w:rFonts w:ascii="Calibri" w:hAnsi="Calibri" w:cs="Calibri"/>
                <w:color w:val="000000"/>
                <w:sz w:val="16"/>
                <w:szCs w:val="16"/>
                <w:lang w:val="en-US"/>
              </w:rPr>
              <w:t>DataHawk</w:t>
            </w:r>
            <w:proofErr w:type="spellEnd"/>
            <w:r w:rsidRPr="0010033B">
              <w:rPr>
                <w:rFonts w:ascii="Calibri" w:hAnsi="Calibri" w:cs="Calibri"/>
                <w:color w:val="000000"/>
                <w:sz w:val="16"/>
                <w:szCs w:val="16"/>
                <w:lang w:val="en-US"/>
              </w:rPr>
              <w:t xml:space="preserve"> bundle subscription (per BETB) with warm cyber vault on AWS data plane</w:t>
            </w:r>
          </w:p>
        </w:tc>
      </w:tr>
      <w:tr w:rsidR="00132D11" w:rsidRPr="001D009F" w14:paraId="5ACDFAE2" w14:textId="77777777" w:rsidTr="0010033B">
        <w:trPr>
          <w:trHeight w:val="50"/>
        </w:trPr>
        <w:tc>
          <w:tcPr>
            <w:tcW w:w="2410" w:type="dxa"/>
            <w:shd w:val="clear" w:color="000000" w:fill="FFFFFF"/>
            <w:noWrap/>
            <w:vAlign w:val="center"/>
          </w:tcPr>
          <w:p w14:paraId="693AE7E1" w14:textId="77777777" w:rsidR="00132D11" w:rsidRPr="0010033B" w:rsidRDefault="00132D11" w:rsidP="0010033B">
            <w:pPr>
              <w:jc w:val="center"/>
              <w:rPr>
                <w:rFonts w:ascii="Calibri" w:hAnsi="Calibri" w:cs="Calibri"/>
                <w:color w:val="000000"/>
                <w:sz w:val="16"/>
                <w:szCs w:val="16"/>
              </w:rPr>
            </w:pPr>
            <w:r w:rsidRPr="0010033B">
              <w:rPr>
                <w:rFonts w:ascii="Calibri" w:hAnsi="Calibri" w:cs="Calibri"/>
                <w:color w:val="000000"/>
                <w:sz w:val="16"/>
                <w:szCs w:val="16"/>
              </w:rPr>
              <w:t>SAAS-FORTKNOX-C-AWS</w:t>
            </w:r>
          </w:p>
        </w:tc>
        <w:tc>
          <w:tcPr>
            <w:tcW w:w="6935" w:type="dxa"/>
            <w:shd w:val="clear" w:color="000000" w:fill="FFFFFF"/>
            <w:vAlign w:val="center"/>
          </w:tcPr>
          <w:p w14:paraId="13DE862C" w14:textId="77777777" w:rsidR="00132D11" w:rsidRPr="00CF4BB0"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w:t>
            </w:r>
            <w:proofErr w:type="spellStart"/>
            <w:r w:rsidRPr="0010033B">
              <w:rPr>
                <w:rFonts w:ascii="Calibri" w:hAnsi="Calibri" w:cs="Calibri"/>
                <w:color w:val="000000"/>
                <w:sz w:val="16"/>
                <w:szCs w:val="16"/>
                <w:lang w:val="en-US"/>
              </w:rPr>
              <w:t>FortKnox</w:t>
            </w:r>
            <w:proofErr w:type="spellEnd"/>
            <w:r w:rsidRPr="0010033B">
              <w:rPr>
                <w:rFonts w:ascii="Calibri" w:hAnsi="Calibri" w:cs="Calibri"/>
                <w:color w:val="000000"/>
                <w:sz w:val="16"/>
                <w:szCs w:val="16"/>
                <w:lang w:val="en-US"/>
              </w:rPr>
              <w:t xml:space="preserve"> Cold Tier Delivered as a Service (1 BETB) on AWS Data Plane</w:t>
            </w:r>
          </w:p>
        </w:tc>
      </w:tr>
      <w:tr w:rsidR="00132D11" w:rsidRPr="001D009F" w14:paraId="6A033EC1" w14:textId="77777777" w:rsidTr="0010033B">
        <w:trPr>
          <w:trHeight w:val="50"/>
        </w:trPr>
        <w:tc>
          <w:tcPr>
            <w:tcW w:w="2410" w:type="dxa"/>
            <w:shd w:val="clear" w:color="000000" w:fill="FFFFFF"/>
            <w:noWrap/>
            <w:vAlign w:val="center"/>
          </w:tcPr>
          <w:p w14:paraId="2B1E9315" w14:textId="77777777" w:rsidR="00132D11" w:rsidRPr="0010033B" w:rsidRDefault="00132D11" w:rsidP="0010033B">
            <w:pPr>
              <w:jc w:val="center"/>
              <w:rPr>
                <w:rFonts w:ascii="Calibri" w:hAnsi="Calibri" w:cs="Calibri"/>
                <w:color w:val="000000"/>
                <w:sz w:val="16"/>
                <w:szCs w:val="16"/>
              </w:rPr>
            </w:pPr>
            <w:r w:rsidRPr="0010033B">
              <w:rPr>
                <w:rFonts w:ascii="Calibri" w:hAnsi="Calibri" w:cs="Calibri"/>
                <w:color w:val="000000"/>
                <w:sz w:val="16"/>
                <w:szCs w:val="16"/>
              </w:rPr>
              <w:t>SAAS-FORTKNOX-H-AWS</w:t>
            </w:r>
          </w:p>
        </w:tc>
        <w:tc>
          <w:tcPr>
            <w:tcW w:w="6935" w:type="dxa"/>
            <w:shd w:val="clear" w:color="000000" w:fill="FFFFFF"/>
            <w:vAlign w:val="center"/>
          </w:tcPr>
          <w:p w14:paraId="4EFD6472" w14:textId="77777777" w:rsidR="00132D11" w:rsidRPr="00CF4BB0"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w:t>
            </w:r>
            <w:proofErr w:type="spellStart"/>
            <w:r w:rsidRPr="0010033B">
              <w:rPr>
                <w:rFonts w:ascii="Calibri" w:hAnsi="Calibri" w:cs="Calibri"/>
                <w:color w:val="000000"/>
                <w:sz w:val="16"/>
                <w:szCs w:val="16"/>
                <w:lang w:val="en-US"/>
              </w:rPr>
              <w:t>FortKnox</w:t>
            </w:r>
            <w:proofErr w:type="spellEnd"/>
            <w:r w:rsidRPr="0010033B">
              <w:rPr>
                <w:rFonts w:ascii="Calibri" w:hAnsi="Calibri" w:cs="Calibri"/>
                <w:color w:val="000000"/>
                <w:sz w:val="16"/>
                <w:szCs w:val="16"/>
                <w:lang w:val="en-US"/>
              </w:rPr>
              <w:t xml:space="preserve"> Warm Tier Delivered as a Service (1 BETB) on AWS Data Plane</w:t>
            </w:r>
          </w:p>
        </w:tc>
      </w:tr>
      <w:tr w:rsidR="00132D11" w:rsidRPr="001D009F" w14:paraId="297887B5" w14:textId="77777777" w:rsidTr="0010033B">
        <w:trPr>
          <w:trHeight w:val="50"/>
        </w:trPr>
        <w:tc>
          <w:tcPr>
            <w:tcW w:w="2410" w:type="dxa"/>
            <w:shd w:val="clear" w:color="000000" w:fill="FFFFFF"/>
            <w:noWrap/>
            <w:vAlign w:val="center"/>
          </w:tcPr>
          <w:p w14:paraId="198B6E0C" w14:textId="77777777" w:rsidR="00132D11" w:rsidRPr="0010033B" w:rsidRDefault="00132D11" w:rsidP="0010033B">
            <w:pPr>
              <w:jc w:val="center"/>
              <w:rPr>
                <w:rFonts w:ascii="Calibri" w:hAnsi="Calibri" w:cs="Calibri"/>
                <w:color w:val="000000"/>
                <w:sz w:val="16"/>
                <w:szCs w:val="16"/>
              </w:rPr>
            </w:pPr>
            <w:r w:rsidRPr="0010033B">
              <w:rPr>
                <w:rFonts w:ascii="Calibri" w:hAnsi="Calibri" w:cs="Calibri"/>
                <w:color w:val="000000"/>
                <w:sz w:val="16"/>
                <w:szCs w:val="16"/>
              </w:rPr>
              <w:t>SAAS-FORTKNOX-H-AZURE</w:t>
            </w:r>
          </w:p>
        </w:tc>
        <w:tc>
          <w:tcPr>
            <w:tcW w:w="6935" w:type="dxa"/>
            <w:shd w:val="clear" w:color="000000" w:fill="FFFFFF"/>
            <w:vAlign w:val="center"/>
          </w:tcPr>
          <w:p w14:paraId="15098679" w14:textId="77777777" w:rsidR="00132D11" w:rsidRPr="00CF4BB0"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w:t>
            </w:r>
            <w:proofErr w:type="spellStart"/>
            <w:r w:rsidRPr="0010033B">
              <w:rPr>
                <w:rFonts w:ascii="Calibri" w:hAnsi="Calibri" w:cs="Calibri"/>
                <w:color w:val="000000"/>
                <w:sz w:val="16"/>
                <w:szCs w:val="16"/>
                <w:lang w:val="en-US"/>
              </w:rPr>
              <w:t>FortKnox</w:t>
            </w:r>
            <w:proofErr w:type="spellEnd"/>
            <w:r w:rsidRPr="0010033B">
              <w:rPr>
                <w:rFonts w:ascii="Calibri" w:hAnsi="Calibri" w:cs="Calibri"/>
                <w:color w:val="000000"/>
                <w:sz w:val="16"/>
                <w:szCs w:val="16"/>
                <w:lang w:val="en-US"/>
              </w:rPr>
              <w:t xml:space="preserve"> Warm Tier Delivered as a Service (1 BETB) on Azure Data Plane</w:t>
            </w:r>
          </w:p>
        </w:tc>
      </w:tr>
      <w:tr w:rsidR="00132D11" w:rsidRPr="001D009F" w14:paraId="10B16054" w14:textId="77777777" w:rsidTr="0010033B">
        <w:trPr>
          <w:trHeight w:val="50"/>
        </w:trPr>
        <w:tc>
          <w:tcPr>
            <w:tcW w:w="2410" w:type="dxa"/>
            <w:shd w:val="clear" w:color="000000" w:fill="FFFFFF"/>
            <w:noWrap/>
            <w:vAlign w:val="center"/>
          </w:tcPr>
          <w:p w14:paraId="0FFAE3A1" w14:textId="77777777" w:rsidR="00132D11" w:rsidRPr="00FE7079" w:rsidRDefault="00132D11" w:rsidP="0010033B">
            <w:pPr>
              <w:jc w:val="center"/>
              <w:rPr>
                <w:rFonts w:ascii="Calibri" w:hAnsi="Calibri" w:cs="Calibri"/>
                <w:color w:val="000000"/>
                <w:sz w:val="16"/>
                <w:szCs w:val="16"/>
              </w:rPr>
            </w:pPr>
            <w:r w:rsidRPr="0010033B">
              <w:rPr>
                <w:rFonts w:ascii="Calibri" w:hAnsi="Calibri" w:cs="Calibri"/>
                <w:color w:val="000000"/>
                <w:sz w:val="16"/>
                <w:szCs w:val="16"/>
              </w:rPr>
              <w:t>SAAS-THREATPROTECTION</w:t>
            </w:r>
          </w:p>
        </w:tc>
        <w:tc>
          <w:tcPr>
            <w:tcW w:w="6935" w:type="dxa"/>
            <w:shd w:val="clear" w:color="000000" w:fill="FFFFFF"/>
            <w:vAlign w:val="center"/>
          </w:tcPr>
          <w:p w14:paraId="26FB45CC" w14:textId="77777777" w:rsidR="00132D11" w:rsidRPr="00CF4BB0"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w:t>
            </w:r>
            <w:proofErr w:type="spellStart"/>
            <w:r w:rsidRPr="0010033B">
              <w:rPr>
                <w:rFonts w:ascii="Calibri" w:hAnsi="Calibri" w:cs="Calibri"/>
                <w:color w:val="000000"/>
                <w:sz w:val="16"/>
                <w:szCs w:val="16"/>
                <w:lang w:val="en-US"/>
              </w:rPr>
              <w:t>ThreatProtection</w:t>
            </w:r>
            <w:proofErr w:type="spellEnd"/>
            <w:r w:rsidRPr="0010033B">
              <w:rPr>
                <w:rFonts w:ascii="Calibri" w:hAnsi="Calibri" w:cs="Calibri"/>
                <w:color w:val="000000"/>
                <w:sz w:val="16"/>
                <w:szCs w:val="16"/>
                <w:lang w:val="en-US"/>
              </w:rPr>
              <w:t xml:space="preserve"> delivered as a service (per BETB)</w:t>
            </w:r>
          </w:p>
        </w:tc>
      </w:tr>
      <w:tr w:rsidR="00132D11" w:rsidRPr="001D009F" w14:paraId="47ABD6F7" w14:textId="77777777" w:rsidTr="0010033B">
        <w:trPr>
          <w:trHeight w:val="50"/>
        </w:trPr>
        <w:tc>
          <w:tcPr>
            <w:tcW w:w="2410" w:type="dxa"/>
            <w:shd w:val="clear" w:color="000000" w:fill="FFFFFF"/>
            <w:noWrap/>
            <w:vAlign w:val="center"/>
          </w:tcPr>
          <w:p w14:paraId="7FC93959" w14:textId="77777777" w:rsidR="00132D11" w:rsidRPr="00FE7079" w:rsidRDefault="00132D11" w:rsidP="0010033B">
            <w:pPr>
              <w:jc w:val="center"/>
              <w:rPr>
                <w:rFonts w:ascii="Calibri" w:hAnsi="Calibri" w:cs="Calibri"/>
                <w:color w:val="000000"/>
                <w:sz w:val="16"/>
                <w:szCs w:val="16"/>
              </w:rPr>
            </w:pPr>
            <w:r w:rsidRPr="0010033B">
              <w:rPr>
                <w:rFonts w:ascii="Calibri" w:hAnsi="Calibri" w:cs="Calibri"/>
                <w:color w:val="000000"/>
                <w:sz w:val="16"/>
                <w:szCs w:val="16"/>
              </w:rPr>
              <w:t>SAAS-DATACLASSIFICATION</w:t>
            </w:r>
          </w:p>
        </w:tc>
        <w:tc>
          <w:tcPr>
            <w:tcW w:w="6935" w:type="dxa"/>
            <w:shd w:val="clear" w:color="000000" w:fill="FFFFFF"/>
            <w:vAlign w:val="center"/>
          </w:tcPr>
          <w:p w14:paraId="65AA0C6E" w14:textId="77777777" w:rsidR="00132D11" w:rsidRPr="00CF4BB0"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w:t>
            </w:r>
            <w:proofErr w:type="spellStart"/>
            <w:r w:rsidRPr="0010033B">
              <w:rPr>
                <w:rFonts w:ascii="Calibri" w:hAnsi="Calibri" w:cs="Calibri"/>
                <w:color w:val="000000"/>
                <w:sz w:val="16"/>
                <w:szCs w:val="16"/>
                <w:lang w:val="en-US"/>
              </w:rPr>
              <w:t>DataClassification</w:t>
            </w:r>
            <w:proofErr w:type="spellEnd"/>
            <w:r w:rsidRPr="0010033B">
              <w:rPr>
                <w:rFonts w:ascii="Calibri" w:hAnsi="Calibri" w:cs="Calibri"/>
                <w:color w:val="000000"/>
                <w:sz w:val="16"/>
                <w:szCs w:val="16"/>
                <w:lang w:val="en-US"/>
              </w:rPr>
              <w:t xml:space="preserve"> delivered as a service (per BETB)</w:t>
            </w:r>
          </w:p>
        </w:tc>
      </w:tr>
      <w:tr w:rsidR="00132D11" w:rsidRPr="0010033B" w14:paraId="6B42412D" w14:textId="77777777" w:rsidTr="0010033B">
        <w:trPr>
          <w:trHeight w:val="50"/>
        </w:trPr>
        <w:tc>
          <w:tcPr>
            <w:tcW w:w="2410" w:type="dxa"/>
            <w:shd w:val="clear" w:color="000000" w:fill="FFFFFF"/>
            <w:noWrap/>
            <w:vAlign w:val="center"/>
          </w:tcPr>
          <w:p w14:paraId="26629700"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SAAS-GAIA-ADV-BNDL-AWS</w:t>
            </w:r>
          </w:p>
        </w:tc>
        <w:tc>
          <w:tcPr>
            <w:tcW w:w="6935" w:type="dxa"/>
            <w:shd w:val="clear" w:color="000000" w:fill="FFFFFF"/>
            <w:vAlign w:val="center"/>
          </w:tcPr>
          <w:p w14:paraId="2F47A99A" w14:textId="77777777" w:rsidR="00132D11" w:rsidRPr="0010033B" w:rsidRDefault="00132D11" w:rsidP="0010033B">
            <w:pPr>
              <w:jc w:val="center"/>
              <w:rPr>
                <w:rFonts w:ascii="Calibri" w:hAnsi="Calibri" w:cs="Calibri"/>
                <w:color w:val="000000"/>
                <w:sz w:val="16"/>
                <w:szCs w:val="16"/>
              </w:rPr>
            </w:pPr>
            <w:r w:rsidRPr="0010033B">
              <w:rPr>
                <w:rFonts w:ascii="Calibri" w:hAnsi="Calibri" w:cs="Calibri"/>
                <w:color w:val="000000"/>
                <w:sz w:val="16"/>
                <w:szCs w:val="16"/>
                <w:lang w:val="en-US"/>
              </w:rPr>
              <w:t xml:space="preserve">Cohesity Gaia bundle delivered as a service. Includes 100GB of index storage and 5,000 generative answers using an Advanced LLM. </w:t>
            </w:r>
            <w:r w:rsidRPr="0010033B">
              <w:rPr>
                <w:rFonts w:ascii="Calibri" w:hAnsi="Calibri" w:cs="Calibri"/>
                <w:color w:val="000000"/>
                <w:sz w:val="16"/>
                <w:szCs w:val="16"/>
              </w:rPr>
              <w:t xml:space="preserve">AWS data </w:t>
            </w:r>
            <w:proofErr w:type="spellStart"/>
            <w:r w:rsidRPr="0010033B">
              <w:rPr>
                <w:rFonts w:ascii="Calibri" w:hAnsi="Calibri" w:cs="Calibri"/>
                <w:color w:val="000000"/>
                <w:sz w:val="16"/>
                <w:szCs w:val="16"/>
              </w:rPr>
              <w:t>plane</w:t>
            </w:r>
            <w:proofErr w:type="spellEnd"/>
          </w:p>
        </w:tc>
      </w:tr>
      <w:tr w:rsidR="00132D11" w:rsidRPr="0010033B" w14:paraId="5FC621BF" w14:textId="77777777" w:rsidTr="0010033B">
        <w:trPr>
          <w:trHeight w:val="50"/>
        </w:trPr>
        <w:tc>
          <w:tcPr>
            <w:tcW w:w="2410" w:type="dxa"/>
            <w:shd w:val="clear" w:color="000000" w:fill="FFFFFF"/>
            <w:noWrap/>
            <w:vAlign w:val="center"/>
          </w:tcPr>
          <w:p w14:paraId="67CB3915"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SAAS-GAIA-ADV-BNDL-AZURE</w:t>
            </w:r>
          </w:p>
        </w:tc>
        <w:tc>
          <w:tcPr>
            <w:tcW w:w="6935" w:type="dxa"/>
            <w:shd w:val="clear" w:color="000000" w:fill="FFFFFF"/>
            <w:vAlign w:val="center"/>
          </w:tcPr>
          <w:p w14:paraId="7A59BD75" w14:textId="77777777" w:rsidR="00132D11" w:rsidRPr="0010033B" w:rsidRDefault="00132D11" w:rsidP="0010033B">
            <w:pPr>
              <w:jc w:val="center"/>
              <w:rPr>
                <w:rFonts w:ascii="Calibri" w:hAnsi="Calibri" w:cs="Calibri"/>
                <w:color w:val="000000"/>
                <w:sz w:val="16"/>
                <w:szCs w:val="16"/>
              </w:rPr>
            </w:pPr>
            <w:r w:rsidRPr="0010033B">
              <w:rPr>
                <w:rFonts w:ascii="Calibri" w:hAnsi="Calibri" w:cs="Calibri"/>
                <w:color w:val="000000"/>
                <w:sz w:val="16"/>
                <w:szCs w:val="16"/>
                <w:lang w:val="en-US"/>
              </w:rPr>
              <w:t xml:space="preserve">Cohesity Gaia bundle delivered as a service. Includes 100GB of index storage and 5,000 generative answers using an Advanced LLM. </w:t>
            </w:r>
            <w:r w:rsidRPr="0010033B">
              <w:rPr>
                <w:rFonts w:ascii="Calibri" w:hAnsi="Calibri" w:cs="Calibri"/>
                <w:color w:val="000000"/>
                <w:sz w:val="16"/>
                <w:szCs w:val="16"/>
              </w:rPr>
              <w:t xml:space="preserve">Azure data </w:t>
            </w:r>
            <w:proofErr w:type="spellStart"/>
            <w:r w:rsidRPr="0010033B">
              <w:rPr>
                <w:rFonts w:ascii="Calibri" w:hAnsi="Calibri" w:cs="Calibri"/>
                <w:color w:val="000000"/>
                <w:sz w:val="16"/>
                <w:szCs w:val="16"/>
              </w:rPr>
              <w:t>plane</w:t>
            </w:r>
            <w:proofErr w:type="spellEnd"/>
          </w:p>
        </w:tc>
      </w:tr>
      <w:tr w:rsidR="00132D11" w:rsidRPr="001D009F" w14:paraId="1E1EB4BB" w14:textId="77777777" w:rsidTr="0010033B">
        <w:trPr>
          <w:trHeight w:val="50"/>
        </w:trPr>
        <w:tc>
          <w:tcPr>
            <w:tcW w:w="2410" w:type="dxa"/>
            <w:shd w:val="clear" w:color="000000" w:fill="FFFFFF"/>
            <w:noWrap/>
            <w:vAlign w:val="center"/>
          </w:tcPr>
          <w:p w14:paraId="4F097A1F" w14:textId="77777777" w:rsidR="00132D11" w:rsidRPr="00FE7079" w:rsidRDefault="00132D11" w:rsidP="0010033B">
            <w:pPr>
              <w:jc w:val="center"/>
              <w:rPr>
                <w:rFonts w:ascii="Calibri" w:hAnsi="Calibri" w:cs="Calibri"/>
                <w:color w:val="000000"/>
                <w:sz w:val="16"/>
                <w:szCs w:val="16"/>
              </w:rPr>
            </w:pPr>
            <w:r w:rsidRPr="0010033B">
              <w:rPr>
                <w:rFonts w:ascii="Calibri" w:hAnsi="Calibri" w:cs="Calibri"/>
                <w:color w:val="000000"/>
                <w:sz w:val="16"/>
                <w:szCs w:val="16"/>
              </w:rPr>
              <w:t>SAAS-GAIA-INDEX-AWS</w:t>
            </w:r>
          </w:p>
        </w:tc>
        <w:tc>
          <w:tcPr>
            <w:tcW w:w="6935" w:type="dxa"/>
            <w:shd w:val="clear" w:color="000000" w:fill="FFFFFF"/>
            <w:vAlign w:val="center"/>
          </w:tcPr>
          <w:p w14:paraId="399EDA05" w14:textId="77777777" w:rsidR="00132D11" w:rsidRPr="00CF4BB0"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Cohesity GAIA "Indexing" delivered as a service (1GB of index storage); AWS data plane</w:t>
            </w:r>
          </w:p>
        </w:tc>
      </w:tr>
      <w:tr w:rsidR="00132D11" w:rsidRPr="001D009F" w14:paraId="462297D6" w14:textId="77777777" w:rsidTr="0010033B">
        <w:trPr>
          <w:trHeight w:val="50"/>
        </w:trPr>
        <w:tc>
          <w:tcPr>
            <w:tcW w:w="2410" w:type="dxa"/>
            <w:shd w:val="clear" w:color="000000" w:fill="FFFFFF"/>
            <w:noWrap/>
            <w:vAlign w:val="center"/>
          </w:tcPr>
          <w:p w14:paraId="1B082548" w14:textId="77777777" w:rsidR="00132D11" w:rsidRPr="00FE7079" w:rsidRDefault="00132D11" w:rsidP="0010033B">
            <w:pPr>
              <w:jc w:val="center"/>
              <w:rPr>
                <w:rFonts w:ascii="Calibri" w:hAnsi="Calibri" w:cs="Calibri"/>
                <w:color w:val="000000"/>
                <w:sz w:val="16"/>
                <w:szCs w:val="16"/>
              </w:rPr>
            </w:pPr>
            <w:r w:rsidRPr="0010033B">
              <w:rPr>
                <w:rFonts w:ascii="Calibri" w:hAnsi="Calibri" w:cs="Calibri"/>
                <w:color w:val="000000"/>
                <w:sz w:val="16"/>
                <w:szCs w:val="16"/>
              </w:rPr>
              <w:t>SAAS-GAIA-INDEX-AZURE</w:t>
            </w:r>
          </w:p>
        </w:tc>
        <w:tc>
          <w:tcPr>
            <w:tcW w:w="6935" w:type="dxa"/>
            <w:shd w:val="clear" w:color="000000" w:fill="FFFFFF"/>
            <w:vAlign w:val="center"/>
          </w:tcPr>
          <w:p w14:paraId="228AE93D" w14:textId="77777777" w:rsidR="00132D11" w:rsidRPr="00CF4BB0"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Cohesity Gaia indexing delivered as a service (1GB of index storage); Azure data plane</w:t>
            </w:r>
          </w:p>
        </w:tc>
      </w:tr>
      <w:tr w:rsidR="00132D11" w:rsidRPr="001D009F" w14:paraId="31C7BC64" w14:textId="77777777" w:rsidTr="0010033B">
        <w:trPr>
          <w:trHeight w:val="50"/>
        </w:trPr>
        <w:tc>
          <w:tcPr>
            <w:tcW w:w="2410" w:type="dxa"/>
            <w:shd w:val="clear" w:color="000000" w:fill="FFFFFF"/>
            <w:noWrap/>
            <w:vAlign w:val="center"/>
          </w:tcPr>
          <w:p w14:paraId="3827BBF1" w14:textId="77777777" w:rsidR="00132D11" w:rsidRPr="00FE7079" w:rsidRDefault="00132D11" w:rsidP="0010033B">
            <w:pPr>
              <w:jc w:val="center"/>
              <w:rPr>
                <w:rFonts w:ascii="Calibri" w:hAnsi="Calibri" w:cs="Calibri"/>
                <w:color w:val="000000"/>
                <w:sz w:val="16"/>
                <w:szCs w:val="16"/>
              </w:rPr>
            </w:pPr>
            <w:r w:rsidRPr="0010033B">
              <w:rPr>
                <w:rFonts w:ascii="Calibri" w:hAnsi="Calibri" w:cs="Calibri"/>
                <w:color w:val="000000"/>
                <w:sz w:val="16"/>
                <w:szCs w:val="16"/>
              </w:rPr>
              <w:t>SAAS-GAIA-LLM-ADV</w:t>
            </w:r>
          </w:p>
        </w:tc>
        <w:tc>
          <w:tcPr>
            <w:tcW w:w="6935" w:type="dxa"/>
            <w:shd w:val="clear" w:color="000000" w:fill="FFFFFF"/>
            <w:vAlign w:val="center"/>
          </w:tcPr>
          <w:p w14:paraId="6761E62A" w14:textId="77777777" w:rsidR="00132D11" w:rsidRPr="00CF4BB0"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Cohesity Gaia Advanced LLM. Includes 1,000 generative answers</w:t>
            </w:r>
          </w:p>
        </w:tc>
      </w:tr>
      <w:tr w:rsidR="00132D11" w:rsidRPr="001D009F" w14:paraId="35911C3B" w14:textId="77777777" w:rsidTr="0010033B">
        <w:trPr>
          <w:trHeight w:val="50"/>
        </w:trPr>
        <w:tc>
          <w:tcPr>
            <w:tcW w:w="2410" w:type="dxa"/>
            <w:shd w:val="clear" w:color="000000" w:fill="FFFFFF"/>
            <w:noWrap/>
            <w:vAlign w:val="center"/>
          </w:tcPr>
          <w:p w14:paraId="569307B7" w14:textId="77777777" w:rsidR="00132D11" w:rsidRPr="00FE7079" w:rsidRDefault="00132D11" w:rsidP="0010033B">
            <w:pPr>
              <w:jc w:val="center"/>
              <w:rPr>
                <w:rFonts w:ascii="Calibri" w:hAnsi="Calibri" w:cs="Calibri"/>
                <w:color w:val="000000"/>
                <w:sz w:val="16"/>
                <w:szCs w:val="16"/>
              </w:rPr>
            </w:pPr>
            <w:r w:rsidRPr="0010033B">
              <w:rPr>
                <w:rFonts w:ascii="Calibri" w:hAnsi="Calibri" w:cs="Calibri"/>
                <w:color w:val="000000"/>
                <w:sz w:val="16"/>
                <w:szCs w:val="16"/>
              </w:rPr>
              <w:t>SAAS-GAIA-LLM-STD</w:t>
            </w:r>
          </w:p>
        </w:tc>
        <w:tc>
          <w:tcPr>
            <w:tcW w:w="6935" w:type="dxa"/>
            <w:shd w:val="clear" w:color="000000" w:fill="FFFFFF"/>
            <w:vAlign w:val="center"/>
          </w:tcPr>
          <w:p w14:paraId="619BEAF1" w14:textId="77777777" w:rsidR="00132D11" w:rsidRPr="00CF4BB0"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Cohesity Gaia Standard LLM. Includes 1,000 generative answers</w:t>
            </w:r>
          </w:p>
        </w:tc>
      </w:tr>
      <w:tr w:rsidR="00132D11" w:rsidRPr="0010033B" w14:paraId="5FE1E8D7" w14:textId="77777777" w:rsidTr="0010033B">
        <w:trPr>
          <w:trHeight w:val="50"/>
        </w:trPr>
        <w:tc>
          <w:tcPr>
            <w:tcW w:w="2410" w:type="dxa"/>
            <w:shd w:val="clear" w:color="000000" w:fill="FFFFFF"/>
            <w:noWrap/>
            <w:vAlign w:val="center"/>
          </w:tcPr>
          <w:p w14:paraId="1AF4E6DE"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SAAS-GAIA-STD-BNDL-AWS</w:t>
            </w:r>
          </w:p>
        </w:tc>
        <w:tc>
          <w:tcPr>
            <w:tcW w:w="6935" w:type="dxa"/>
            <w:shd w:val="clear" w:color="000000" w:fill="FFFFFF"/>
            <w:vAlign w:val="center"/>
          </w:tcPr>
          <w:p w14:paraId="4049878C" w14:textId="77777777" w:rsidR="00132D11" w:rsidRPr="0010033B" w:rsidRDefault="00132D11" w:rsidP="0010033B">
            <w:pPr>
              <w:jc w:val="center"/>
              <w:rPr>
                <w:rFonts w:ascii="Calibri" w:hAnsi="Calibri" w:cs="Calibri"/>
                <w:color w:val="000000"/>
                <w:sz w:val="16"/>
                <w:szCs w:val="16"/>
              </w:rPr>
            </w:pPr>
            <w:r w:rsidRPr="0010033B">
              <w:rPr>
                <w:rFonts w:ascii="Calibri" w:hAnsi="Calibri" w:cs="Calibri"/>
                <w:color w:val="000000"/>
                <w:sz w:val="16"/>
                <w:szCs w:val="16"/>
                <w:lang w:val="en-US"/>
              </w:rPr>
              <w:t xml:space="preserve">Cohesity Gaia Standard bundle delivered as a service. Includes 100GB of index storage and 10,000 generative answers using </w:t>
            </w:r>
            <w:proofErr w:type="gramStart"/>
            <w:r w:rsidRPr="0010033B">
              <w:rPr>
                <w:rFonts w:ascii="Calibri" w:hAnsi="Calibri" w:cs="Calibri"/>
                <w:color w:val="000000"/>
                <w:sz w:val="16"/>
                <w:szCs w:val="16"/>
                <w:lang w:val="en-US"/>
              </w:rPr>
              <w:t>a Standard</w:t>
            </w:r>
            <w:proofErr w:type="gramEnd"/>
            <w:r w:rsidRPr="0010033B">
              <w:rPr>
                <w:rFonts w:ascii="Calibri" w:hAnsi="Calibri" w:cs="Calibri"/>
                <w:color w:val="000000"/>
                <w:sz w:val="16"/>
                <w:szCs w:val="16"/>
                <w:lang w:val="en-US"/>
              </w:rPr>
              <w:t xml:space="preserve"> LLM. </w:t>
            </w:r>
            <w:r w:rsidRPr="0010033B">
              <w:rPr>
                <w:rFonts w:ascii="Calibri" w:hAnsi="Calibri" w:cs="Calibri"/>
                <w:color w:val="000000"/>
                <w:sz w:val="16"/>
                <w:szCs w:val="16"/>
              </w:rPr>
              <w:t xml:space="preserve">AWS data </w:t>
            </w:r>
            <w:proofErr w:type="spellStart"/>
            <w:r w:rsidRPr="0010033B">
              <w:rPr>
                <w:rFonts w:ascii="Calibri" w:hAnsi="Calibri" w:cs="Calibri"/>
                <w:color w:val="000000"/>
                <w:sz w:val="16"/>
                <w:szCs w:val="16"/>
              </w:rPr>
              <w:t>plane</w:t>
            </w:r>
            <w:proofErr w:type="spellEnd"/>
          </w:p>
        </w:tc>
      </w:tr>
      <w:tr w:rsidR="00132D11" w:rsidRPr="003C1E75" w14:paraId="0341AAEA" w14:textId="77777777" w:rsidTr="0010033B">
        <w:trPr>
          <w:trHeight w:val="50"/>
        </w:trPr>
        <w:tc>
          <w:tcPr>
            <w:tcW w:w="2410" w:type="dxa"/>
            <w:shd w:val="clear" w:color="000000" w:fill="FFFFFF"/>
            <w:noWrap/>
            <w:vAlign w:val="center"/>
          </w:tcPr>
          <w:p w14:paraId="78AE57EB"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SAAS-GAIA-STD-BNDL-AZURE</w:t>
            </w:r>
          </w:p>
        </w:tc>
        <w:tc>
          <w:tcPr>
            <w:tcW w:w="6935" w:type="dxa"/>
            <w:shd w:val="clear" w:color="000000" w:fill="FFFFFF"/>
            <w:vAlign w:val="center"/>
          </w:tcPr>
          <w:p w14:paraId="536FCE14"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Gaia Standard bundle delivered as a service. Includes 100GB of index storage and 10,000 generative answers using </w:t>
            </w:r>
            <w:proofErr w:type="gramStart"/>
            <w:r w:rsidRPr="0010033B">
              <w:rPr>
                <w:rFonts w:ascii="Calibri" w:hAnsi="Calibri" w:cs="Calibri"/>
                <w:color w:val="000000"/>
                <w:sz w:val="16"/>
                <w:szCs w:val="16"/>
                <w:lang w:val="en-US"/>
              </w:rPr>
              <w:t>a Standard</w:t>
            </w:r>
            <w:proofErr w:type="gramEnd"/>
            <w:r w:rsidRPr="0010033B">
              <w:rPr>
                <w:rFonts w:ascii="Calibri" w:hAnsi="Calibri" w:cs="Calibri"/>
                <w:color w:val="000000"/>
                <w:sz w:val="16"/>
                <w:szCs w:val="16"/>
                <w:lang w:val="en-US"/>
              </w:rPr>
              <w:t xml:space="preserve"> LLM. Azure data plane</w:t>
            </w:r>
          </w:p>
        </w:tc>
      </w:tr>
      <w:tr w:rsidR="00132D11" w:rsidRPr="001D009F" w14:paraId="15D24AC5" w14:textId="77777777" w:rsidTr="0010033B">
        <w:trPr>
          <w:trHeight w:val="50"/>
        </w:trPr>
        <w:tc>
          <w:tcPr>
            <w:tcW w:w="2410" w:type="dxa"/>
            <w:shd w:val="clear" w:color="000000" w:fill="FFFFFF"/>
            <w:noWrap/>
            <w:vAlign w:val="center"/>
          </w:tcPr>
          <w:p w14:paraId="094677BA"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SAAS-M365-UNL-AWSGOV-LG</w:t>
            </w:r>
          </w:p>
        </w:tc>
        <w:tc>
          <w:tcPr>
            <w:tcW w:w="6935" w:type="dxa"/>
            <w:shd w:val="clear" w:color="000000" w:fill="FFFFFF"/>
            <w:vAlign w:val="center"/>
          </w:tcPr>
          <w:p w14:paraId="6F6BCE32"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M365 </w:t>
            </w:r>
            <w:proofErr w:type="spellStart"/>
            <w:r w:rsidRPr="0010033B">
              <w:rPr>
                <w:rFonts w:ascii="Calibri" w:hAnsi="Calibri" w:cs="Calibri"/>
                <w:color w:val="000000"/>
                <w:sz w:val="16"/>
                <w:szCs w:val="16"/>
                <w:lang w:val="en-US"/>
              </w:rPr>
              <w:t>DataProtect</w:t>
            </w:r>
            <w:proofErr w:type="spellEnd"/>
            <w:r w:rsidRPr="0010033B">
              <w:rPr>
                <w:rFonts w:ascii="Calibri" w:hAnsi="Calibri" w:cs="Calibri"/>
                <w:color w:val="000000"/>
                <w:sz w:val="16"/>
                <w:szCs w:val="16"/>
                <w:lang w:val="en-US"/>
              </w:rPr>
              <w:t xml:space="preserve"> delivered as a service (1 user) on AWS GovCloud</w:t>
            </w:r>
          </w:p>
        </w:tc>
      </w:tr>
      <w:tr w:rsidR="00132D11" w:rsidRPr="001D009F" w14:paraId="5506AFA3" w14:textId="77777777" w:rsidTr="0010033B">
        <w:trPr>
          <w:trHeight w:val="50"/>
        </w:trPr>
        <w:tc>
          <w:tcPr>
            <w:tcW w:w="2410" w:type="dxa"/>
            <w:shd w:val="clear" w:color="000000" w:fill="FFFFFF"/>
            <w:noWrap/>
            <w:vAlign w:val="center"/>
          </w:tcPr>
          <w:p w14:paraId="3F8B2070"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SAAS-M365-UNL-AWSGOV-MD</w:t>
            </w:r>
          </w:p>
        </w:tc>
        <w:tc>
          <w:tcPr>
            <w:tcW w:w="6935" w:type="dxa"/>
            <w:shd w:val="clear" w:color="000000" w:fill="FFFFFF"/>
            <w:vAlign w:val="center"/>
          </w:tcPr>
          <w:p w14:paraId="57683D5B"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M365 </w:t>
            </w:r>
            <w:proofErr w:type="spellStart"/>
            <w:r w:rsidRPr="0010033B">
              <w:rPr>
                <w:rFonts w:ascii="Calibri" w:hAnsi="Calibri" w:cs="Calibri"/>
                <w:color w:val="000000"/>
                <w:sz w:val="16"/>
                <w:szCs w:val="16"/>
                <w:lang w:val="en-US"/>
              </w:rPr>
              <w:t>DataProtect</w:t>
            </w:r>
            <w:proofErr w:type="spellEnd"/>
            <w:r w:rsidRPr="0010033B">
              <w:rPr>
                <w:rFonts w:ascii="Calibri" w:hAnsi="Calibri" w:cs="Calibri"/>
                <w:color w:val="000000"/>
                <w:sz w:val="16"/>
                <w:szCs w:val="16"/>
                <w:lang w:val="en-US"/>
              </w:rPr>
              <w:t xml:space="preserve"> delivered as a service (1 user) on AWS GovCloud</w:t>
            </w:r>
          </w:p>
        </w:tc>
      </w:tr>
      <w:tr w:rsidR="00132D11" w:rsidRPr="001D009F" w14:paraId="623CE386" w14:textId="77777777" w:rsidTr="0010033B">
        <w:trPr>
          <w:trHeight w:val="50"/>
        </w:trPr>
        <w:tc>
          <w:tcPr>
            <w:tcW w:w="2410" w:type="dxa"/>
            <w:shd w:val="clear" w:color="000000" w:fill="FFFFFF"/>
            <w:noWrap/>
            <w:vAlign w:val="center"/>
          </w:tcPr>
          <w:p w14:paraId="7C8CE969"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SAAS-M365-UNL-AWSGOV-SM</w:t>
            </w:r>
          </w:p>
        </w:tc>
        <w:tc>
          <w:tcPr>
            <w:tcW w:w="6935" w:type="dxa"/>
            <w:shd w:val="clear" w:color="000000" w:fill="FFFFFF"/>
            <w:vAlign w:val="center"/>
          </w:tcPr>
          <w:p w14:paraId="44E3623F"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M365 </w:t>
            </w:r>
            <w:proofErr w:type="spellStart"/>
            <w:r w:rsidRPr="0010033B">
              <w:rPr>
                <w:rFonts w:ascii="Calibri" w:hAnsi="Calibri" w:cs="Calibri"/>
                <w:color w:val="000000"/>
                <w:sz w:val="16"/>
                <w:szCs w:val="16"/>
                <w:lang w:val="en-US"/>
              </w:rPr>
              <w:t>DataProtect</w:t>
            </w:r>
            <w:proofErr w:type="spellEnd"/>
            <w:r w:rsidRPr="0010033B">
              <w:rPr>
                <w:rFonts w:ascii="Calibri" w:hAnsi="Calibri" w:cs="Calibri"/>
                <w:color w:val="000000"/>
                <w:sz w:val="16"/>
                <w:szCs w:val="16"/>
                <w:lang w:val="en-US"/>
              </w:rPr>
              <w:t xml:space="preserve"> delivered as a service (1 user) on AWS GovCloud</w:t>
            </w:r>
          </w:p>
        </w:tc>
      </w:tr>
      <w:tr w:rsidR="00132D11" w:rsidRPr="001D009F" w14:paraId="5C97FFFD" w14:textId="77777777" w:rsidTr="0010033B">
        <w:trPr>
          <w:trHeight w:val="50"/>
        </w:trPr>
        <w:tc>
          <w:tcPr>
            <w:tcW w:w="2410" w:type="dxa"/>
            <w:shd w:val="clear" w:color="000000" w:fill="FFFFFF"/>
            <w:noWrap/>
            <w:vAlign w:val="center"/>
          </w:tcPr>
          <w:p w14:paraId="54F1874F"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lastRenderedPageBreak/>
              <w:t>SAAS-M365-UNL-AWSGOV-XL</w:t>
            </w:r>
          </w:p>
        </w:tc>
        <w:tc>
          <w:tcPr>
            <w:tcW w:w="6935" w:type="dxa"/>
            <w:shd w:val="clear" w:color="000000" w:fill="FFFFFF"/>
            <w:vAlign w:val="center"/>
          </w:tcPr>
          <w:p w14:paraId="50E0D6A9"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M365 </w:t>
            </w:r>
            <w:proofErr w:type="spellStart"/>
            <w:r w:rsidRPr="0010033B">
              <w:rPr>
                <w:rFonts w:ascii="Calibri" w:hAnsi="Calibri" w:cs="Calibri"/>
                <w:color w:val="000000"/>
                <w:sz w:val="16"/>
                <w:szCs w:val="16"/>
                <w:lang w:val="en-US"/>
              </w:rPr>
              <w:t>DataProtect</w:t>
            </w:r>
            <w:proofErr w:type="spellEnd"/>
            <w:r w:rsidRPr="0010033B">
              <w:rPr>
                <w:rFonts w:ascii="Calibri" w:hAnsi="Calibri" w:cs="Calibri"/>
                <w:color w:val="000000"/>
                <w:sz w:val="16"/>
                <w:szCs w:val="16"/>
                <w:lang w:val="en-US"/>
              </w:rPr>
              <w:t xml:space="preserve"> delivered as a service (1 user) on AWS GovCloud</w:t>
            </w:r>
          </w:p>
        </w:tc>
      </w:tr>
      <w:tr w:rsidR="00132D11" w:rsidRPr="001D009F" w14:paraId="18F27BF1" w14:textId="77777777" w:rsidTr="0010033B">
        <w:trPr>
          <w:trHeight w:val="50"/>
        </w:trPr>
        <w:tc>
          <w:tcPr>
            <w:tcW w:w="2410" w:type="dxa"/>
            <w:shd w:val="clear" w:color="000000" w:fill="FFFFFF"/>
            <w:noWrap/>
            <w:vAlign w:val="center"/>
          </w:tcPr>
          <w:p w14:paraId="4E446AA5"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SAAS-M365-UNL-AWS-LG</w:t>
            </w:r>
          </w:p>
        </w:tc>
        <w:tc>
          <w:tcPr>
            <w:tcW w:w="6935" w:type="dxa"/>
            <w:shd w:val="clear" w:color="000000" w:fill="FFFFFF"/>
            <w:vAlign w:val="center"/>
          </w:tcPr>
          <w:p w14:paraId="31BC1EB3"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M365 </w:t>
            </w:r>
            <w:proofErr w:type="spellStart"/>
            <w:r w:rsidRPr="0010033B">
              <w:rPr>
                <w:rFonts w:ascii="Calibri" w:hAnsi="Calibri" w:cs="Calibri"/>
                <w:color w:val="000000"/>
                <w:sz w:val="16"/>
                <w:szCs w:val="16"/>
                <w:lang w:val="en-US"/>
              </w:rPr>
              <w:t>DataProtect</w:t>
            </w:r>
            <w:proofErr w:type="spellEnd"/>
            <w:r w:rsidRPr="0010033B">
              <w:rPr>
                <w:rFonts w:ascii="Calibri" w:hAnsi="Calibri" w:cs="Calibri"/>
                <w:color w:val="000000"/>
                <w:sz w:val="16"/>
                <w:szCs w:val="16"/>
                <w:lang w:val="en-US"/>
              </w:rPr>
              <w:t xml:space="preserve"> Delivered as a Service (1 User) on AWS data plane</w:t>
            </w:r>
          </w:p>
        </w:tc>
      </w:tr>
      <w:tr w:rsidR="00132D11" w:rsidRPr="001D009F" w14:paraId="5969ABE3" w14:textId="77777777" w:rsidTr="0010033B">
        <w:trPr>
          <w:trHeight w:val="50"/>
        </w:trPr>
        <w:tc>
          <w:tcPr>
            <w:tcW w:w="2410" w:type="dxa"/>
            <w:shd w:val="clear" w:color="000000" w:fill="FFFFFF"/>
            <w:noWrap/>
            <w:vAlign w:val="center"/>
          </w:tcPr>
          <w:p w14:paraId="298987E5"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SAAS-M365-UNL-AWS-MD</w:t>
            </w:r>
          </w:p>
        </w:tc>
        <w:tc>
          <w:tcPr>
            <w:tcW w:w="6935" w:type="dxa"/>
            <w:shd w:val="clear" w:color="000000" w:fill="FFFFFF"/>
            <w:vAlign w:val="center"/>
          </w:tcPr>
          <w:p w14:paraId="1C2F30A3"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M365 </w:t>
            </w:r>
            <w:proofErr w:type="spellStart"/>
            <w:r w:rsidRPr="0010033B">
              <w:rPr>
                <w:rFonts w:ascii="Calibri" w:hAnsi="Calibri" w:cs="Calibri"/>
                <w:color w:val="000000"/>
                <w:sz w:val="16"/>
                <w:szCs w:val="16"/>
                <w:lang w:val="en-US"/>
              </w:rPr>
              <w:t>DataProtect</w:t>
            </w:r>
            <w:proofErr w:type="spellEnd"/>
            <w:r w:rsidRPr="0010033B">
              <w:rPr>
                <w:rFonts w:ascii="Calibri" w:hAnsi="Calibri" w:cs="Calibri"/>
                <w:color w:val="000000"/>
                <w:sz w:val="16"/>
                <w:szCs w:val="16"/>
                <w:lang w:val="en-US"/>
              </w:rPr>
              <w:t xml:space="preserve"> Delivered as a Service (1 User) on AWS data plane</w:t>
            </w:r>
          </w:p>
        </w:tc>
      </w:tr>
      <w:tr w:rsidR="00132D11" w:rsidRPr="001D009F" w14:paraId="496010A9" w14:textId="77777777" w:rsidTr="0010033B">
        <w:trPr>
          <w:trHeight w:val="50"/>
        </w:trPr>
        <w:tc>
          <w:tcPr>
            <w:tcW w:w="2410" w:type="dxa"/>
            <w:shd w:val="clear" w:color="000000" w:fill="FFFFFF"/>
            <w:noWrap/>
            <w:vAlign w:val="center"/>
          </w:tcPr>
          <w:p w14:paraId="45F41907"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SAAS-M365-UNL-AWS-SM</w:t>
            </w:r>
          </w:p>
        </w:tc>
        <w:tc>
          <w:tcPr>
            <w:tcW w:w="6935" w:type="dxa"/>
            <w:shd w:val="clear" w:color="000000" w:fill="FFFFFF"/>
            <w:vAlign w:val="center"/>
          </w:tcPr>
          <w:p w14:paraId="4070FB28"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M365 </w:t>
            </w:r>
            <w:proofErr w:type="spellStart"/>
            <w:r w:rsidRPr="0010033B">
              <w:rPr>
                <w:rFonts w:ascii="Calibri" w:hAnsi="Calibri" w:cs="Calibri"/>
                <w:color w:val="000000"/>
                <w:sz w:val="16"/>
                <w:szCs w:val="16"/>
                <w:lang w:val="en-US"/>
              </w:rPr>
              <w:t>DataProtect</w:t>
            </w:r>
            <w:proofErr w:type="spellEnd"/>
            <w:r w:rsidRPr="0010033B">
              <w:rPr>
                <w:rFonts w:ascii="Calibri" w:hAnsi="Calibri" w:cs="Calibri"/>
                <w:color w:val="000000"/>
                <w:sz w:val="16"/>
                <w:szCs w:val="16"/>
                <w:lang w:val="en-US"/>
              </w:rPr>
              <w:t xml:space="preserve"> Delivered as a Service (1 User) on AWS data plane</w:t>
            </w:r>
          </w:p>
        </w:tc>
      </w:tr>
      <w:tr w:rsidR="00132D11" w:rsidRPr="001D009F" w14:paraId="6B137199" w14:textId="77777777" w:rsidTr="0010033B">
        <w:trPr>
          <w:trHeight w:val="50"/>
        </w:trPr>
        <w:tc>
          <w:tcPr>
            <w:tcW w:w="2410" w:type="dxa"/>
            <w:shd w:val="clear" w:color="000000" w:fill="FFFFFF"/>
            <w:noWrap/>
            <w:vAlign w:val="center"/>
          </w:tcPr>
          <w:p w14:paraId="056C0927"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SAAS-M365-UNL-AWS-XL</w:t>
            </w:r>
          </w:p>
        </w:tc>
        <w:tc>
          <w:tcPr>
            <w:tcW w:w="6935" w:type="dxa"/>
            <w:shd w:val="clear" w:color="000000" w:fill="FFFFFF"/>
            <w:vAlign w:val="center"/>
          </w:tcPr>
          <w:p w14:paraId="1CA7C3E9"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M365 </w:t>
            </w:r>
            <w:proofErr w:type="spellStart"/>
            <w:r w:rsidRPr="0010033B">
              <w:rPr>
                <w:rFonts w:ascii="Calibri" w:hAnsi="Calibri" w:cs="Calibri"/>
                <w:color w:val="000000"/>
                <w:sz w:val="16"/>
                <w:szCs w:val="16"/>
                <w:lang w:val="en-US"/>
              </w:rPr>
              <w:t>DataProtect</w:t>
            </w:r>
            <w:proofErr w:type="spellEnd"/>
            <w:r w:rsidRPr="0010033B">
              <w:rPr>
                <w:rFonts w:ascii="Calibri" w:hAnsi="Calibri" w:cs="Calibri"/>
                <w:color w:val="000000"/>
                <w:sz w:val="16"/>
                <w:szCs w:val="16"/>
                <w:lang w:val="en-US"/>
              </w:rPr>
              <w:t xml:space="preserve"> Delivered as a Service (1 User) on AWS data plane</w:t>
            </w:r>
          </w:p>
        </w:tc>
      </w:tr>
      <w:tr w:rsidR="00132D11" w:rsidRPr="001D009F" w14:paraId="029BE38D" w14:textId="77777777" w:rsidTr="0010033B">
        <w:trPr>
          <w:trHeight w:val="50"/>
        </w:trPr>
        <w:tc>
          <w:tcPr>
            <w:tcW w:w="2410" w:type="dxa"/>
            <w:shd w:val="clear" w:color="000000" w:fill="FFFFFF"/>
            <w:noWrap/>
            <w:vAlign w:val="center"/>
          </w:tcPr>
          <w:p w14:paraId="63F9DE03"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SAAS-M365-UNL-AZURE-LG</w:t>
            </w:r>
          </w:p>
        </w:tc>
        <w:tc>
          <w:tcPr>
            <w:tcW w:w="6935" w:type="dxa"/>
            <w:shd w:val="clear" w:color="000000" w:fill="FFFFFF"/>
            <w:vAlign w:val="center"/>
          </w:tcPr>
          <w:p w14:paraId="03C6F46E"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M365 </w:t>
            </w:r>
            <w:proofErr w:type="spellStart"/>
            <w:r w:rsidRPr="0010033B">
              <w:rPr>
                <w:rFonts w:ascii="Calibri" w:hAnsi="Calibri" w:cs="Calibri"/>
                <w:color w:val="000000"/>
                <w:sz w:val="16"/>
                <w:szCs w:val="16"/>
                <w:lang w:val="en-US"/>
              </w:rPr>
              <w:t>DataProtect</w:t>
            </w:r>
            <w:proofErr w:type="spellEnd"/>
            <w:r w:rsidRPr="0010033B">
              <w:rPr>
                <w:rFonts w:ascii="Calibri" w:hAnsi="Calibri" w:cs="Calibri"/>
                <w:color w:val="000000"/>
                <w:sz w:val="16"/>
                <w:szCs w:val="16"/>
                <w:lang w:val="en-US"/>
              </w:rPr>
              <w:t xml:space="preserve"> Delivered as a Service (1 User) on Azure data plane</w:t>
            </w:r>
          </w:p>
        </w:tc>
      </w:tr>
      <w:tr w:rsidR="00132D11" w:rsidRPr="001D009F" w14:paraId="6ACF4F62" w14:textId="77777777" w:rsidTr="0010033B">
        <w:trPr>
          <w:trHeight w:val="50"/>
        </w:trPr>
        <w:tc>
          <w:tcPr>
            <w:tcW w:w="2410" w:type="dxa"/>
            <w:shd w:val="clear" w:color="000000" w:fill="FFFFFF"/>
            <w:noWrap/>
            <w:vAlign w:val="center"/>
          </w:tcPr>
          <w:p w14:paraId="3175458E"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SAAS-M365-UNL-AZURE-MD</w:t>
            </w:r>
          </w:p>
        </w:tc>
        <w:tc>
          <w:tcPr>
            <w:tcW w:w="6935" w:type="dxa"/>
            <w:shd w:val="clear" w:color="000000" w:fill="FFFFFF"/>
            <w:vAlign w:val="center"/>
          </w:tcPr>
          <w:p w14:paraId="7AFA2E4E"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M365 </w:t>
            </w:r>
            <w:proofErr w:type="spellStart"/>
            <w:r w:rsidRPr="0010033B">
              <w:rPr>
                <w:rFonts w:ascii="Calibri" w:hAnsi="Calibri" w:cs="Calibri"/>
                <w:color w:val="000000"/>
                <w:sz w:val="16"/>
                <w:szCs w:val="16"/>
                <w:lang w:val="en-US"/>
              </w:rPr>
              <w:t>DataProtect</w:t>
            </w:r>
            <w:proofErr w:type="spellEnd"/>
            <w:r w:rsidRPr="0010033B">
              <w:rPr>
                <w:rFonts w:ascii="Calibri" w:hAnsi="Calibri" w:cs="Calibri"/>
                <w:color w:val="000000"/>
                <w:sz w:val="16"/>
                <w:szCs w:val="16"/>
                <w:lang w:val="en-US"/>
              </w:rPr>
              <w:t xml:space="preserve"> Delivered as a Service (1 User) on Azure data plane</w:t>
            </w:r>
          </w:p>
        </w:tc>
      </w:tr>
      <w:tr w:rsidR="00132D11" w:rsidRPr="001D009F" w14:paraId="5186F14B" w14:textId="77777777" w:rsidTr="0010033B">
        <w:trPr>
          <w:trHeight w:val="50"/>
        </w:trPr>
        <w:tc>
          <w:tcPr>
            <w:tcW w:w="2410" w:type="dxa"/>
            <w:shd w:val="clear" w:color="000000" w:fill="FFFFFF"/>
            <w:noWrap/>
            <w:vAlign w:val="center"/>
          </w:tcPr>
          <w:p w14:paraId="2E2555EB"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SAAS-M365-UNL-AZURE-SM</w:t>
            </w:r>
          </w:p>
        </w:tc>
        <w:tc>
          <w:tcPr>
            <w:tcW w:w="6935" w:type="dxa"/>
            <w:shd w:val="clear" w:color="000000" w:fill="FFFFFF"/>
            <w:vAlign w:val="center"/>
          </w:tcPr>
          <w:p w14:paraId="695DE0D3"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M365 </w:t>
            </w:r>
            <w:proofErr w:type="spellStart"/>
            <w:r w:rsidRPr="0010033B">
              <w:rPr>
                <w:rFonts w:ascii="Calibri" w:hAnsi="Calibri" w:cs="Calibri"/>
                <w:color w:val="000000"/>
                <w:sz w:val="16"/>
                <w:szCs w:val="16"/>
                <w:lang w:val="en-US"/>
              </w:rPr>
              <w:t>DataProtect</w:t>
            </w:r>
            <w:proofErr w:type="spellEnd"/>
            <w:r w:rsidRPr="0010033B">
              <w:rPr>
                <w:rFonts w:ascii="Calibri" w:hAnsi="Calibri" w:cs="Calibri"/>
                <w:color w:val="000000"/>
                <w:sz w:val="16"/>
                <w:szCs w:val="16"/>
                <w:lang w:val="en-US"/>
              </w:rPr>
              <w:t xml:space="preserve"> Delivered as a Service (1 User) on Azure data plane</w:t>
            </w:r>
          </w:p>
        </w:tc>
      </w:tr>
      <w:tr w:rsidR="00132D11" w:rsidRPr="001D009F" w14:paraId="6277992D" w14:textId="77777777" w:rsidTr="0010033B">
        <w:trPr>
          <w:trHeight w:val="50"/>
        </w:trPr>
        <w:tc>
          <w:tcPr>
            <w:tcW w:w="2410" w:type="dxa"/>
            <w:shd w:val="clear" w:color="000000" w:fill="FFFFFF"/>
            <w:noWrap/>
            <w:vAlign w:val="center"/>
          </w:tcPr>
          <w:p w14:paraId="40E3A0A4"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SAAS-M365-UNL-AZURE-XL</w:t>
            </w:r>
          </w:p>
        </w:tc>
        <w:tc>
          <w:tcPr>
            <w:tcW w:w="6935" w:type="dxa"/>
            <w:shd w:val="clear" w:color="000000" w:fill="FFFFFF"/>
            <w:vAlign w:val="center"/>
          </w:tcPr>
          <w:p w14:paraId="7796779C"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M365 </w:t>
            </w:r>
            <w:proofErr w:type="spellStart"/>
            <w:r w:rsidRPr="0010033B">
              <w:rPr>
                <w:rFonts w:ascii="Calibri" w:hAnsi="Calibri" w:cs="Calibri"/>
                <w:color w:val="000000"/>
                <w:sz w:val="16"/>
                <w:szCs w:val="16"/>
                <w:lang w:val="en-US"/>
              </w:rPr>
              <w:t>DataProtect</w:t>
            </w:r>
            <w:proofErr w:type="spellEnd"/>
            <w:r w:rsidRPr="0010033B">
              <w:rPr>
                <w:rFonts w:ascii="Calibri" w:hAnsi="Calibri" w:cs="Calibri"/>
                <w:color w:val="000000"/>
                <w:sz w:val="16"/>
                <w:szCs w:val="16"/>
                <w:lang w:val="en-US"/>
              </w:rPr>
              <w:t xml:space="preserve"> Delivered as a Service (1 User) on Azure data plane</w:t>
            </w:r>
          </w:p>
        </w:tc>
      </w:tr>
      <w:tr w:rsidR="00132D11" w:rsidRPr="001D009F" w14:paraId="25756991" w14:textId="77777777" w:rsidTr="0010033B">
        <w:trPr>
          <w:trHeight w:val="50"/>
        </w:trPr>
        <w:tc>
          <w:tcPr>
            <w:tcW w:w="2410" w:type="dxa"/>
            <w:shd w:val="clear" w:color="000000" w:fill="FFFFFF"/>
            <w:noWrap/>
            <w:vAlign w:val="center"/>
          </w:tcPr>
          <w:p w14:paraId="213C36C8"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SAAS-MBS-AZURE</w:t>
            </w:r>
          </w:p>
        </w:tc>
        <w:tc>
          <w:tcPr>
            <w:tcW w:w="6935" w:type="dxa"/>
            <w:shd w:val="clear" w:color="000000" w:fill="FFFFFF"/>
            <w:vAlign w:val="center"/>
          </w:tcPr>
          <w:p w14:paraId="1E0E4B8F"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Cohesity M365 backup storage delivered as a service on Azure data plane (per FETB)</w:t>
            </w:r>
          </w:p>
        </w:tc>
      </w:tr>
      <w:tr w:rsidR="00132D11" w:rsidRPr="001D009F" w14:paraId="6D027E77" w14:textId="77777777" w:rsidTr="0010033B">
        <w:trPr>
          <w:trHeight w:val="50"/>
        </w:trPr>
        <w:tc>
          <w:tcPr>
            <w:tcW w:w="2410" w:type="dxa"/>
            <w:shd w:val="clear" w:color="000000" w:fill="FFFFFF"/>
            <w:noWrap/>
            <w:vAlign w:val="center"/>
          </w:tcPr>
          <w:p w14:paraId="245FB77E"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SAAS-ENTRAID-AZURE</w:t>
            </w:r>
          </w:p>
        </w:tc>
        <w:tc>
          <w:tcPr>
            <w:tcW w:w="6935" w:type="dxa"/>
            <w:shd w:val="clear" w:color="000000" w:fill="FFFFFF"/>
            <w:vAlign w:val="center"/>
          </w:tcPr>
          <w:p w14:paraId="070F321F"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Cohesity Alta Backup as a Service for Microsoft Entra ID (1 user) on Azure data plane</w:t>
            </w:r>
          </w:p>
        </w:tc>
      </w:tr>
      <w:tr w:rsidR="00132D11" w:rsidRPr="001D009F" w14:paraId="4F29759B" w14:textId="77777777" w:rsidTr="0010033B">
        <w:trPr>
          <w:trHeight w:val="50"/>
        </w:trPr>
        <w:tc>
          <w:tcPr>
            <w:tcW w:w="2410" w:type="dxa"/>
            <w:shd w:val="clear" w:color="000000" w:fill="FFFFFF"/>
            <w:noWrap/>
            <w:vAlign w:val="center"/>
          </w:tcPr>
          <w:p w14:paraId="13BA85B5"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SW-CRISTIE-BMR</w:t>
            </w:r>
          </w:p>
        </w:tc>
        <w:tc>
          <w:tcPr>
            <w:tcW w:w="6935" w:type="dxa"/>
            <w:shd w:val="clear" w:color="000000" w:fill="FFFFFF"/>
            <w:vAlign w:val="center"/>
          </w:tcPr>
          <w:p w14:paraId="75A82893" w14:textId="77777777" w:rsidR="00132D11" w:rsidRPr="003C1E75" w:rsidRDefault="00132D11" w:rsidP="0010033B">
            <w:pPr>
              <w:jc w:val="center"/>
              <w:rPr>
                <w:rFonts w:ascii="Calibri" w:hAnsi="Calibri" w:cs="Calibri"/>
                <w:color w:val="000000"/>
                <w:sz w:val="16"/>
                <w:szCs w:val="16"/>
                <w:lang w:val="en-US"/>
              </w:rPr>
            </w:pPr>
            <w:proofErr w:type="spellStart"/>
            <w:r w:rsidRPr="0010033B">
              <w:rPr>
                <w:rFonts w:ascii="Calibri" w:hAnsi="Calibri" w:cs="Calibri"/>
                <w:color w:val="000000"/>
                <w:sz w:val="16"/>
                <w:szCs w:val="16"/>
                <w:lang w:val="en-US"/>
              </w:rPr>
              <w:t>Cristie</w:t>
            </w:r>
            <w:proofErr w:type="spellEnd"/>
            <w:r w:rsidRPr="0010033B">
              <w:rPr>
                <w:rFonts w:ascii="Calibri" w:hAnsi="Calibri" w:cs="Calibri"/>
                <w:color w:val="000000"/>
                <w:sz w:val="16"/>
                <w:szCs w:val="16"/>
                <w:lang w:val="en-US"/>
              </w:rPr>
              <w:t xml:space="preserve"> Bare Metal Recovery Add-on License for Cohesity </w:t>
            </w:r>
            <w:proofErr w:type="spellStart"/>
            <w:r w:rsidRPr="0010033B">
              <w:rPr>
                <w:rFonts w:ascii="Calibri" w:hAnsi="Calibri" w:cs="Calibri"/>
                <w:color w:val="000000"/>
                <w:sz w:val="16"/>
                <w:szCs w:val="16"/>
                <w:lang w:val="en-US"/>
              </w:rPr>
              <w:t>DataProtect</w:t>
            </w:r>
            <w:proofErr w:type="spellEnd"/>
          </w:p>
        </w:tc>
      </w:tr>
      <w:tr w:rsidR="00132D11" w:rsidRPr="001D009F" w14:paraId="027E6B46" w14:textId="77777777" w:rsidTr="0010033B">
        <w:trPr>
          <w:trHeight w:val="50"/>
        </w:trPr>
        <w:tc>
          <w:tcPr>
            <w:tcW w:w="2410" w:type="dxa"/>
            <w:shd w:val="clear" w:color="000000" w:fill="FFFFFF"/>
            <w:noWrap/>
            <w:vAlign w:val="center"/>
          </w:tcPr>
          <w:p w14:paraId="04918BDC"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SW-KROLL-OPC</w:t>
            </w:r>
          </w:p>
        </w:tc>
        <w:tc>
          <w:tcPr>
            <w:tcW w:w="6935" w:type="dxa"/>
            <w:shd w:val="clear" w:color="000000" w:fill="FFFFFF"/>
            <w:vAlign w:val="center"/>
          </w:tcPr>
          <w:p w14:paraId="5EAF3483"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Kroll Ontrack </w:t>
            </w:r>
            <w:proofErr w:type="spellStart"/>
            <w:r w:rsidRPr="0010033B">
              <w:rPr>
                <w:rFonts w:ascii="Calibri" w:hAnsi="Calibri" w:cs="Calibri"/>
                <w:color w:val="000000"/>
                <w:sz w:val="16"/>
                <w:szCs w:val="16"/>
                <w:lang w:val="en-US"/>
              </w:rPr>
              <w:t>PowerControls</w:t>
            </w:r>
            <w:proofErr w:type="spellEnd"/>
            <w:r w:rsidRPr="0010033B">
              <w:rPr>
                <w:rFonts w:ascii="Calibri" w:hAnsi="Calibri" w:cs="Calibri"/>
                <w:color w:val="000000"/>
                <w:sz w:val="16"/>
                <w:szCs w:val="16"/>
                <w:lang w:val="en-US"/>
              </w:rPr>
              <w:t xml:space="preserve"> Add-on License for Cohesity </w:t>
            </w:r>
            <w:proofErr w:type="spellStart"/>
            <w:r w:rsidRPr="0010033B">
              <w:rPr>
                <w:rFonts w:ascii="Calibri" w:hAnsi="Calibri" w:cs="Calibri"/>
                <w:color w:val="000000"/>
                <w:sz w:val="16"/>
                <w:szCs w:val="16"/>
                <w:lang w:val="en-US"/>
              </w:rPr>
              <w:t>DataProtect</w:t>
            </w:r>
            <w:proofErr w:type="spellEnd"/>
          </w:p>
        </w:tc>
      </w:tr>
      <w:tr w:rsidR="00132D11" w:rsidRPr="001D009F" w14:paraId="75F69FC9" w14:textId="77777777" w:rsidTr="0010033B">
        <w:trPr>
          <w:trHeight w:val="50"/>
        </w:trPr>
        <w:tc>
          <w:tcPr>
            <w:tcW w:w="2410" w:type="dxa"/>
            <w:shd w:val="clear" w:color="000000" w:fill="FFFFFF"/>
            <w:noWrap/>
            <w:vAlign w:val="center"/>
          </w:tcPr>
          <w:p w14:paraId="46E5FC33"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SW-QSTAR-100</w:t>
            </w:r>
          </w:p>
        </w:tc>
        <w:tc>
          <w:tcPr>
            <w:tcW w:w="6935" w:type="dxa"/>
            <w:shd w:val="clear" w:color="000000" w:fill="FFFFFF"/>
            <w:vAlign w:val="center"/>
          </w:tcPr>
          <w:p w14:paraId="00090AF9" w14:textId="77777777" w:rsidR="00132D11" w:rsidRPr="003C1E75" w:rsidRDefault="00132D11" w:rsidP="0010033B">
            <w:pPr>
              <w:jc w:val="center"/>
              <w:rPr>
                <w:rFonts w:ascii="Calibri" w:hAnsi="Calibri" w:cs="Calibri"/>
                <w:color w:val="000000"/>
                <w:sz w:val="16"/>
                <w:szCs w:val="16"/>
                <w:lang w:val="en-US"/>
              </w:rPr>
            </w:pPr>
            <w:proofErr w:type="spellStart"/>
            <w:r w:rsidRPr="0010033B">
              <w:rPr>
                <w:rFonts w:ascii="Calibri" w:hAnsi="Calibri" w:cs="Calibri"/>
                <w:color w:val="000000"/>
                <w:sz w:val="16"/>
                <w:szCs w:val="16"/>
                <w:lang w:val="en-US"/>
              </w:rPr>
              <w:t>QStar</w:t>
            </w:r>
            <w:proofErr w:type="spellEnd"/>
            <w:r w:rsidRPr="0010033B">
              <w:rPr>
                <w:rFonts w:ascii="Calibri" w:hAnsi="Calibri" w:cs="Calibri"/>
                <w:color w:val="000000"/>
                <w:sz w:val="16"/>
                <w:szCs w:val="16"/>
                <w:lang w:val="en-US"/>
              </w:rPr>
              <w:t xml:space="preserve"> Archive Manager add-on license for Cohesity </w:t>
            </w:r>
            <w:proofErr w:type="spellStart"/>
            <w:r w:rsidRPr="0010033B">
              <w:rPr>
                <w:rFonts w:ascii="Calibri" w:hAnsi="Calibri" w:cs="Calibri"/>
                <w:color w:val="000000"/>
                <w:sz w:val="16"/>
                <w:szCs w:val="16"/>
                <w:lang w:val="en-US"/>
              </w:rPr>
              <w:t>DataProtect</w:t>
            </w:r>
            <w:proofErr w:type="spellEnd"/>
            <w:r w:rsidRPr="0010033B">
              <w:rPr>
                <w:rFonts w:ascii="Calibri" w:hAnsi="Calibri" w:cs="Calibri"/>
                <w:color w:val="000000"/>
                <w:sz w:val="16"/>
                <w:szCs w:val="16"/>
                <w:lang w:val="en-US"/>
              </w:rPr>
              <w:t xml:space="preserve"> (100TB)</w:t>
            </w:r>
          </w:p>
        </w:tc>
      </w:tr>
      <w:tr w:rsidR="00132D11" w:rsidRPr="001D009F" w14:paraId="413D68D8" w14:textId="77777777" w:rsidTr="0010033B">
        <w:trPr>
          <w:trHeight w:val="50"/>
        </w:trPr>
        <w:tc>
          <w:tcPr>
            <w:tcW w:w="2410" w:type="dxa"/>
            <w:shd w:val="clear" w:color="000000" w:fill="FFFFFF"/>
            <w:noWrap/>
            <w:vAlign w:val="center"/>
          </w:tcPr>
          <w:p w14:paraId="115CDE1B"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SW-QSTAR-1000</w:t>
            </w:r>
          </w:p>
        </w:tc>
        <w:tc>
          <w:tcPr>
            <w:tcW w:w="6935" w:type="dxa"/>
            <w:shd w:val="clear" w:color="000000" w:fill="FFFFFF"/>
            <w:vAlign w:val="center"/>
          </w:tcPr>
          <w:p w14:paraId="32C16B48" w14:textId="77777777" w:rsidR="00132D11" w:rsidRPr="003C1E75" w:rsidRDefault="00132D11" w:rsidP="0010033B">
            <w:pPr>
              <w:jc w:val="center"/>
              <w:rPr>
                <w:rFonts w:ascii="Calibri" w:hAnsi="Calibri" w:cs="Calibri"/>
                <w:color w:val="000000"/>
                <w:sz w:val="16"/>
                <w:szCs w:val="16"/>
                <w:lang w:val="en-US"/>
              </w:rPr>
            </w:pPr>
            <w:proofErr w:type="spellStart"/>
            <w:r w:rsidRPr="0010033B">
              <w:rPr>
                <w:rFonts w:ascii="Calibri" w:hAnsi="Calibri" w:cs="Calibri"/>
                <w:color w:val="000000"/>
                <w:sz w:val="16"/>
                <w:szCs w:val="16"/>
                <w:lang w:val="en-US"/>
              </w:rPr>
              <w:t>QStar</w:t>
            </w:r>
            <w:proofErr w:type="spellEnd"/>
            <w:r w:rsidRPr="0010033B">
              <w:rPr>
                <w:rFonts w:ascii="Calibri" w:hAnsi="Calibri" w:cs="Calibri"/>
                <w:color w:val="000000"/>
                <w:sz w:val="16"/>
                <w:szCs w:val="16"/>
                <w:lang w:val="en-US"/>
              </w:rPr>
              <w:t xml:space="preserve"> Archive Manager add-on license for Cohesity </w:t>
            </w:r>
            <w:proofErr w:type="spellStart"/>
            <w:r w:rsidRPr="0010033B">
              <w:rPr>
                <w:rFonts w:ascii="Calibri" w:hAnsi="Calibri" w:cs="Calibri"/>
                <w:color w:val="000000"/>
                <w:sz w:val="16"/>
                <w:szCs w:val="16"/>
                <w:lang w:val="en-US"/>
              </w:rPr>
              <w:t>DataProtect</w:t>
            </w:r>
            <w:proofErr w:type="spellEnd"/>
            <w:r w:rsidRPr="0010033B">
              <w:rPr>
                <w:rFonts w:ascii="Calibri" w:hAnsi="Calibri" w:cs="Calibri"/>
                <w:color w:val="000000"/>
                <w:sz w:val="16"/>
                <w:szCs w:val="16"/>
                <w:lang w:val="en-US"/>
              </w:rPr>
              <w:t xml:space="preserve"> (1000TB)</w:t>
            </w:r>
          </w:p>
        </w:tc>
      </w:tr>
      <w:tr w:rsidR="00132D11" w:rsidRPr="001D009F" w14:paraId="17DBABD1" w14:textId="77777777" w:rsidTr="0010033B">
        <w:trPr>
          <w:trHeight w:val="50"/>
        </w:trPr>
        <w:tc>
          <w:tcPr>
            <w:tcW w:w="2410" w:type="dxa"/>
            <w:shd w:val="clear" w:color="000000" w:fill="FFFFFF"/>
            <w:noWrap/>
            <w:vAlign w:val="center"/>
          </w:tcPr>
          <w:p w14:paraId="6BEC0F71"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SW-QSTAR-1000-OFFLINE</w:t>
            </w:r>
          </w:p>
        </w:tc>
        <w:tc>
          <w:tcPr>
            <w:tcW w:w="6935" w:type="dxa"/>
            <w:shd w:val="clear" w:color="000000" w:fill="FFFFFF"/>
            <w:vAlign w:val="center"/>
          </w:tcPr>
          <w:p w14:paraId="5A194E3F" w14:textId="77777777" w:rsidR="00132D11" w:rsidRPr="003C1E75" w:rsidRDefault="00132D11" w:rsidP="0010033B">
            <w:pPr>
              <w:jc w:val="center"/>
              <w:rPr>
                <w:rFonts w:ascii="Calibri" w:hAnsi="Calibri" w:cs="Calibri"/>
                <w:color w:val="000000"/>
                <w:sz w:val="16"/>
                <w:szCs w:val="16"/>
                <w:lang w:val="en-US"/>
              </w:rPr>
            </w:pPr>
            <w:proofErr w:type="spellStart"/>
            <w:r w:rsidRPr="0010033B">
              <w:rPr>
                <w:rFonts w:ascii="Calibri" w:hAnsi="Calibri" w:cs="Calibri"/>
                <w:color w:val="000000"/>
                <w:sz w:val="16"/>
                <w:szCs w:val="16"/>
                <w:lang w:val="en-US"/>
              </w:rPr>
              <w:t>QStar</w:t>
            </w:r>
            <w:proofErr w:type="spellEnd"/>
            <w:r w:rsidRPr="0010033B">
              <w:rPr>
                <w:rFonts w:ascii="Calibri" w:hAnsi="Calibri" w:cs="Calibri"/>
                <w:color w:val="000000"/>
                <w:sz w:val="16"/>
                <w:szCs w:val="16"/>
                <w:lang w:val="en-US"/>
              </w:rPr>
              <w:t xml:space="preserve"> Archive Manager add-on license for Cohesity </w:t>
            </w:r>
            <w:proofErr w:type="spellStart"/>
            <w:r w:rsidRPr="0010033B">
              <w:rPr>
                <w:rFonts w:ascii="Calibri" w:hAnsi="Calibri" w:cs="Calibri"/>
                <w:color w:val="000000"/>
                <w:sz w:val="16"/>
                <w:szCs w:val="16"/>
                <w:lang w:val="en-US"/>
              </w:rPr>
              <w:t>DataProtect</w:t>
            </w:r>
            <w:proofErr w:type="spellEnd"/>
            <w:r w:rsidRPr="0010033B">
              <w:rPr>
                <w:rFonts w:ascii="Calibri" w:hAnsi="Calibri" w:cs="Calibri"/>
                <w:color w:val="000000"/>
                <w:sz w:val="16"/>
                <w:szCs w:val="16"/>
                <w:lang w:val="en-US"/>
              </w:rPr>
              <w:t xml:space="preserve"> offline archival (1000TB)</w:t>
            </w:r>
          </w:p>
        </w:tc>
      </w:tr>
      <w:tr w:rsidR="00132D11" w:rsidRPr="001D009F" w14:paraId="7C750D3D" w14:textId="77777777" w:rsidTr="0010033B">
        <w:trPr>
          <w:trHeight w:val="50"/>
        </w:trPr>
        <w:tc>
          <w:tcPr>
            <w:tcW w:w="2410" w:type="dxa"/>
            <w:shd w:val="clear" w:color="000000" w:fill="FFFFFF"/>
            <w:noWrap/>
            <w:vAlign w:val="center"/>
          </w:tcPr>
          <w:p w14:paraId="615B3E1A"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SW-QSTAR-200</w:t>
            </w:r>
          </w:p>
        </w:tc>
        <w:tc>
          <w:tcPr>
            <w:tcW w:w="6935" w:type="dxa"/>
            <w:shd w:val="clear" w:color="000000" w:fill="FFFFFF"/>
            <w:vAlign w:val="center"/>
          </w:tcPr>
          <w:p w14:paraId="046A48BC" w14:textId="77777777" w:rsidR="00132D11" w:rsidRPr="003C1E75" w:rsidRDefault="00132D11" w:rsidP="0010033B">
            <w:pPr>
              <w:jc w:val="center"/>
              <w:rPr>
                <w:rFonts w:ascii="Calibri" w:hAnsi="Calibri" w:cs="Calibri"/>
                <w:color w:val="000000"/>
                <w:sz w:val="16"/>
                <w:szCs w:val="16"/>
                <w:lang w:val="en-US"/>
              </w:rPr>
            </w:pPr>
            <w:proofErr w:type="spellStart"/>
            <w:r w:rsidRPr="0010033B">
              <w:rPr>
                <w:rFonts w:ascii="Calibri" w:hAnsi="Calibri" w:cs="Calibri"/>
                <w:color w:val="000000"/>
                <w:sz w:val="16"/>
                <w:szCs w:val="16"/>
                <w:lang w:val="en-US"/>
              </w:rPr>
              <w:t>QStar</w:t>
            </w:r>
            <w:proofErr w:type="spellEnd"/>
            <w:r w:rsidRPr="0010033B">
              <w:rPr>
                <w:rFonts w:ascii="Calibri" w:hAnsi="Calibri" w:cs="Calibri"/>
                <w:color w:val="000000"/>
                <w:sz w:val="16"/>
                <w:szCs w:val="16"/>
                <w:lang w:val="en-US"/>
              </w:rPr>
              <w:t xml:space="preserve"> Archive Manager add-on license for Cohesity </w:t>
            </w:r>
            <w:proofErr w:type="spellStart"/>
            <w:r w:rsidRPr="0010033B">
              <w:rPr>
                <w:rFonts w:ascii="Calibri" w:hAnsi="Calibri" w:cs="Calibri"/>
                <w:color w:val="000000"/>
                <w:sz w:val="16"/>
                <w:szCs w:val="16"/>
                <w:lang w:val="en-US"/>
              </w:rPr>
              <w:t>DataProtect</w:t>
            </w:r>
            <w:proofErr w:type="spellEnd"/>
            <w:r w:rsidRPr="0010033B">
              <w:rPr>
                <w:rFonts w:ascii="Calibri" w:hAnsi="Calibri" w:cs="Calibri"/>
                <w:color w:val="000000"/>
                <w:sz w:val="16"/>
                <w:szCs w:val="16"/>
                <w:lang w:val="en-US"/>
              </w:rPr>
              <w:t xml:space="preserve"> (200TB)</w:t>
            </w:r>
          </w:p>
        </w:tc>
      </w:tr>
      <w:tr w:rsidR="00132D11" w:rsidRPr="001D009F" w14:paraId="5380D124" w14:textId="77777777" w:rsidTr="0010033B">
        <w:trPr>
          <w:trHeight w:val="50"/>
        </w:trPr>
        <w:tc>
          <w:tcPr>
            <w:tcW w:w="2410" w:type="dxa"/>
            <w:shd w:val="clear" w:color="000000" w:fill="FFFFFF"/>
            <w:noWrap/>
            <w:vAlign w:val="center"/>
          </w:tcPr>
          <w:p w14:paraId="3189DF29"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SW-QSTAR-500</w:t>
            </w:r>
          </w:p>
        </w:tc>
        <w:tc>
          <w:tcPr>
            <w:tcW w:w="6935" w:type="dxa"/>
            <w:shd w:val="clear" w:color="000000" w:fill="FFFFFF"/>
            <w:vAlign w:val="center"/>
          </w:tcPr>
          <w:p w14:paraId="1143076E" w14:textId="77777777" w:rsidR="00132D11" w:rsidRPr="003C1E75" w:rsidRDefault="00132D11" w:rsidP="0010033B">
            <w:pPr>
              <w:jc w:val="center"/>
              <w:rPr>
                <w:rFonts w:ascii="Calibri" w:hAnsi="Calibri" w:cs="Calibri"/>
                <w:color w:val="000000"/>
                <w:sz w:val="16"/>
                <w:szCs w:val="16"/>
                <w:lang w:val="en-US"/>
              </w:rPr>
            </w:pPr>
            <w:proofErr w:type="spellStart"/>
            <w:r w:rsidRPr="0010033B">
              <w:rPr>
                <w:rFonts w:ascii="Calibri" w:hAnsi="Calibri" w:cs="Calibri"/>
                <w:color w:val="000000"/>
                <w:sz w:val="16"/>
                <w:szCs w:val="16"/>
                <w:lang w:val="en-US"/>
              </w:rPr>
              <w:t>QStar</w:t>
            </w:r>
            <w:proofErr w:type="spellEnd"/>
            <w:r w:rsidRPr="0010033B">
              <w:rPr>
                <w:rFonts w:ascii="Calibri" w:hAnsi="Calibri" w:cs="Calibri"/>
                <w:color w:val="000000"/>
                <w:sz w:val="16"/>
                <w:szCs w:val="16"/>
                <w:lang w:val="en-US"/>
              </w:rPr>
              <w:t xml:space="preserve"> Archive Manager add-on license for Cohesity </w:t>
            </w:r>
            <w:proofErr w:type="spellStart"/>
            <w:r w:rsidRPr="0010033B">
              <w:rPr>
                <w:rFonts w:ascii="Calibri" w:hAnsi="Calibri" w:cs="Calibri"/>
                <w:color w:val="000000"/>
                <w:sz w:val="16"/>
                <w:szCs w:val="16"/>
                <w:lang w:val="en-US"/>
              </w:rPr>
              <w:t>DataProtect</w:t>
            </w:r>
            <w:proofErr w:type="spellEnd"/>
            <w:r w:rsidRPr="0010033B">
              <w:rPr>
                <w:rFonts w:ascii="Calibri" w:hAnsi="Calibri" w:cs="Calibri"/>
                <w:color w:val="000000"/>
                <w:sz w:val="16"/>
                <w:szCs w:val="16"/>
                <w:lang w:val="en-US"/>
              </w:rPr>
              <w:t xml:space="preserve"> (500TB)</w:t>
            </w:r>
          </w:p>
        </w:tc>
      </w:tr>
      <w:tr w:rsidR="00132D11" w:rsidRPr="001D009F" w14:paraId="5AFB4D39" w14:textId="77777777" w:rsidTr="0010033B">
        <w:trPr>
          <w:trHeight w:val="50"/>
        </w:trPr>
        <w:tc>
          <w:tcPr>
            <w:tcW w:w="2410" w:type="dxa"/>
            <w:shd w:val="clear" w:color="000000" w:fill="FFFFFF"/>
            <w:noWrap/>
            <w:vAlign w:val="center"/>
          </w:tcPr>
          <w:p w14:paraId="0FE4252D"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SAAS-M365-UNL-AZURE-SM</w:t>
            </w:r>
          </w:p>
        </w:tc>
        <w:tc>
          <w:tcPr>
            <w:tcW w:w="6935" w:type="dxa"/>
            <w:shd w:val="clear" w:color="000000" w:fill="FFFFFF"/>
            <w:vAlign w:val="center"/>
          </w:tcPr>
          <w:p w14:paraId="3E72F3AF"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M365 </w:t>
            </w:r>
            <w:proofErr w:type="spellStart"/>
            <w:r w:rsidRPr="0010033B">
              <w:rPr>
                <w:rFonts w:ascii="Calibri" w:hAnsi="Calibri" w:cs="Calibri"/>
                <w:color w:val="000000"/>
                <w:sz w:val="16"/>
                <w:szCs w:val="16"/>
                <w:lang w:val="en-US"/>
              </w:rPr>
              <w:t>DataProtect</w:t>
            </w:r>
            <w:proofErr w:type="spellEnd"/>
            <w:r w:rsidRPr="0010033B">
              <w:rPr>
                <w:rFonts w:ascii="Calibri" w:hAnsi="Calibri" w:cs="Calibri"/>
                <w:color w:val="000000"/>
                <w:sz w:val="16"/>
                <w:szCs w:val="16"/>
                <w:lang w:val="en-US"/>
              </w:rPr>
              <w:t xml:space="preserve"> Delivered as a Service (1 User) on Azure data plane</w:t>
            </w:r>
          </w:p>
        </w:tc>
      </w:tr>
      <w:tr w:rsidR="00132D11" w:rsidRPr="001D009F" w14:paraId="349FAC0F" w14:textId="77777777" w:rsidTr="0010033B">
        <w:trPr>
          <w:trHeight w:val="50"/>
        </w:trPr>
        <w:tc>
          <w:tcPr>
            <w:tcW w:w="2410" w:type="dxa"/>
            <w:shd w:val="clear" w:color="000000" w:fill="FFFFFF"/>
            <w:noWrap/>
            <w:vAlign w:val="center"/>
          </w:tcPr>
          <w:p w14:paraId="75CE7CF0"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SAAS-M365-UNL-AZURE-XL</w:t>
            </w:r>
          </w:p>
        </w:tc>
        <w:tc>
          <w:tcPr>
            <w:tcW w:w="6935" w:type="dxa"/>
            <w:shd w:val="clear" w:color="000000" w:fill="FFFFFF"/>
            <w:vAlign w:val="center"/>
          </w:tcPr>
          <w:p w14:paraId="0D9BFF59"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Cohesity M365 </w:t>
            </w:r>
            <w:proofErr w:type="spellStart"/>
            <w:r w:rsidRPr="0010033B">
              <w:rPr>
                <w:rFonts w:ascii="Calibri" w:hAnsi="Calibri" w:cs="Calibri"/>
                <w:color w:val="000000"/>
                <w:sz w:val="16"/>
                <w:szCs w:val="16"/>
                <w:lang w:val="en-US"/>
              </w:rPr>
              <w:t>DataProtect</w:t>
            </w:r>
            <w:proofErr w:type="spellEnd"/>
            <w:r w:rsidRPr="0010033B">
              <w:rPr>
                <w:rFonts w:ascii="Calibri" w:hAnsi="Calibri" w:cs="Calibri"/>
                <w:color w:val="000000"/>
                <w:sz w:val="16"/>
                <w:szCs w:val="16"/>
                <w:lang w:val="en-US"/>
              </w:rPr>
              <w:t xml:space="preserve"> Delivered as a Service (1 User) on Azure data plane</w:t>
            </w:r>
          </w:p>
        </w:tc>
      </w:tr>
      <w:tr w:rsidR="00132D11" w:rsidRPr="001D009F" w14:paraId="1DEF31B1" w14:textId="77777777" w:rsidTr="0010033B">
        <w:trPr>
          <w:trHeight w:val="50"/>
        </w:trPr>
        <w:tc>
          <w:tcPr>
            <w:tcW w:w="2410" w:type="dxa"/>
            <w:shd w:val="clear" w:color="000000" w:fill="FFFFFF"/>
            <w:noWrap/>
            <w:vAlign w:val="center"/>
          </w:tcPr>
          <w:p w14:paraId="6C989429"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SAAS-MBS-AZURE</w:t>
            </w:r>
          </w:p>
        </w:tc>
        <w:tc>
          <w:tcPr>
            <w:tcW w:w="6935" w:type="dxa"/>
            <w:shd w:val="clear" w:color="000000" w:fill="FFFFFF"/>
            <w:vAlign w:val="center"/>
          </w:tcPr>
          <w:p w14:paraId="3478EB7F"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Cohesity M365 backup storage delivered as a service on Azure data plane (per FETB)</w:t>
            </w:r>
          </w:p>
        </w:tc>
      </w:tr>
      <w:tr w:rsidR="00132D11" w:rsidRPr="001D009F" w14:paraId="7BDAE731" w14:textId="77777777" w:rsidTr="0010033B">
        <w:trPr>
          <w:trHeight w:val="50"/>
        </w:trPr>
        <w:tc>
          <w:tcPr>
            <w:tcW w:w="2410" w:type="dxa"/>
            <w:shd w:val="clear" w:color="000000" w:fill="FFFFFF"/>
            <w:noWrap/>
            <w:vAlign w:val="center"/>
          </w:tcPr>
          <w:p w14:paraId="7C5222DF"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SAAS-ENTRAID-AZURE</w:t>
            </w:r>
          </w:p>
        </w:tc>
        <w:tc>
          <w:tcPr>
            <w:tcW w:w="6935" w:type="dxa"/>
            <w:shd w:val="clear" w:color="000000" w:fill="FFFFFF"/>
            <w:vAlign w:val="center"/>
          </w:tcPr>
          <w:p w14:paraId="7610C177"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Cohesity Alta Backup as a Service for Microsoft Entra ID (1 user) on Azure data plane</w:t>
            </w:r>
          </w:p>
        </w:tc>
      </w:tr>
      <w:tr w:rsidR="00132D11" w:rsidRPr="001D009F" w14:paraId="53E9FB1D" w14:textId="77777777" w:rsidTr="0010033B">
        <w:trPr>
          <w:trHeight w:val="50"/>
        </w:trPr>
        <w:tc>
          <w:tcPr>
            <w:tcW w:w="2410" w:type="dxa"/>
            <w:shd w:val="clear" w:color="000000" w:fill="FFFFFF"/>
            <w:noWrap/>
            <w:vAlign w:val="center"/>
          </w:tcPr>
          <w:p w14:paraId="17E43179"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SW-CRISTIE-BMR</w:t>
            </w:r>
          </w:p>
        </w:tc>
        <w:tc>
          <w:tcPr>
            <w:tcW w:w="6935" w:type="dxa"/>
            <w:shd w:val="clear" w:color="000000" w:fill="FFFFFF"/>
            <w:vAlign w:val="center"/>
          </w:tcPr>
          <w:p w14:paraId="284AAD60" w14:textId="77777777" w:rsidR="00132D11" w:rsidRPr="003C1E75" w:rsidRDefault="00132D11" w:rsidP="0010033B">
            <w:pPr>
              <w:jc w:val="center"/>
              <w:rPr>
                <w:rFonts w:ascii="Calibri" w:hAnsi="Calibri" w:cs="Calibri"/>
                <w:color w:val="000000"/>
                <w:sz w:val="16"/>
                <w:szCs w:val="16"/>
                <w:lang w:val="en-US"/>
              </w:rPr>
            </w:pPr>
            <w:proofErr w:type="spellStart"/>
            <w:r w:rsidRPr="0010033B">
              <w:rPr>
                <w:rFonts w:ascii="Calibri" w:hAnsi="Calibri" w:cs="Calibri"/>
                <w:color w:val="000000"/>
                <w:sz w:val="16"/>
                <w:szCs w:val="16"/>
                <w:lang w:val="en-US"/>
              </w:rPr>
              <w:t>Cristie</w:t>
            </w:r>
            <w:proofErr w:type="spellEnd"/>
            <w:r w:rsidRPr="0010033B">
              <w:rPr>
                <w:rFonts w:ascii="Calibri" w:hAnsi="Calibri" w:cs="Calibri"/>
                <w:color w:val="000000"/>
                <w:sz w:val="16"/>
                <w:szCs w:val="16"/>
                <w:lang w:val="en-US"/>
              </w:rPr>
              <w:t xml:space="preserve"> Bare Metal Recovery Add-on License for Cohesity </w:t>
            </w:r>
            <w:proofErr w:type="spellStart"/>
            <w:r w:rsidRPr="0010033B">
              <w:rPr>
                <w:rFonts w:ascii="Calibri" w:hAnsi="Calibri" w:cs="Calibri"/>
                <w:color w:val="000000"/>
                <w:sz w:val="16"/>
                <w:szCs w:val="16"/>
                <w:lang w:val="en-US"/>
              </w:rPr>
              <w:t>DataProtect</w:t>
            </w:r>
            <w:proofErr w:type="spellEnd"/>
          </w:p>
        </w:tc>
      </w:tr>
      <w:tr w:rsidR="00132D11" w:rsidRPr="001D009F" w14:paraId="41B86831" w14:textId="77777777" w:rsidTr="0010033B">
        <w:trPr>
          <w:trHeight w:val="50"/>
        </w:trPr>
        <w:tc>
          <w:tcPr>
            <w:tcW w:w="2410" w:type="dxa"/>
            <w:shd w:val="clear" w:color="000000" w:fill="FFFFFF"/>
            <w:noWrap/>
            <w:vAlign w:val="center"/>
          </w:tcPr>
          <w:p w14:paraId="52536D10"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SW-KROLL-OPC</w:t>
            </w:r>
          </w:p>
        </w:tc>
        <w:tc>
          <w:tcPr>
            <w:tcW w:w="6935" w:type="dxa"/>
            <w:shd w:val="clear" w:color="000000" w:fill="FFFFFF"/>
            <w:vAlign w:val="center"/>
          </w:tcPr>
          <w:p w14:paraId="658BDD5F"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Kroll Ontrack </w:t>
            </w:r>
            <w:proofErr w:type="spellStart"/>
            <w:r w:rsidRPr="0010033B">
              <w:rPr>
                <w:rFonts w:ascii="Calibri" w:hAnsi="Calibri" w:cs="Calibri"/>
                <w:color w:val="000000"/>
                <w:sz w:val="16"/>
                <w:szCs w:val="16"/>
                <w:lang w:val="en-US"/>
              </w:rPr>
              <w:t>PowerControls</w:t>
            </w:r>
            <w:proofErr w:type="spellEnd"/>
            <w:r w:rsidRPr="0010033B">
              <w:rPr>
                <w:rFonts w:ascii="Calibri" w:hAnsi="Calibri" w:cs="Calibri"/>
                <w:color w:val="000000"/>
                <w:sz w:val="16"/>
                <w:szCs w:val="16"/>
                <w:lang w:val="en-US"/>
              </w:rPr>
              <w:t xml:space="preserve"> Add-on License for Cohesity </w:t>
            </w:r>
            <w:proofErr w:type="spellStart"/>
            <w:r w:rsidRPr="0010033B">
              <w:rPr>
                <w:rFonts w:ascii="Calibri" w:hAnsi="Calibri" w:cs="Calibri"/>
                <w:color w:val="000000"/>
                <w:sz w:val="16"/>
                <w:szCs w:val="16"/>
                <w:lang w:val="en-US"/>
              </w:rPr>
              <w:t>DataProtect</w:t>
            </w:r>
            <w:proofErr w:type="spellEnd"/>
          </w:p>
        </w:tc>
      </w:tr>
      <w:tr w:rsidR="00132D11" w:rsidRPr="001D009F" w14:paraId="7DA06048" w14:textId="77777777" w:rsidTr="0010033B">
        <w:trPr>
          <w:trHeight w:val="50"/>
        </w:trPr>
        <w:tc>
          <w:tcPr>
            <w:tcW w:w="2410" w:type="dxa"/>
            <w:shd w:val="clear" w:color="000000" w:fill="FFFFFF"/>
            <w:noWrap/>
            <w:vAlign w:val="center"/>
          </w:tcPr>
          <w:p w14:paraId="5A82021B"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CS-DSRE</w:t>
            </w:r>
          </w:p>
        </w:tc>
        <w:tc>
          <w:tcPr>
            <w:tcW w:w="6935" w:type="dxa"/>
            <w:shd w:val="clear" w:color="000000" w:fill="FFFFFF"/>
            <w:vAlign w:val="center"/>
          </w:tcPr>
          <w:p w14:paraId="4897ABA3"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Designated SRE - Shared resource 1- month (3 month minimum)</w:t>
            </w:r>
          </w:p>
        </w:tc>
      </w:tr>
      <w:tr w:rsidR="00132D11" w:rsidRPr="001D009F" w14:paraId="61A2EA21" w14:textId="77777777" w:rsidTr="0010033B">
        <w:trPr>
          <w:trHeight w:val="50"/>
        </w:trPr>
        <w:tc>
          <w:tcPr>
            <w:tcW w:w="2410" w:type="dxa"/>
            <w:shd w:val="clear" w:color="000000" w:fill="FFFFFF"/>
            <w:noWrap/>
            <w:vAlign w:val="center"/>
          </w:tcPr>
          <w:p w14:paraId="0C9AA2B8"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CS-PLATINUM-TERM</w:t>
            </w:r>
          </w:p>
        </w:tc>
        <w:tc>
          <w:tcPr>
            <w:tcW w:w="6935" w:type="dxa"/>
            <w:shd w:val="clear" w:color="000000" w:fill="FFFFFF"/>
            <w:vAlign w:val="center"/>
          </w:tcPr>
          <w:p w14:paraId="23612A5D"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Regional TAM + Designated SRE - Shared resources</w:t>
            </w:r>
          </w:p>
        </w:tc>
      </w:tr>
      <w:tr w:rsidR="00132D11" w:rsidRPr="001D009F" w14:paraId="72116B16" w14:textId="77777777" w:rsidTr="0010033B">
        <w:trPr>
          <w:trHeight w:val="50"/>
        </w:trPr>
        <w:tc>
          <w:tcPr>
            <w:tcW w:w="2410" w:type="dxa"/>
            <w:shd w:val="clear" w:color="000000" w:fill="FFFFFF"/>
            <w:noWrap/>
            <w:vAlign w:val="center"/>
          </w:tcPr>
          <w:p w14:paraId="41FCE49B"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C6025-25G-10G-SFP-1</w:t>
            </w:r>
          </w:p>
        </w:tc>
        <w:tc>
          <w:tcPr>
            <w:tcW w:w="6935" w:type="dxa"/>
            <w:shd w:val="clear" w:color="000000" w:fill="FFFFFF"/>
            <w:vAlign w:val="center"/>
          </w:tcPr>
          <w:p w14:paraId="1DDAE860"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C6025-25G-10G-SFP One (1) Node Block (Hardware Only)</w:t>
            </w:r>
          </w:p>
        </w:tc>
      </w:tr>
      <w:tr w:rsidR="00132D11" w:rsidRPr="001D009F" w14:paraId="4F15A5D4" w14:textId="77777777" w:rsidTr="0010033B">
        <w:trPr>
          <w:trHeight w:val="50"/>
        </w:trPr>
        <w:tc>
          <w:tcPr>
            <w:tcW w:w="2410" w:type="dxa"/>
            <w:shd w:val="clear" w:color="000000" w:fill="FFFFFF"/>
            <w:noWrap/>
            <w:vAlign w:val="center"/>
          </w:tcPr>
          <w:p w14:paraId="21461E62"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CS-P-C6025-25G-10G-SFP-1</w:t>
            </w:r>
          </w:p>
        </w:tc>
        <w:tc>
          <w:tcPr>
            <w:tcW w:w="6935" w:type="dxa"/>
            <w:shd w:val="clear" w:color="000000" w:fill="FFFFFF"/>
            <w:vAlign w:val="center"/>
          </w:tcPr>
          <w:p w14:paraId="1A0864F4"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Premium (24x7) Support for C6025-25G-10G-SFP-1</w:t>
            </w:r>
          </w:p>
        </w:tc>
      </w:tr>
      <w:tr w:rsidR="00132D11" w:rsidRPr="001D009F" w14:paraId="64B7F94A" w14:textId="77777777" w:rsidTr="0010033B">
        <w:trPr>
          <w:trHeight w:val="50"/>
        </w:trPr>
        <w:tc>
          <w:tcPr>
            <w:tcW w:w="2410" w:type="dxa"/>
            <w:shd w:val="clear" w:color="000000" w:fill="FFFFFF"/>
            <w:noWrap/>
            <w:vAlign w:val="center"/>
          </w:tcPr>
          <w:p w14:paraId="0C8790E8"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C6035-25G-10G-SFP-1</w:t>
            </w:r>
          </w:p>
        </w:tc>
        <w:tc>
          <w:tcPr>
            <w:tcW w:w="6935" w:type="dxa"/>
            <w:shd w:val="clear" w:color="000000" w:fill="FFFFFF"/>
            <w:vAlign w:val="center"/>
          </w:tcPr>
          <w:p w14:paraId="47CED46B"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C6035-25G-10G-SFP One (1) Node Block (Hardware Only)</w:t>
            </w:r>
          </w:p>
        </w:tc>
      </w:tr>
      <w:tr w:rsidR="00132D11" w:rsidRPr="001D009F" w14:paraId="5BF29F71" w14:textId="77777777" w:rsidTr="0010033B">
        <w:trPr>
          <w:trHeight w:val="50"/>
        </w:trPr>
        <w:tc>
          <w:tcPr>
            <w:tcW w:w="2410" w:type="dxa"/>
            <w:shd w:val="clear" w:color="000000" w:fill="FFFFFF"/>
            <w:noWrap/>
            <w:vAlign w:val="center"/>
          </w:tcPr>
          <w:p w14:paraId="00E385B8"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CS-P-C6035-25G-10G-SFP-1</w:t>
            </w:r>
          </w:p>
        </w:tc>
        <w:tc>
          <w:tcPr>
            <w:tcW w:w="6935" w:type="dxa"/>
            <w:shd w:val="clear" w:color="000000" w:fill="FFFFFF"/>
            <w:vAlign w:val="center"/>
          </w:tcPr>
          <w:p w14:paraId="338DA4A8"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Premium (24x7) Support for C6035-25G-10G-SFP-1</w:t>
            </w:r>
          </w:p>
        </w:tc>
      </w:tr>
      <w:tr w:rsidR="00132D11" w:rsidRPr="001D009F" w14:paraId="2D1E847A" w14:textId="77777777" w:rsidTr="0010033B">
        <w:trPr>
          <w:trHeight w:val="50"/>
        </w:trPr>
        <w:tc>
          <w:tcPr>
            <w:tcW w:w="2410" w:type="dxa"/>
            <w:shd w:val="clear" w:color="000000" w:fill="FFFFFF"/>
            <w:noWrap/>
            <w:vAlign w:val="center"/>
          </w:tcPr>
          <w:p w14:paraId="05DB924D"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C6045-25G-10G-SFP-1</w:t>
            </w:r>
          </w:p>
        </w:tc>
        <w:tc>
          <w:tcPr>
            <w:tcW w:w="6935" w:type="dxa"/>
            <w:shd w:val="clear" w:color="000000" w:fill="FFFFFF"/>
            <w:vAlign w:val="center"/>
          </w:tcPr>
          <w:p w14:paraId="5388407B"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C6045-25G-10G-SFP One (1) Node Block (Hardware Only)</w:t>
            </w:r>
          </w:p>
        </w:tc>
      </w:tr>
      <w:tr w:rsidR="00132D11" w:rsidRPr="001D009F" w14:paraId="2EC7AB45" w14:textId="77777777" w:rsidTr="0010033B">
        <w:trPr>
          <w:trHeight w:val="50"/>
        </w:trPr>
        <w:tc>
          <w:tcPr>
            <w:tcW w:w="2410" w:type="dxa"/>
            <w:shd w:val="clear" w:color="000000" w:fill="FFFFFF"/>
            <w:noWrap/>
            <w:vAlign w:val="center"/>
          </w:tcPr>
          <w:p w14:paraId="06CD1557"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CS-P-C6045-25G-10G-SFP-1</w:t>
            </w:r>
          </w:p>
        </w:tc>
        <w:tc>
          <w:tcPr>
            <w:tcW w:w="6935" w:type="dxa"/>
            <w:shd w:val="clear" w:color="000000" w:fill="FFFFFF"/>
            <w:vAlign w:val="center"/>
          </w:tcPr>
          <w:p w14:paraId="04B855FE"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Premium (24x7) Support for C6045-25G-10G-SFP-1</w:t>
            </w:r>
          </w:p>
        </w:tc>
      </w:tr>
      <w:tr w:rsidR="00132D11" w:rsidRPr="001D009F" w14:paraId="21F8B4FE" w14:textId="77777777" w:rsidTr="0010033B">
        <w:trPr>
          <w:trHeight w:val="50"/>
        </w:trPr>
        <w:tc>
          <w:tcPr>
            <w:tcW w:w="2410" w:type="dxa"/>
            <w:shd w:val="clear" w:color="000000" w:fill="FFFFFF"/>
            <w:noWrap/>
            <w:vAlign w:val="center"/>
          </w:tcPr>
          <w:p w14:paraId="3D02402C"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C6055-25G-10G-RJ45-1</w:t>
            </w:r>
          </w:p>
        </w:tc>
        <w:tc>
          <w:tcPr>
            <w:tcW w:w="6935" w:type="dxa"/>
            <w:shd w:val="clear" w:color="000000" w:fill="FFFFFF"/>
            <w:vAlign w:val="center"/>
          </w:tcPr>
          <w:p w14:paraId="1A64A41D"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C6055-25G-10G-RJ45 One (1) Node Block (Hardware Only)</w:t>
            </w:r>
          </w:p>
        </w:tc>
      </w:tr>
      <w:tr w:rsidR="00132D11" w:rsidRPr="001D009F" w14:paraId="5EFB6C6F" w14:textId="77777777" w:rsidTr="0010033B">
        <w:trPr>
          <w:trHeight w:val="50"/>
        </w:trPr>
        <w:tc>
          <w:tcPr>
            <w:tcW w:w="2410" w:type="dxa"/>
            <w:shd w:val="clear" w:color="000000" w:fill="FFFFFF"/>
            <w:noWrap/>
            <w:vAlign w:val="center"/>
          </w:tcPr>
          <w:p w14:paraId="5D44408D"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CS-P-C6055-25G-10G-RJ45-1</w:t>
            </w:r>
          </w:p>
        </w:tc>
        <w:tc>
          <w:tcPr>
            <w:tcW w:w="6935" w:type="dxa"/>
            <w:shd w:val="clear" w:color="000000" w:fill="FFFFFF"/>
            <w:vAlign w:val="center"/>
          </w:tcPr>
          <w:p w14:paraId="1E6D379E"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Premium (24x7) Support for C6055-25G-10G-RJ45-1</w:t>
            </w:r>
          </w:p>
        </w:tc>
      </w:tr>
      <w:tr w:rsidR="00132D11" w:rsidRPr="001D009F" w14:paraId="235E43F0" w14:textId="77777777" w:rsidTr="0010033B">
        <w:trPr>
          <w:trHeight w:val="50"/>
        </w:trPr>
        <w:tc>
          <w:tcPr>
            <w:tcW w:w="2410" w:type="dxa"/>
            <w:shd w:val="clear" w:color="000000" w:fill="FFFFFF"/>
            <w:noWrap/>
            <w:vAlign w:val="center"/>
          </w:tcPr>
          <w:p w14:paraId="6E7BB577"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CX8205-25G-10G-SFP-1</w:t>
            </w:r>
          </w:p>
        </w:tc>
        <w:tc>
          <w:tcPr>
            <w:tcW w:w="6935" w:type="dxa"/>
            <w:shd w:val="clear" w:color="000000" w:fill="FFFFFF"/>
            <w:vAlign w:val="center"/>
          </w:tcPr>
          <w:p w14:paraId="1AED7997"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CX8205-25G-10G-SFP One (1) Node Block (Hardware Only)</w:t>
            </w:r>
          </w:p>
        </w:tc>
      </w:tr>
      <w:tr w:rsidR="00132D11" w:rsidRPr="001D009F" w14:paraId="2FE783BD" w14:textId="77777777" w:rsidTr="0010033B">
        <w:trPr>
          <w:trHeight w:val="50"/>
        </w:trPr>
        <w:tc>
          <w:tcPr>
            <w:tcW w:w="2410" w:type="dxa"/>
            <w:shd w:val="clear" w:color="000000" w:fill="FFFFFF"/>
            <w:noWrap/>
            <w:vAlign w:val="center"/>
          </w:tcPr>
          <w:p w14:paraId="72611CDC"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CX8205-25G-10G-SFP-2</w:t>
            </w:r>
          </w:p>
        </w:tc>
        <w:tc>
          <w:tcPr>
            <w:tcW w:w="6935" w:type="dxa"/>
            <w:shd w:val="clear" w:color="000000" w:fill="FFFFFF"/>
            <w:vAlign w:val="center"/>
          </w:tcPr>
          <w:p w14:paraId="129D197D"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CX8205-25G-10G-SFP Two (2) Node Block (Hardware Only)</w:t>
            </w:r>
          </w:p>
        </w:tc>
      </w:tr>
      <w:tr w:rsidR="00132D11" w:rsidRPr="001D009F" w14:paraId="763C86A0" w14:textId="77777777" w:rsidTr="0010033B">
        <w:trPr>
          <w:trHeight w:val="50"/>
        </w:trPr>
        <w:tc>
          <w:tcPr>
            <w:tcW w:w="2410" w:type="dxa"/>
            <w:shd w:val="clear" w:color="000000" w:fill="FFFFFF"/>
            <w:noWrap/>
            <w:vAlign w:val="center"/>
          </w:tcPr>
          <w:p w14:paraId="5FB5AD65"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CX8205-25G-10G-SFP-3</w:t>
            </w:r>
          </w:p>
        </w:tc>
        <w:tc>
          <w:tcPr>
            <w:tcW w:w="6935" w:type="dxa"/>
            <w:shd w:val="clear" w:color="000000" w:fill="FFFFFF"/>
            <w:vAlign w:val="center"/>
          </w:tcPr>
          <w:p w14:paraId="57C9DD52"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CX8205-25G-10G-SFP Three (3) Node Block (Hardware Only)</w:t>
            </w:r>
          </w:p>
        </w:tc>
      </w:tr>
      <w:tr w:rsidR="00132D11" w:rsidRPr="001D009F" w14:paraId="675FB8F9" w14:textId="77777777" w:rsidTr="0010033B">
        <w:trPr>
          <w:trHeight w:val="50"/>
        </w:trPr>
        <w:tc>
          <w:tcPr>
            <w:tcW w:w="2410" w:type="dxa"/>
            <w:shd w:val="clear" w:color="000000" w:fill="FFFFFF"/>
            <w:noWrap/>
            <w:vAlign w:val="center"/>
          </w:tcPr>
          <w:p w14:paraId="0B05A14A"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CX8205-25G-10G-SFP-4</w:t>
            </w:r>
          </w:p>
        </w:tc>
        <w:tc>
          <w:tcPr>
            <w:tcW w:w="6935" w:type="dxa"/>
            <w:shd w:val="clear" w:color="000000" w:fill="FFFFFF"/>
            <w:vAlign w:val="center"/>
          </w:tcPr>
          <w:p w14:paraId="72093C6B"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CX8205-25G-10G-SFP Four (4) Node Block (Hardware Only)</w:t>
            </w:r>
          </w:p>
        </w:tc>
      </w:tr>
      <w:tr w:rsidR="00132D11" w:rsidRPr="001D009F" w14:paraId="6762C0EF" w14:textId="77777777" w:rsidTr="0010033B">
        <w:trPr>
          <w:trHeight w:val="50"/>
        </w:trPr>
        <w:tc>
          <w:tcPr>
            <w:tcW w:w="2410" w:type="dxa"/>
            <w:shd w:val="clear" w:color="000000" w:fill="FFFFFF"/>
            <w:noWrap/>
            <w:vAlign w:val="center"/>
          </w:tcPr>
          <w:p w14:paraId="5E481C12"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CX8205-25G-10G-SFP-NODE</w:t>
            </w:r>
          </w:p>
        </w:tc>
        <w:tc>
          <w:tcPr>
            <w:tcW w:w="6935" w:type="dxa"/>
            <w:shd w:val="clear" w:color="000000" w:fill="FFFFFF"/>
            <w:vAlign w:val="center"/>
          </w:tcPr>
          <w:p w14:paraId="0F69C2CC"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CX8205-25G-10G-SFP Expansion </w:t>
            </w:r>
            <w:proofErr w:type="gramStart"/>
            <w:r w:rsidRPr="0010033B">
              <w:rPr>
                <w:rFonts w:ascii="Calibri" w:hAnsi="Calibri" w:cs="Calibri"/>
                <w:color w:val="000000"/>
                <w:sz w:val="16"/>
                <w:szCs w:val="16"/>
                <w:lang w:val="en-US"/>
              </w:rPr>
              <w:t>Node(</w:t>
            </w:r>
            <w:proofErr w:type="gramEnd"/>
            <w:r w:rsidRPr="0010033B">
              <w:rPr>
                <w:rFonts w:ascii="Calibri" w:hAnsi="Calibri" w:cs="Calibri"/>
                <w:color w:val="000000"/>
                <w:sz w:val="16"/>
                <w:szCs w:val="16"/>
                <w:lang w:val="en-US"/>
              </w:rPr>
              <w:t>Hardware Only)</w:t>
            </w:r>
          </w:p>
        </w:tc>
      </w:tr>
      <w:tr w:rsidR="00132D11" w:rsidRPr="001D009F" w14:paraId="2CC7CD2E" w14:textId="77777777" w:rsidTr="0010033B">
        <w:trPr>
          <w:trHeight w:val="50"/>
        </w:trPr>
        <w:tc>
          <w:tcPr>
            <w:tcW w:w="2410" w:type="dxa"/>
            <w:shd w:val="clear" w:color="000000" w:fill="FFFFFF"/>
            <w:noWrap/>
            <w:vAlign w:val="center"/>
          </w:tcPr>
          <w:p w14:paraId="52906CD6"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CS-P-CX8205-25G-10G-SFP-1</w:t>
            </w:r>
          </w:p>
        </w:tc>
        <w:tc>
          <w:tcPr>
            <w:tcW w:w="6935" w:type="dxa"/>
            <w:shd w:val="clear" w:color="000000" w:fill="FFFFFF"/>
            <w:vAlign w:val="center"/>
          </w:tcPr>
          <w:p w14:paraId="09AC29AF"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Premium (24x7) Support for CX8205-25G-10G-SFP-1</w:t>
            </w:r>
          </w:p>
        </w:tc>
      </w:tr>
      <w:tr w:rsidR="00132D11" w:rsidRPr="001D009F" w14:paraId="388520AD" w14:textId="77777777" w:rsidTr="0010033B">
        <w:trPr>
          <w:trHeight w:val="50"/>
        </w:trPr>
        <w:tc>
          <w:tcPr>
            <w:tcW w:w="2410" w:type="dxa"/>
            <w:shd w:val="clear" w:color="000000" w:fill="FFFFFF"/>
            <w:noWrap/>
            <w:vAlign w:val="center"/>
          </w:tcPr>
          <w:p w14:paraId="081736CE"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CS-P-CX8205-25G-10G-SFP-2</w:t>
            </w:r>
          </w:p>
        </w:tc>
        <w:tc>
          <w:tcPr>
            <w:tcW w:w="6935" w:type="dxa"/>
            <w:shd w:val="clear" w:color="000000" w:fill="FFFFFF"/>
            <w:vAlign w:val="center"/>
          </w:tcPr>
          <w:p w14:paraId="7D9E2F2F"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Premium (24x7) Support for CX8205-25G-10G-SFP-2</w:t>
            </w:r>
          </w:p>
        </w:tc>
      </w:tr>
      <w:tr w:rsidR="00132D11" w:rsidRPr="001D009F" w14:paraId="10C3BB5F" w14:textId="77777777" w:rsidTr="0010033B">
        <w:trPr>
          <w:trHeight w:val="50"/>
        </w:trPr>
        <w:tc>
          <w:tcPr>
            <w:tcW w:w="2410" w:type="dxa"/>
            <w:shd w:val="clear" w:color="000000" w:fill="FFFFFF"/>
            <w:noWrap/>
            <w:vAlign w:val="center"/>
          </w:tcPr>
          <w:p w14:paraId="66435766"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CS-P-CX8205-25G-10G-SFP-3</w:t>
            </w:r>
          </w:p>
        </w:tc>
        <w:tc>
          <w:tcPr>
            <w:tcW w:w="6935" w:type="dxa"/>
            <w:shd w:val="clear" w:color="000000" w:fill="FFFFFF"/>
            <w:vAlign w:val="center"/>
          </w:tcPr>
          <w:p w14:paraId="407CD9FE"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Premium (24x7) Support for CX8205-25G-10G-SFP-3</w:t>
            </w:r>
          </w:p>
        </w:tc>
      </w:tr>
      <w:tr w:rsidR="00132D11" w:rsidRPr="001D009F" w14:paraId="534DF507" w14:textId="77777777" w:rsidTr="0010033B">
        <w:trPr>
          <w:trHeight w:val="50"/>
        </w:trPr>
        <w:tc>
          <w:tcPr>
            <w:tcW w:w="2410" w:type="dxa"/>
            <w:shd w:val="clear" w:color="000000" w:fill="FFFFFF"/>
            <w:noWrap/>
            <w:vAlign w:val="center"/>
          </w:tcPr>
          <w:p w14:paraId="3FF7D3AC"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CS-P-CX8205-25G-10G-SFP-4</w:t>
            </w:r>
          </w:p>
        </w:tc>
        <w:tc>
          <w:tcPr>
            <w:tcW w:w="6935" w:type="dxa"/>
            <w:shd w:val="clear" w:color="000000" w:fill="FFFFFF"/>
            <w:vAlign w:val="center"/>
          </w:tcPr>
          <w:p w14:paraId="2180551D"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Premium (24x7) Support for CX8205-25G-10G-SFP-4</w:t>
            </w:r>
          </w:p>
        </w:tc>
      </w:tr>
      <w:tr w:rsidR="00132D11" w:rsidRPr="001D009F" w14:paraId="363BBA5B" w14:textId="77777777" w:rsidTr="0010033B">
        <w:trPr>
          <w:trHeight w:val="50"/>
        </w:trPr>
        <w:tc>
          <w:tcPr>
            <w:tcW w:w="2410" w:type="dxa"/>
            <w:shd w:val="clear" w:color="000000" w:fill="FFFFFF"/>
            <w:noWrap/>
            <w:vAlign w:val="center"/>
          </w:tcPr>
          <w:p w14:paraId="70BDEFEC"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CS-P-CX8205-25G-10G-SFP-NODE</w:t>
            </w:r>
          </w:p>
        </w:tc>
        <w:tc>
          <w:tcPr>
            <w:tcW w:w="6935" w:type="dxa"/>
            <w:shd w:val="clear" w:color="000000" w:fill="FFFFFF"/>
            <w:vAlign w:val="center"/>
          </w:tcPr>
          <w:p w14:paraId="41AA1D88"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Premium (24x7) Support for CX8205-25G-10G-SFP-NODE</w:t>
            </w:r>
          </w:p>
        </w:tc>
      </w:tr>
      <w:tr w:rsidR="00132D11" w:rsidRPr="001D009F" w14:paraId="173CEE11" w14:textId="77777777" w:rsidTr="0010033B">
        <w:trPr>
          <w:trHeight w:val="50"/>
        </w:trPr>
        <w:tc>
          <w:tcPr>
            <w:tcW w:w="2410" w:type="dxa"/>
            <w:shd w:val="clear" w:color="000000" w:fill="FFFFFF"/>
            <w:noWrap/>
            <w:vAlign w:val="center"/>
          </w:tcPr>
          <w:p w14:paraId="2C6907A2"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CX8305-25G-10G-SFP-1</w:t>
            </w:r>
          </w:p>
        </w:tc>
        <w:tc>
          <w:tcPr>
            <w:tcW w:w="6935" w:type="dxa"/>
            <w:shd w:val="clear" w:color="000000" w:fill="FFFFFF"/>
            <w:vAlign w:val="center"/>
          </w:tcPr>
          <w:p w14:paraId="54568BC5"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CX8305-25G-10G-SFP One (1) Node Block (Hardware Only)</w:t>
            </w:r>
          </w:p>
        </w:tc>
      </w:tr>
      <w:tr w:rsidR="00132D11" w:rsidRPr="001D009F" w14:paraId="39244E03" w14:textId="77777777" w:rsidTr="0010033B">
        <w:trPr>
          <w:trHeight w:val="50"/>
        </w:trPr>
        <w:tc>
          <w:tcPr>
            <w:tcW w:w="2410" w:type="dxa"/>
            <w:shd w:val="clear" w:color="000000" w:fill="FFFFFF"/>
            <w:noWrap/>
            <w:vAlign w:val="center"/>
          </w:tcPr>
          <w:p w14:paraId="1785D26D"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CX8305-25G-10G-SFP-2</w:t>
            </w:r>
          </w:p>
        </w:tc>
        <w:tc>
          <w:tcPr>
            <w:tcW w:w="6935" w:type="dxa"/>
            <w:shd w:val="clear" w:color="000000" w:fill="FFFFFF"/>
            <w:vAlign w:val="center"/>
          </w:tcPr>
          <w:p w14:paraId="03E667AF"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CX8305-25G-10G-SFP Two (2) Node Block (Hardware Only)</w:t>
            </w:r>
          </w:p>
        </w:tc>
      </w:tr>
      <w:tr w:rsidR="00132D11" w:rsidRPr="001D009F" w14:paraId="4D7220AF" w14:textId="77777777" w:rsidTr="0010033B">
        <w:trPr>
          <w:trHeight w:val="50"/>
        </w:trPr>
        <w:tc>
          <w:tcPr>
            <w:tcW w:w="2410" w:type="dxa"/>
            <w:shd w:val="clear" w:color="000000" w:fill="FFFFFF"/>
            <w:noWrap/>
            <w:vAlign w:val="center"/>
          </w:tcPr>
          <w:p w14:paraId="40D18DB9"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CX8305-25G-10G-SFP-3</w:t>
            </w:r>
          </w:p>
        </w:tc>
        <w:tc>
          <w:tcPr>
            <w:tcW w:w="6935" w:type="dxa"/>
            <w:shd w:val="clear" w:color="000000" w:fill="FFFFFF"/>
            <w:vAlign w:val="center"/>
          </w:tcPr>
          <w:p w14:paraId="4236DABB"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CX8305-25G-10G-SFP Three (3) Node Block (Hardware Only)</w:t>
            </w:r>
          </w:p>
        </w:tc>
      </w:tr>
      <w:tr w:rsidR="00132D11" w:rsidRPr="001D009F" w14:paraId="75CE9CD1" w14:textId="77777777" w:rsidTr="0010033B">
        <w:trPr>
          <w:trHeight w:val="50"/>
        </w:trPr>
        <w:tc>
          <w:tcPr>
            <w:tcW w:w="2410" w:type="dxa"/>
            <w:shd w:val="clear" w:color="000000" w:fill="FFFFFF"/>
            <w:noWrap/>
            <w:vAlign w:val="center"/>
          </w:tcPr>
          <w:p w14:paraId="2E5CB0DE"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CX8305-25G-10G-SFP-4</w:t>
            </w:r>
          </w:p>
        </w:tc>
        <w:tc>
          <w:tcPr>
            <w:tcW w:w="6935" w:type="dxa"/>
            <w:shd w:val="clear" w:color="000000" w:fill="FFFFFF"/>
            <w:vAlign w:val="center"/>
          </w:tcPr>
          <w:p w14:paraId="34F9FF94"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CX8305-25G-10G-SFP Four (4) Node Block (Hardware Only)</w:t>
            </w:r>
          </w:p>
        </w:tc>
      </w:tr>
      <w:tr w:rsidR="00132D11" w:rsidRPr="001D009F" w14:paraId="1B6CC310" w14:textId="77777777" w:rsidTr="0010033B">
        <w:trPr>
          <w:trHeight w:val="50"/>
        </w:trPr>
        <w:tc>
          <w:tcPr>
            <w:tcW w:w="2410" w:type="dxa"/>
            <w:shd w:val="clear" w:color="000000" w:fill="FFFFFF"/>
            <w:noWrap/>
            <w:vAlign w:val="center"/>
          </w:tcPr>
          <w:p w14:paraId="1262E5C8"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CX8305-25G-10G-SFP-NODE</w:t>
            </w:r>
          </w:p>
        </w:tc>
        <w:tc>
          <w:tcPr>
            <w:tcW w:w="6935" w:type="dxa"/>
            <w:shd w:val="clear" w:color="000000" w:fill="FFFFFF"/>
            <w:vAlign w:val="center"/>
          </w:tcPr>
          <w:p w14:paraId="7715D3D6"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CX8305-25G-10G-SFP Expansion </w:t>
            </w:r>
            <w:proofErr w:type="gramStart"/>
            <w:r w:rsidRPr="0010033B">
              <w:rPr>
                <w:rFonts w:ascii="Calibri" w:hAnsi="Calibri" w:cs="Calibri"/>
                <w:color w:val="000000"/>
                <w:sz w:val="16"/>
                <w:szCs w:val="16"/>
                <w:lang w:val="en-US"/>
              </w:rPr>
              <w:t>Node(</w:t>
            </w:r>
            <w:proofErr w:type="gramEnd"/>
            <w:r w:rsidRPr="0010033B">
              <w:rPr>
                <w:rFonts w:ascii="Calibri" w:hAnsi="Calibri" w:cs="Calibri"/>
                <w:color w:val="000000"/>
                <w:sz w:val="16"/>
                <w:szCs w:val="16"/>
                <w:lang w:val="en-US"/>
              </w:rPr>
              <w:t>Hardware Only)</w:t>
            </w:r>
          </w:p>
        </w:tc>
      </w:tr>
      <w:tr w:rsidR="00132D11" w:rsidRPr="001D009F" w14:paraId="310B077C" w14:textId="77777777" w:rsidTr="0010033B">
        <w:trPr>
          <w:trHeight w:val="50"/>
        </w:trPr>
        <w:tc>
          <w:tcPr>
            <w:tcW w:w="2410" w:type="dxa"/>
            <w:shd w:val="clear" w:color="000000" w:fill="FFFFFF"/>
            <w:noWrap/>
            <w:vAlign w:val="center"/>
          </w:tcPr>
          <w:p w14:paraId="3683FC47"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CS-P-CX8305-25G-10G-SFP-1</w:t>
            </w:r>
          </w:p>
        </w:tc>
        <w:tc>
          <w:tcPr>
            <w:tcW w:w="6935" w:type="dxa"/>
            <w:shd w:val="clear" w:color="000000" w:fill="FFFFFF"/>
            <w:vAlign w:val="center"/>
          </w:tcPr>
          <w:p w14:paraId="007203DE"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Premium (24x7) Support for CX8305-25G-10G-SFP-1</w:t>
            </w:r>
          </w:p>
        </w:tc>
      </w:tr>
      <w:tr w:rsidR="00132D11" w:rsidRPr="001D009F" w14:paraId="17E6CEB2" w14:textId="77777777" w:rsidTr="0010033B">
        <w:trPr>
          <w:trHeight w:val="50"/>
        </w:trPr>
        <w:tc>
          <w:tcPr>
            <w:tcW w:w="2410" w:type="dxa"/>
            <w:shd w:val="clear" w:color="000000" w:fill="FFFFFF"/>
            <w:noWrap/>
            <w:vAlign w:val="center"/>
          </w:tcPr>
          <w:p w14:paraId="0F2ADD7E"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CS-P-CX8305-25G-10G-SFP-2</w:t>
            </w:r>
          </w:p>
        </w:tc>
        <w:tc>
          <w:tcPr>
            <w:tcW w:w="6935" w:type="dxa"/>
            <w:shd w:val="clear" w:color="000000" w:fill="FFFFFF"/>
            <w:vAlign w:val="center"/>
          </w:tcPr>
          <w:p w14:paraId="7A7FE7A6"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Premium (24x7) Support for CX8305-25G-10G-SFP-2</w:t>
            </w:r>
          </w:p>
        </w:tc>
      </w:tr>
      <w:tr w:rsidR="00132D11" w:rsidRPr="001D009F" w14:paraId="74214AB3" w14:textId="77777777" w:rsidTr="0010033B">
        <w:trPr>
          <w:trHeight w:val="50"/>
        </w:trPr>
        <w:tc>
          <w:tcPr>
            <w:tcW w:w="2410" w:type="dxa"/>
            <w:shd w:val="clear" w:color="000000" w:fill="FFFFFF"/>
            <w:noWrap/>
            <w:vAlign w:val="center"/>
          </w:tcPr>
          <w:p w14:paraId="0C943671"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CS-P-CX8305-25G-10G-SFP-3</w:t>
            </w:r>
          </w:p>
        </w:tc>
        <w:tc>
          <w:tcPr>
            <w:tcW w:w="6935" w:type="dxa"/>
            <w:shd w:val="clear" w:color="000000" w:fill="FFFFFF"/>
            <w:vAlign w:val="center"/>
          </w:tcPr>
          <w:p w14:paraId="2CF9543C"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Premium (24x7) Support for CX8305-25G-10G-SFP-3</w:t>
            </w:r>
          </w:p>
        </w:tc>
      </w:tr>
      <w:tr w:rsidR="00132D11" w:rsidRPr="001D009F" w14:paraId="6C658FF5" w14:textId="77777777" w:rsidTr="0010033B">
        <w:trPr>
          <w:trHeight w:val="50"/>
        </w:trPr>
        <w:tc>
          <w:tcPr>
            <w:tcW w:w="2410" w:type="dxa"/>
            <w:shd w:val="clear" w:color="000000" w:fill="FFFFFF"/>
            <w:noWrap/>
            <w:vAlign w:val="center"/>
          </w:tcPr>
          <w:p w14:paraId="3C3BAB1D"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CS-P-CX8305-25G-10G-SFP-4</w:t>
            </w:r>
          </w:p>
        </w:tc>
        <w:tc>
          <w:tcPr>
            <w:tcW w:w="6935" w:type="dxa"/>
            <w:shd w:val="clear" w:color="000000" w:fill="FFFFFF"/>
            <w:vAlign w:val="center"/>
          </w:tcPr>
          <w:p w14:paraId="58205B90"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Premium (24x7) Support for CX8305-25G-10G-SFP-4</w:t>
            </w:r>
          </w:p>
        </w:tc>
      </w:tr>
      <w:tr w:rsidR="00132D11" w:rsidRPr="001D009F" w14:paraId="74E9A820" w14:textId="77777777" w:rsidTr="0010033B">
        <w:trPr>
          <w:trHeight w:val="50"/>
        </w:trPr>
        <w:tc>
          <w:tcPr>
            <w:tcW w:w="2410" w:type="dxa"/>
            <w:shd w:val="clear" w:color="000000" w:fill="FFFFFF"/>
            <w:noWrap/>
            <w:vAlign w:val="center"/>
          </w:tcPr>
          <w:p w14:paraId="0F509262"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CS-P-CX8305-25G-10G-SFP-NODE</w:t>
            </w:r>
          </w:p>
        </w:tc>
        <w:tc>
          <w:tcPr>
            <w:tcW w:w="6935" w:type="dxa"/>
            <w:shd w:val="clear" w:color="000000" w:fill="FFFFFF"/>
            <w:vAlign w:val="center"/>
          </w:tcPr>
          <w:p w14:paraId="210C6E21"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Premium (24x7) Support for CX8305-25G-10G-SFP-NODE</w:t>
            </w:r>
          </w:p>
        </w:tc>
      </w:tr>
      <w:tr w:rsidR="00132D11" w:rsidRPr="001D009F" w14:paraId="04AB0F11" w14:textId="77777777" w:rsidTr="0010033B">
        <w:trPr>
          <w:trHeight w:val="50"/>
        </w:trPr>
        <w:tc>
          <w:tcPr>
            <w:tcW w:w="2410" w:type="dxa"/>
            <w:shd w:val="clear" w:color="000000" w:fill="FFFFFF"/>
            <w:noWrap/>
            <w:vAlign w:val="center"/>
          </w:tcPr>
          <w:p w14:paraId="42E3C00C"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CX8405-25G-10G-SFP-1</w:t>
            </w:r>
          </w:p>
        </w:tc>
        <w:tc>
          <w:tcPr>
            <w:tcW w:w="6935" w:type="dxa"/>
            <w:shd w:val="clear" w:color="000000" w:fill="FFFFFF"/>
            <w:vAlign w:val="center"/>
          </w:tcPr>
          <w:p w14:paraId="364B5FE8"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CX8405-25G-10G-SFP One (1) Node Block (Hardware Only)</w:t>
            </w:r>
          </w:p>
        </w:tc>
      </w:tr>
      <w:tr w:rsidR="00132D11" w:rsidRPr="001D009F" w14:paraId="451A9857" w14:textId="77777777" w:rsidTr="0010033B">
        <w:trPr>
          <w:trHeight w:val="50"/>
        </w:trPr>
        <w:tc>
          <w:tcPr>
            <w:tcW w:w="2410" w:type="dxa"/>
            <w:shd w:val="clear" w:color="000000" w:fill="FFFFFF"/>
            <w:noWrap/>
            <w:vAlign w:val="center"/>
          </w:tcPr>
          <w:p w14:paraId="316DB31A"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CX8405-25G-10G-SFP-2</w:t>
            </w:r>
          </w:p>
        </w:tc>
        <w:tc>
          <w:tcPr>
            <w:tcW w:w="6935" w:type="dxa"/>
            <w:shd w:val="clear" w:color="000000" w:fill="FFFFFF"/>
            <w:vAlign w:val="center"/>
          </w:tcPr>
          <w:p w14:paraId="587CC190"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CX8405-25G-10G-SFP Two (2) Node Block (Hardware Only)</w:t>
            </w:r>
          </w:p>
        </w:tc>
      </w:tr>
      <w:tr w:rsidR="00132D11" w:rsidRPr="001D009F" w14:paraId="36048F0D" w14:textId="77777777" w:rsidTr="0010033B">
        <w:trPr>
          <w:trHeight w:val="50"/>
        </w:trPr>
        <w:tc>
          <w:tcPr>
            <w:tcW w:w="2410" w:type="dxa"/>
            <w:shd w:val="clear" w:color="000000" w:fill="FFFFFF"/>
            <w:noWrap/>
            <w:vAlign w:val="center"/>
          </w:tcPr>
          <w:p w14:paraId="28531215"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CX8405-25G-10G-SFP-3</w:t>
            </w:r>
          </w:p>
        </w:tc>
        <w:tc>
          <w:tcPr>
            <w:tcW w:w="6935" w:type="dxa"/>
            <w:shd w:val="clear" w:color="000000" w:fill="FFFFFF"/>
            <w:vAlign w:val="center"/>
          </w:tcPr>
          <w:p w14:paraId="15E96641"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CX8405-25G-10G-SFP Three (3) Node Block (Hardware Only)</w:t>
            </w:r>
          </w:p>
        </w:tc>
      </w:tr>
      <w:tr w:rsidR="00132D11" w:rsidRPr="001D009F" w14:paraId="7A016A3C" w14:textId="77777777" w:rsidTr="0010033B">
        <w:trPr>
          <w:trHeight w:val="50"/>
        </w:trPr>
        <w:tc>
          <w:tcPr>
            <w:tcW w:w="2410" w:type="dxa"/>
            <w:shd w:val="clear" w:color="000000" w:fill="FFFFFF"/>
            <w:noWrap/>
            <w:vAlign w:val="center"/>
          </w:tcPr>
          <w:p w14:paraId="67F0AB7B"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CX8405-25G-10G-SFP-4</w:t>
            </w:r>
          </w:p>
        </w:tc>
        <w:tc>
          <w:tcPr>
            <w:tcW w:w="6935" w:type="dxa"/>
            <w:shd w:val="clear" w:color="000000" w:fill="FFFFFF"/>
            <w:vAlign w:val="center"/>
          </w:tcPr>
          <w:p w14:paraId="16EF6BA6"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CX8405-25G-10G-SFP Four (4) Node Block (Hardware Only)</w:t>
            </w:r>
          </w:p>
        </w:tc>
      </w:tr>
      <w:tr w:rsidR="00132D11" w:rsidRPr="001D009F" w14:paraId="5CBD0264" w14:textId="77777777" w:rsidTr="0010033B">
        <w:trPr>
          <w:trHeight w:val="50"/>
        </w:trPr>
        <w:tc>
          <w:tcPr>
            <w:tcW w:w="2410" w:type="dxa"/>
            <w:shd w:val="clear" w:color="000000" w:fill="FFFFFF"/>
            <w:noWrap/>
            <w:vAlign w:val="center"/>
          </w:tcPr>
          <w:p w14:paraId="23558313"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CX8405-25G-10G-SFP-NODE</w:t>
            </w:r>
          </w:p>
        </w:tc>
        <w:tc>
          <w:tcPr>
            <w:tcW w:w="6935" w:type="dxa"/>
            <w:shd w:val="clear" w:color="000000" w:fill="FFFFFF"/>
            <w:vAlign w:val="center"/>
          </w:tcPr>
          <w:p w14:paraId="22922C5F"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CX8405-25G-10G-SFP Expansion </w:t>
            </w:r>
            <w:proofErr w:type="gramStart"/>
            <w:r w:rsidRPr="0010033B">
              <w:rPr>
                <w:rFonts w:ascii="Calibri" w:hAnsi="Calibri" w:cs="Calibri"/>
                <w:color w:val="000000"/>
                <w:sz w:val="16"/>
                <w:szCs w:val="16"/>
                <w:lang w:val="en-US"/>
              </w:rPr>
              <w:t>Node(</w:t>
            </w:r>
            <w:proofErr w:type="gramEnd"/>
            <w:r w:rsidRPr="0010033B">
              <w:rPr>
                <w:rFonts w:ascii="Calibri" w:hAnsi="Calibri" w:cs="Calibri"/>
                <w:color w:val="000000"/>
                <w:sz w:val="16"/>
                <w:szCs w:val="16"/>
                <w:lang w:val="en-US"/>
              </w:rPr>
              <w:t>Hardware Only)</w:t>
            </w:r>
          </w:p>
        </w:tc>
      </w:tr>
      <w:tr w:rsidR="00132D11" w:rsidRPr="001D009F" w14:paraId="75E42C2A" w14:textId="77777777" w:rsidTr="0010033B">
        <w:trPr>
          <w:trHeight w:val="50"/>
        </w:trPr>
        <w:tc>
          <w:tcPr>
            <w:tcW w:w="2410" w:type="dxa"/>
            <w:shd w:val="clear" w:color="000000" w:fill="FFFFFF"/>
            <w:noWrap/>
            <w:vAlign w:val="center"/>
          </w:tcPr>
          <w:p w14:paraId="5A1193EA"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CS-P-CX8405-25G-10G-SFP-1</w:t>
            </w:r>
          </w:p>
        </w:tc>
        <w:tc>
          <w:tcPr>
            <w:tcW w:w="6935" w:type="dxa"/>
            <w:shd w:val="clear" w:color="000000" w:fill="FFFFFF"/>
            <w:vAlign w:val="center"/>
          </w:tcPr>
          <w:p w14:paraId="6F644CD3"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Premium (24x7) Support for CX8405-25G-10G-SFP-1</w:t>
            </w:r>
          </w:p>
        </w:tc>
      </w:tr>
      <w:tr w:rsidR="00132D11" w:rsidRPr="001D009F" w14:paraId="1FFA5BE6" w14:textId="77777777" w:rsidTr="0010033B">
        <w:trPr>
          <w:trHeight w:val="50"/>
        </w:trPr>
        <w:tc>
          <w:tcPr>
            <w:tcW w:w="2410" w:type="dxa"/>
            <w:shd w:val="clear" w:color="000000" w:fill="FFFFFF"/>
            <w:noWrap/>
            <w:vAlign w:val="center"/>
          </w:tcPr>
          <w:p w14:paraId="4D7F4EA7"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CS-P-CX8405-25G-10G-SFP-2</w:t>
            </w:r>
          </w:p>
        </w:tc>
        <w:tc>
          <w:tcPr>
            <w:tcW w:w="6935" w:type="dxa"/>
            <w:shd w:val="clear" w:color="000000" w:fill="FFFFFF"/>
            <w:vAlign w:val="center"/>
          </w:tcPr>
          <w:p w14:paraId="27F93F33"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Premium (24x7) Support for CX8405-25G-10G-SFP-2</w:t>
            </w:r>
          </w:p>
        </w:tc>
      </w:tr>
      <w:tr w:rsidR="00132D11" w:rsidRPr="001D009F" w14:paraId="49D9B3A2" w14:textId="77777777" w:rsidTr="0010033B">
        <w:trPr>
          <w:trHeight w:val="50"/>
        </w:trPr>
        <w:tc>
          <w:tcPr>
            <w:tcW w:w="2410" w:type="dxa"/>
            <w:shd w:val="clear" w:color="000000" w:fill="FFFFFF"/>
            <w:noWrap/>
            <w:vAlign w:val="center"/>
          </w:tcPr>
          <w:p w14:paraId="62A44E42"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CS-P-CX8405-25G-10G-SFP-3</w:t>
            </w:r>
          </w:p>
        </w:tc>
        <w:tc>
          <w:tcPr>
            <w:tcW w:w="6935" w:type="dxa"/>
            <w:shd w:val="clear" w:color="000000" w:fill="FFFFFF"/>
            <w:vAlign w:val="center"/>
          </w:tcPr>
          <w:p w14:paraId="545B33A9"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Premium (24x7) Support for CX8405-25G-10G-SFP-3</w:t>
            </w:r>
          </w:p>
        </w:tc>
      </w:tr>
      <w:tr w:rsidR="00132D11" w:rsidRPr="001D009F" w14:paraId="1F4E1F27" w14:textId="77777777" w:rsidTr="0010033B">
        <w:trPr>
          <w:trHeight w:val="50"/>
        </w:trPr>
        <w:tc>
          <w:tcPr>
            <w:tcW w:w="2410" w:type="dxa"/>
            <w:shd w:val="clear" w:color="000000" w:fill="FFFFFF"/>
            <w:noWrap/>
            <w:vAlign w:val="center"/>
          </w:tcPr>
          <w:p w14:paraId="3FCD3481"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lastRenderedPageBreak/>
              <w:t>CS-P-CX8405-25G-10G-SFP-4</w:t>
            </w:r>
          </w:p>
        </w:tc>
        <w:tc>
          <w:tcPr>
            <w:tcW w:w="6935" w:type="dxa"/>
            <w:shd w:val="clear" w:color="000000" w:fill="FFFFFF"/>
            <w:vAlign w:val="center"/>
          </w:tcPr>
          <w:p w14:paraId="3E640CDC"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Premium (24x7) Support for CX8405-25G-10G-SFP-4</w:t>
            </w:r>
          </w:p>
        </w:tc>
      </w:tr>
      <w:tr w:rsidR="00132D11" w:rsidRPr="001D009F" w14:paraId="5F0C60DE" w14:textId="77777777" w:rsidTr="0010033B">
        <w:trPr>
          <w:trHeight w:val="50"/>
        </w:trPr>
        <w:tc>
          <w:tcPr>
            <w:tcW w:w="2410" w:type="dxa"/>
            <w:shd w:val="clear" w:color="000000" w:fill="FFFFFF"/>
            <w:noWrap/>
            <w:vAlign w:val="center"/>
          </w:tcPr>
          <w:p w14:paraId="130DDCBC"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CS-P-CX8405-25G-10G-SFP-NODE</w:t>
            </w:r>
          </w:p>
        </w:tc>
        <w:tc>
          <w:tcPr>
            <w:tcW w:w="6935" w:type="dxa"/>
            <w:shd w:val="clear" w:color="000000" w:fill="FFFFFF"/>
            <w:vAlign w:val="center"/>
          </w:tcPr>
          <w:p w14:paraId="15D9C94E"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Premium (24x7) Support for CX8405-25G-10G-SFP-NODE</w:t>
            </w:r>
          </w:p>
        </w:tc>
      </w:tr>
      <w:tr w:rsidR="00132D11" w:rsidRPr="003C1E75" w14:paraId="2924923F" w14:textId="77777777" w:rsidTr="0010033B">
        <w:trPr>
          <w:trHeight w:val="50"/>
        </w:trPr>
        <w:tc>
          <w:tcPr>
            <w:tcW w:w="2410" w:type="dxa"/>
            <w:shd w:val="clear" w:color="000000" w:fill="FFFFFF"/>
            <w:noWrap/>
            <w:vAlign w:val="center"/>
          </w:tcPr>
          <w:p w14:paraId="78ED12F1"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CX8000-CHASSIS</w:t>
            </w:r>
          </w:p>
        </w:tc>
        <w:tc>
          <w:tcPr>
            <w:tcW w:w="6935" w:type="dxa"/>
            <w:shd w:val="clear" w:color="000000" w:fill="FFFFFF"/>
            <w:vAlign w:val="center"/>
          </w:tcPr>
          <w:p w14:paraId="39FC8FC7"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Chassis, CX8000, Expansion</w:t>
            </w:r>
          </w:p>
        </w:tc>
      </w:tr>
      <w:tr w:rsidR="00132D11" w:rsidRPr="001D009F" w14:paraId="49F70477" w14:textId="77777777" w:rsidTr="0010033B">
        <w:trPr>
          <w:trHeight w:val="50"/>
        </w:trPr>
        <w:tc>
          <w:tcPr>
            <w:tcW w:w="2410" w:type="dxa"/>
            <w:shd w:val="clear" w:color="000000" w:fill="FFFFFF"/>
            <w:noWrap/>
            <w:vAlign w:val="center"/>
          </w:tcPr>
          <w:p w14:paraId="7B0B4344"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CS-P-CX8000-CHASSIS</w:t>
            </w:r>
          </w:p>
        </w:tc>
        <w:tc>
          <w:tcPr>
            <w:tcW w:w="6935" w:type="dxa"/>
            <w:shd w:val="clear" w:color="000000" w:fill="FFFFFF"/>
            <w:vAlign w:val="center"/>
          </w:tcPr>
          <w:p w14:paraId="7A20735F"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Premium (24x7) Support for CX8000-CHASSIS</w:t>
            </w:r>
          </w:p>
        </w:tc>
      </w:tr>
      <w:tr w:rsidR="00132D11" w:rsidRPr="001D009F" w14:paraId="75FDD217" w14:textId="77777777" w:rsidTr="0010033B">
        <w:trPr>
          <w:trHeight w:val="50"/>
        </w:trPr>
        <w:tc>
          <w:tcPr>
            <w:tcW w:w="2410" w:type="dxa"/>
            <w:shd w:val="clear" w:color="000000" w:fill="FFFFFF"/>
            <w:noWrap/>
            <w:vAlign w:val="center"/>
          </w:tcPr>
          <w:p w14:paraId="247313F0"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ADP-SFP-10G-SR</w:t>
            </w:r>
          </w:p>
        </w:tc>
        <w:tc>
          <w:tcPr>
            <w:tcW w:w="6935" w:type="dxa"/>
            <w:shd w:val="clear" w:color="000000" w:fill="FFFFFF"/>
            <w:vAlign w:val="center"/>
          </w:tcPr>
          <w:p w14:paraId="6DD09555"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SFP+ Adapter, 10G, Short-Range Optical</w:t>
            </w:r>
          </w:p>
        </w:tc>
      </w:tr>
      <w:tr w:rsidR="00132D11" w:rsidRPr="001D009F" w14:paraId="5F892354" w14:textId="77777777" w:rsidTr="0010033B">
        <w:trPr>
          <w:trHeight w:val="50"/>
        </w:trPr>
        <w:tc>
          <w:tcPr>
            <w:tcW w:w="2410" w:type="dxa"/>
            <w:shd w:val="clear" w:color="000000" w:fill="FFFFFF"/>
            <w:noWrap/>
            <w:vAlign w:val="center"/>
          </w:tcPr>
          <w:p w14:paraId="2571B212"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ADP-SFP-25G-SR</w:t>
            </w:r>
          </w:p>
        </w:tc>
        <w:tc>
          <w:tcPr>
            <w:tcW w:w="6935" w:type="dxa"/>
            <w:shd w:val="clear" w:color="000000" w:fill="FFFFFF"/>
            <w:vAlign w:val="center"/>
          </w:tcPr>
          <w:p w14:paraId="15C91DCE"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SFP+ Adapter, 25G, Short-Range Optical</w:t>
            </w:r>
          </w:p>
        </w:tc>
      </w:tr>
      <w:tr w:rsidR="00132D11" w:rsidRPr="001D009F" w14:paraId="7506C9DB" w14:textId="77777777" w:rsidTr="0010033B">
        <w:trPr>
          <w:trHeight w:val="50"/>
        </w:trPr>
        <w:tc>
          <w:tcPr>
            <w:tcW w:w="2410" w:type="dxa"/>
            <w:shd w:val="clear" w:color="000000" w:fill="FFFFFF"/>
            <w:noWrap/>
            <w:vAlign w:val="center"/>
          </w:tcPr>
          <w:p w14:paraId="2B1D2FE6"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CBL-10G-SFP-003</w:t>
            </w:r>
          </w:p>
        </w:tc>
        <w:tc>
          <w:tcPr>
            <w:tcW w:w="6935" w:type="dxa"/>
            <w:shd w:val="clear" w:color="000000" w:fill="FFFFFF"/>
            <w:vAlign w:val="center"/>
          </w:tcPr>
          <w:p w14:paraId="19C350FD"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Cable, 10G, SFP+, </w:t>
            </w:r>
            <w:proofErr w:type="spellStart"/>
            <w:r w:rsidRPr="0010033B">
              <w:rPr>
                <w:rFonts w:ascii="Calibri" w:hAnsi="Calibri" w:cs="Calibri"/>
                <w:color w:val="000000"/>
                <w:sz w:val="16"/>
                <w:szCs w:val="16"/>
                <w:lang w:val="en-US"/>
              </w:rPr>
              <w:t>Twinax</w:t>
            </w:r>
            <w:proofErr w:type="spellEnd"/>
            <w:r w:rsidRPr="0010033B">
              <w:rPr>
                <w:rFonts w:ascii="Calibri" w:hAnsi="Calibri" w:cs="Calibri"/>
                <w:color w:val="000000"/>
                <w:sz w:val="16"/>
                <w:szCs w:val="16"/>
                <w:lang w:val="en-US"/>
              </w:rPr>
              <w:t>, 3m</w:t>
            </w:r>
          </w:p>
        </w:tc>
      </w:tr>
      <w:tr w:rsidR="00132D11" w:rsidRPr="001D009F" w14:paraId="48A9C353" w14:textId="77777777" w:rsidTr="0010033B">
        <w:trPr>
          <w:trHeight w:val="50"/>
        </w:trPr>
        <w:tc>
          <w:tcPr>
            <w:tcW w:w="2410" w:type="dxa"/>
            <w:shd w:val="clear" w:color="000000" w:fill="FFFFFF"/>
            <w:noWrap/>
            <w:vAlign w:val="center"/>
          </w:tcPr>
          <w:p w14:paraId="207ACF7F"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CBL-10G-SFP-005</w:t>
            </w:r>
          </w:p>
        </w:tc>
        <w:tc>
          <w:tcPr>
            <w:tcW w:w="6935" w:type="dxa"/>
            <w:shd w:val="clear" w:color="000000" w:fill="FFFFFF"/>
            <w:vAlign w:val="center"/>
          </w:tcPr>
          <w:p w14:paraId="2276F535"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Cable, 10G, SFP+, </w:t>
            </w:r>
            <w:proofErr w:type="spellStart"/>
            <w:r w:rsidRPr="0010033B">
              <w:rPr>
                <w:rFonts w:ascii="Calibri" w:hAnsi="Calibri" w:cs="Calibri"/>
                <w:color w:val="000000"/>
                <w:sz w:val="16"/>
                <w:szCs w:val="16"/>
                <w:lang w:val="en-US"/>
              </w:rPr>
              <w:t>Twinax</w:t>
            </w:r>
            <w:proofErr w:type="spellEnd"/>
            <w:r w:rsidRPr="0010033B">
              <w:rPr>
                <w:rFonts w:ascii="Calibri" w:hAnsi="Calibri" w:cs="Calibri"/>
                <w:color w:val="000000"/>
                <w:sz w:val="16"/>
                <w:szCs w:val="16"/>
                <w:lang w:val="en-US"/>
              </w:rPr>
              <w:t>, 5m</w:t>
            </w:r>
          </w:p>
        </w:tc>
      </w:tr>
      <w:tr w:rsidR="00132D11" w:rsidRPr="001D009F" w14:paraId="3ED85058" w14:textId="77777777" w:rsidTr="0010033B">
        <w:trPr>
          <w:trHeight w:val="50"/>
        </w:trPr>
        <w:tc>
          <w:tcPr>
            <w:tcW w:w="2410" w:type="dxa"/>
            <w:shd w:val="clear" w:color="000000" w:fill="FFFFFF"/>
            <w:noWrap/>
            <w:vAlign w:val="center"/>
          </w:tcPr>
          <w:p w14:paraId="33B73586"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CBL-25G-SFP28-003</w:t>
            </w:r>
          </w:p>
        </w:tc>
        <w:tc>
          <w:tcPr>
            <w:tcW w:w="6935" w:type="dxa"/>
            <w:shd w:val="clear" w:color="000000" w:fill="FFFFFF"/>
            <w:vAlign w:val="center"/>
          </w:tcPr>
          <w:p w14:paraId="168D1E83"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Cable, 25G, SFP28, </w:t>
            </w:r>
            <w:proofErr w:type="spellStart"/>
            <w:r w:rsidRPr="0010033B">
              <w:rPr>
                <w:rFonts w:ascii="Calibri" w:hAnsi="Calibri" w:cs="Calibri"/>
                <w:color w:val="000000"/>
                <w:sz w:val="16"/>
                <w:szCs w:val="16"/>
                <w:lang w:val="en-US"/>
              </w:rPr>
              <w:t>Twinax</w:t>
            </w:r>
            <w:proofErr w:type="spellEnd"/>
            <w:r w:rsidRPr="0010033B">
              <w:rPr>
                <w:rFonts w:ascii="Calibri" w:hAnsi="Calibri" w:cs="Calibri"/>
                <w:color w:val="000000"/>
                <w:sz w:val="16"/>
                <w:szCs w:val="16"/>
                <w:lang w:val="en-US"/>
              </w:rPr>
              <w:t>, 3m</w:t>
            </w:r>
          </w:p>
        </w:tc>
      </w:tr>
      <w:tr w:rsidR="00132D11" w:rsidRPr="001D009F" w14:paraId="2237A485" w14:textId="77777777" w:rsidTr="0010033B">
        <w:trPr>
          <w:trHeight w:val="50"/>
        </w:trPr>
        <w:tc>
          <w:tcPr>
            <w:tcW w:w="2410" w:type="dxa"/>
            <w:shd w:val="clear" w:color="000000" w:fill="FFFFFF"/>
            <w:noWrap/>
            <w:vAlign w:val="center"/>
          </w:tcPr>
          <w:p w14:paraId="0B8F281F"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CBL-25G-SFP28-005</w:t>
            </w:r>
          </w:p>
        </w:tc>
        <w:tc>
          <w:tcPr>
            <w:tcW w:w="6935" w:type="dxa"/>
            <w:shd w:val="clear" w:color="000000" w:fill="FFFFFF"/>
            <w:vAlign w:val="center"/>
          </w:tcPr>
          <w:p w14:paraId="0E02F32C"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 xml:space="preserve">Cable, 25G, SFP28, </w:t>
            </w:r>
            <w:proofErr w:type="spellStart"/>
            <w:r w:rsidRPr="0010033B">
              <w:rPr>
                <w:rFonts w:ascii="Calibri" w:hAnsi="Calibri" w:cs="Calibri"/>
                <w:color w:val="000000"/>
                <w:sz w:val="16"/>
                <w:szCs w:val="16"/>
                <w:lang w:val="en-US"/>
              </w:rPr>
              <w:t>Twinax</w:t>
            </w:r>
            <w:proofErr w:type="spellEnd"/>
            <w:r w:rsidRPr="0010033B">
              <w:rPr>
                <w:rFonts w:ascii="Calibri" w:hAnsi="Calibri" w:cs="Calibri"/>
                <w:color w:val="000000"/>
                <w:sz w:val="16"/>
                <w:szCs w:val="16"/>
                <w:lang w:val="en-US"/>
              </w:rPr>
              <w:t>, 5m</w:t>
            </w:r>
          </w:p>
        </w:tc>
      </w:tr>
      <w:tr w:rsidR="00132D11" w:rsidRPr="001D009F" w14:paraId="45C8C8C6" w14:textId="77777777" w:rsidTr="0010033B">
        <w:trPr>
          <w:trHeight w:val="50"/>
        </w:trPr>
        <w:tc>
          <w:tcPr>
            <w:tcW w:w="2410" w:type="dxa"/>
            <w:shd w:val="clear" w:color="000000" w:fill="FFFFFF"/>
            <w:noWrap/>
            <w:vAlign w:val="center"/>
          </w:tcPr>
          <w:p w14:paraId="4BAF4B5F"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CBL-10G/25G/40G/100G-LC-003</w:t>
            </w:r>
          </w:p>
        </w:tc>
        <w:tc>
          <w:tcPr>
            <w:tcW w:w="6935" w:type="dxa"/>
            <w:shd w:val="clear" w:color="000000" w:fill="FFFFFF"/>
            <w:vAlign w:val="center"/>
          </w:tcPr>
          <w:p w14:paraId="1EEB592D"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Cable, 10G/25G/40G/100G, LCLC, Optical, 3m</w:t>
            </w:r>
          </w:p>
        </w:tc>
      </w:tr>
      <w:tr w:rsidR="00132D11" w:rsidRPr="001D009F" w14:paraId="28171AFF" w14:textId="77777777" w:rsidTr="0010033B">
        <w:trPr>
          <w:trHeight w:val="50"/>
        </w:trPr>
        <w:tc>
          <w:tcPr>
            <w:tcW w:w="2410" w:type="dxa"/>
            <w:shd w:val="clear" w:color="000000" w:fill="FFFFFF"/>
            <w:noWrap/>
            <w:vAlign w:val="center"/>
          </w:tcPr>
          <w:p w14:paraId="42CB1AF6"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CBL-10G/25G/40G/100G-LC-005</w:t>
            </w:r>
          </w:p>
        </w:tc>
        <w:tc>
          <w:tcPr>
            <w:tcW w:w="6935" w:type="dxa"/>
            <w:shd w:val="clear" w:color="000000" w:fill="FFFFFF"/>
            <w:vAlign w:val="center"/>
          </w:tcPr>
          <w:p w14:paraId="04D630B4"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Cable, 10G/25G/40G/100G, LCLC, Optical, 5m</w:t>
            </w:r>
          </w:p>
        </w:tc>
      </w:tr>
      <w:tr w:rsidR="00132D11" w:rsidRPr="001D009F" w14:paraId="0DB466DF" w14:textId="77777777" w:rsidTr="0010033B">
        <w:trPr>
          <w:trHeight w:val="50"/>
        </w:trPr>
        <w:tc>
          <w:tcPr>
            <w:tcW w:w="2410" w:type="dxa"/>
            <w:shd w:val="clear" w:color="000000" w:fill="FFFFFF"/>
            <w:noWrap/>
            <w:vAlign w:val="center"/>
          </w:tcPr>
          <w:p w14:paraId="1973658E" w14:textId="77777777" w:rsidR="00132D11" w:rsidRPr="0010033B"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CBL-10G/25G/40G/100G-LC-010</w:t>
            </w:r>
          </w:p>
        </w:tc>
        <w:tc>
          <w:tcPr>
            <w:tcW w:w="6935" w:type="dxa"/>
            <w:shd w:val="clear" w:color="000000" w:fill="FFFFFF"/>
            <w:vAlign w:val="center"/>
          </w:tcPr>
          <w:p w14:paraId="7B0BC5E9" w14:textId="77777777" w:rsidR="00132D11" w:rsidRPr="003C1E75" w:rsidRDefault="00132D11" w:rsidP="0010033B">
            <w:pPr>
              <w:jc w:val="center"/>
              <w:rPr>
                <w:rFonts w:ascii="Calibri" w:hAnsi="Calibri" w:cs="Calibri"/>
                <w:color w:val="000000"/>
                <w:sz w:val="16"/>
                <w:szCs w:val="16"/>
                <w:lang w:val="en-US"/>
              </w:rPr>
            </w:pPr>
            <w:r w:rsidRPr="0010033B">
              <w:rPr>
                <w:rFonts w:ascii="Calibri" w:hAnsi="Calibri" w:cs="Calibri"/>
                <w:color w:val="000000"/>
                <w:sz w:val="16"/>
                <w:szCs w:val="16"/>
                <w:lang w:val="en-US"/>
              </w:rPr>
              <w:t>Cable, 10G/25G/40G/100G, LCLC, Optical, 10m</w:t>
            </w:r>
          </w:p>
        </w:tc>
      </w:tr>
    </w:tbl>
    <w:p w14:paraId="01B3EC71" w14:textId="77777777" w:rsidR="00132D11" w:rsidRPr="009F6B83" w:rsidRDefault="00132D11" w:rsidP="00281B3F">
      <w:pPr>
        <w:spacing w:line="360" w:lineRule="auto"/>
        <w:ind w:left="284"/>
        <w:jc w:val="both"/>
        <w:rPr>
          <w:rFonts w:ascii="Arial" w:hAnsi="Arial" w:cs="Arial"/>
          <w:bCs/>
          <w:sz w:val="20"/>
          <w:szCs w:val="20"/>
          <w:lang w:val="en-US"/>
        </w:rPr>
      </w:pPr>
    </w:p>
    <w:p w14:paraId="35E2E1BD" w14:textId="77777777" w:rsidR="00113031" w:rsidRPr="009F6B83" w:rsidRDefault="00113031" w:rsidP="00281B3F">
      <w:pPr>
        <w:spacing w:line="360" w:lineRule="auto"/>
        <w:ind w:left="284"/>
        <w:jc w:val="both"/>
        <w:rPr>
          <w:rFonts w:ascii="Arial" w:hAnsi="Arial" w:cs="Arial"/>
          <w:bCs/>
          <w:sz w:val="20"/>
          <w:szCs w:val="20"/>
          <w:lang w:val="en-US"/>
        </w:rPr>
      </w:pPr>
    </w:p>
    <w:p w14:paraId="04DAFFD3" w14:textId="2CBD3498" w:rsidR="00BB4FC7" w:rsidRPr="0067323F" w:rsidRDefault="00BE3FCA">
      <w:pPr>
        <w:spacing w:line="360" w:lineRule="auto"/>
        <w:ind w:left="284"/>
        <w:jc w:val="both"/>
        <w:rPr>
          <w:rFonts w:ascii="Arial" w:hAnsi="Arial" w:cs="Arial"/>
          <w:bCs/>
          <w:sz w:val="20"/>
          <w:szCs w:val="20"/>
        </w:rPr>
      </w:pPr>
      <w:r w:rsidRPr="0067323F">
        <w:rPr>
          <w:rFonts w:ascii="Arial" w:hAnsi="Arial" w:cs="Arial"/>
          <w:bCs/>
          <w:sz w:val="20"/>
          <w:szCs w:val="20"/>
        </w:rPr>
        <w:t>La Committente</w:t>
      </w:r>
      <w:r w:rsidR="00BB4FC7" w:rsidRPr="0067323F">
        <w:rPr>
          <w:rFonts w:ascii="Arial" w:hAnsi="Arial" w:cs="Arial"/>
          <w:bCs/>
          <w:sz w:val="20"/>
          <w:szCs w:val="20"/>
        </w:rPr>
        <w:t xml:space="preserve"> si approvvigionerà </w:t>
      </w:r>
      <w:r w:rsidR="00C564A2" w:rsidRPr="0067323F">
        <w:rPr>
          <w:rFonts w:ascii="Arial" w:hAnsi="Arial" w:cs="Arial"/>
          <w:bCs/>
          <w:sz w:val="20"/>
          <w:szCs w:val="20"/>
        </w:rPr>
        <w:t>dei</w:t>
      </w:r>
      <w:r w:rsidR="00BB4FC7" w:rsidRPr="0067323F">
        <w:rPr>
          <w:rFonts w:ascii="Arial" w:hAnsi="Arial" w:cs="Arial"/>
          <w:bCs/>
          <w:sz w:val="20"/>
          <w:szCs w:val="20"/>
        </w:rPr>
        <w:t xml:space="preserve"> </w:t>
      </w:r>
      <w:r w:rsidR="00831C6D" w:rsidRPr="0067323F">
        <w:rPr>
          <w:rFonts w:ascii="Arial" w:hAnsi="Arial" w:cs="Arial"/>
          <w:bCs/>
          <w:sz w:val="20"/>
          <w:szCs w:val="20"/>
        </w:rPr>
        <w:t>beni e/o servizi</w:t>
      </w:r>
      <w:r w:rsidRPr="0067323F">
        <w:rPr>
          <w:rFonts w:ascii="Arial" w:hAnsi="Arial" w:cs="Arial"/>
          <w:bCs/>
          <w:sz w:val="20"/>
          <w:szCs w:val="20"/>
        </w:rPr>
        <w:t xml:space="preserve"> costitutivi</w:t>
      </w:r>
      <w:r w:rsidR="00BB4FC7" w:rsidRPr="0067323F">
        <w:rPr>
          <w:rFonts w:ascii="Arial" w:hAnsi="Arial" w:cs="Arial"/>
          <w:bCs/>
          <w:sz w:val="20"/>
          <w:szCs w:val="20"/>
        </w:rPr>
        <w:t xml:space="preserve"> </w:t>
      </w:r>
      <w:r w:rsidR="00C564A2" w:rsidRPr="0067323F">
        <w:rPr>
          <w:rFonts w:ascii="Arial" w:hAnsi="Arial" w:cs="Arial"/>
          <w:bCs/>
          <w:sz w:val="20"/>
          <w:szCs w:val="20"/>
        </w:rPr>
        <w:t xml:space="preserve">riportati nelle precedenti tabelle </w:t>
      </w:r>
      <w:r w:rsidR="00BB4FC7" w:rsidRPr="0067323F">
        <w:rPr>
          <w:rFonts w:ascii="Arial" w:hAnsi="Arial" w:cs="Arial"/>
          <w:bCs/>
          <w:sz w:val="20"/>
          <w:szCs w:val="20"/>
        </w:rPr>
        <w:t>sulla base dei suoi fabbisogni di potenziamento nell’ambito d</w:t>
      </w:r>
      <w:r w:rsidR="009C2C09">
        <w:rPr>
          <w:rFonts w:ascii="Arial" w:hAnsi="Arial" w:cs="Arial"/>
          <w:bCs/>
          <w:sz w:val="20"/>
          <w:szCs w:val="20"/>
        </w:rPr>
        <w:t>ella</w:t>
      </w:r>
      <w:r w:rsidR="00BB4FC7" w:rsidRPr="0067323F">
        <w:rPr>
          <w:rFonts w:ascii="Arial" w:hAnsi="Arial" w:cs="Arial"/>
          <w:bCs/>
          <w:sz w:val="20"/>
          <w:szCs w:val="20"/>
        </w:rPr>
        <w:t xml:space="preserve"> durata contrattuale dell’A</w:t>
      </w:r>
      <w:r w:rsidRPr="0067323F">
        <w:rPr>
          <w:rFonts w:ascii="Arial" w:hAnsi="Arial" w:cs="Arial"/>
          <w:bCs/>
          <w:sz w:val="20"/>
          <w:szCs w:val="20"/>
        </w:rPr>
        <w:t xml:space="preserve">ccordo </w:t>
      </w:r>
      <w:r w:rsidR="00BB4FC7" w:rsidRPr="0067323F">
        <w:rPr>
          <w:rFonts w:ascii="Arial" w:hAnsi="Arial" w:cs="Arial"/>
          <w:bCs/>
          <w:sz w:val="20"/>
          <w:szCs w:val="20"/>
        </w:rPr>
        <w:t>Q</w:t>
      </w:r>
      <w:r w:rsidRPr="0067323F">
        <w:rPr>
          <w:rFonts w:ascii="Arial" w:hAnsi="Arial" w:cs="Arial"/>
          <w:bCs/>
          <w:sz w:val="20"/>
          <w:szCs w:val="20"/>
        </w:rPr>
        <w:t>uadro</w:t>
      </w:r>
      <w:r w:rsidR="00BB4FC7" w:rsidRPr="0067323F">
        <w:rPr>
          <w:rFonts w:ascii="Arial" w:hAnsi="Arial" w:cs="Arial"/>
          <w:bCs/>
          <w:sz w:val="20"/>
          <w:szCs w:val="20"/>
        </w:rPr>
        <w:t xml:space="preserve">, seguendo un articolato piano di acquisizioni </w:t>
      </w:r>
      <w:r w:rsidR="009C2C09">
        <w:rPr>
          <w:rFonts w:ascii="Arial" w:hAnsi="Arial" w:cs="Arial"/>
          <w:bCs/>
          <w:sz w:val="20"/>
          <w:szCs w:val="20"/>
        </w:rPr>
        <w:t xml:space="preserve">e </w:t>
      </w:r>
      <w:r w:rsidR="00BB4FC7" w:rsidRPr="0067323F">
        <w:rPr>
          <w:rFonts w:ascii="Arial" w:hAnsi="Arial" w:cs="Arial"/>
          <w:bCs/>
          <w:sz w:val="20"/>
          <w:szCs w:val="20"/>
        </w:rPr>
        <w:t xml:space="preserve">attingendo dal Catalogo costituente l’Accordo Quadro, sempre nel rispetto alle caratteristiche intrinseche di scalabilità fisica (sia orizzontali che verticali) </w:t>
      </w:r>
      <w:r w:rsidR="00C564A2" w:rsidRPr="0067323F">
        <w:rPr>
          <w:rFonts w:ascii="Arial" w:hAnsi="Arial" w:cs="Arial"/>
          <w:bCs/>
          <w:sz w:val="20"/>
          <w:szCs w:val="20"/>
        </w:rPr>
        <w:t>degli</w:t>
      </w:r>
      <w:r w:rsidR="00BB4FC7" w:rsidRPr="0067323F">
        <w:rPr>
          <w:rFonts w:ascii="Arial" w:hAnsi="Arial" w:cs="Arial"/>
          <w:bCs/>
          <w:sz w:val="20"/>
          <w:szCs w:val="20"/>
        </w:rPr>
        <w:t xml:space="preserve"> apparati</w:t>
      </w:r>
      <w:r w:rsidR="00926E71">
        <w:rPr>
          <w:rFonts w:ascii="Arial" w:hAnsi="Arial" w:cs="Arial"/>
          <w:bCs/>
          <w:sz w:val="20"/>
          <w:szCs w:val="20"/>
        </w:rPr>
        <w:t xml:space="preserve"> e delle soluzioni</w:t>
      </w:r>
      <w:r w:rsidR="00BB4FC7" w:rsidRPr="0067323F">
        <w:rPr>
          <w:rFonts w:ascii="Arial" w:hAnsi="Arial" w:cs="Arial"/>
          <w:bCs/>
          <w:sz w:val="20"/>
          <w:szCs w:val="20"/>
        </w:rPr>
        <w:t>.</w:t>
      </w:r>
    </w:p>
    <w:p w14:paraId="18E8B3BE" w14:textId="77777777" w:rsidR="00C564A2" w:rsidRPr="0067323F" w:rsidRDefault="00C564A2" w:rsidP="00C216F8">
      <w:pPr>
        <w:spacing w:line="360" w:lineRule="auto"/>
        <w:ind w:left="284"/>
        <w:jc w:val="both"/>
        <w:rPr>
          <w:rFonts w:ascii="Arial" w:hAnsi="Arial" w:cs="Arial"/>
          <w:bCs/>
          <w:sz w:val="20"/>
          <w:szCs w:val="20"/>
        </w:rPr>
      </w:pPr>
    </w:p>
    <w:p w14:paraId="1BFA37F5" w14:textId="703B8FB3" w:rsidR="00BB4FC7" w:rsidRDefault="00CE7FDF" w:rsidP="00BB4FC7">
      <w:pPr>
        <w:spacing w:line="360" w:lineRule="auto"/>
        <w:ind w:left="284"/>
        <w:jc w:val="both"/>
        <w:rPr>
          <w:rFonts w:ascii="Arial" w:hAnsi="Arial" w:cs="Arial"/>
          <w:bCs/>
          <w:sz w:val="20"/>
          <w:szCs w:val="20"/>
        </w:rPr>
      </w:pPr>
      <w:r w:rsidRPr="0067323F">
        <w:rPr>
          <w:rFonts w:ascii="Arial" w:hAnsi="Arial" w:cs="Arial"/>
          <w:bCs/>
          <w:sz w:val="20"/>
          <w:szCs w:val="20"/>
        </w:rPr>
        <w:t xml:space="preserve">Il potenziamento </w:t>
      </w:r>
      <w:r w:rsidR="00B542CB" w:rsidRPr="0067323F">
        <w:rPr>
          <w:rFonts w:ascii="Arial" w:hAnsi="Arial" w:cs="Arial"/>
          <w:bCs/>
          <w:sz w:val="20"/>
          <w:szCs w:val="20"/>
        </w:rPr>
        <w:t xml:space="preserve">tramite le nuove acquisizioni </w:t>
      </w:r>
      <w:proofErr w:type="gramStart"/>
      <w:r w:rsidRPr="0067323F">
        <w:rPr>
          <w:rFonts w:ascii="Arial" w:hAnsi="Arial" w:cs="Arial"/>
          <w:bCs/>
          <w:sz w:val="20"/>
          <w:szCs w:val="20"/>
        </w:rPr>
        <w:t>non dovranno</w:t>
      </w:r>
      <w:proofErr w:type="gramEnd"/>
      <w:r w:rsidR="00BB4FC7" w:rsidRPr="0067323F">
        <w:rPr>
          <w:rFonts w:ascii="Arial" w:hAnsi="Arial" w:cs="Arial"/>
          <w:bCs/>
          <w:sz w:val="20"/>
          <w:szCs w:val="20"/>
        </w:rPr>
        <w:t xml:space="preserve"> porsi in contrasto con le attività di servizio dell’interlocutore contrattuale corrente </w:t>
      </w:r>
      <w:r w:rsidR="00C564A2" w:rsidRPr="0067323F">
        <w:rPr>
          <w:rFonts w:ascii="Arial" w:hAnsi="Arial" w:cs="Arial"/>
          <w:bCs/>
          <w:sz w:val="20"/>
          <w:szCs w:val="20"/>
        </w:rPr>
        <w:t xml:space="preserve">qualora ancora operativo </w:t>
      </w:r>
      <w:r w:rsidR="00BB4FC7" w:rsidRPr="0067323F">
        <w:rPr>
          <w:rFonts w:ascii="Arial" w:hAnsi="Arial" w:cs="Arial"/>
          <w:bCs/>
          <w:sz w:val="20"/>
          <w:szCs w:val="20"/>
        </w:rPr>
        <w:t xml:space="preserve">e/o delle strutture </w:t>
      </w:r>
      <w:r w:rsidR="007A1805">
        <w:rPr>
          <w:rFonts w:ascii="Arial" w:hAnsi="Arial" w:cs="Arial"/>
          <w:bCs/>
          <w:sz w:val="20"/>
          <w:szCs w:val="20"/>
        </w:rPr>
        <w:t>Veritas (</w:t>
      </w:r>
      <w:proofErr w:type="spellStart"/>
      <w:r w:rsidR="007A1805">
        <w:rPr>
          <w:rFonts w:ascii="Arial" w:hAnsi="Arial" w:cs="Arial"/>
          <w:bCs/>
          <w:sz w:val="20"/>
          <w:szCs w:val="20"/>
        </w:rPr>
        <w:t>Cohesity</w:t>
      </w:r>
      <w:proofErr w:type="spellEnd"/>
      <w:r w:rsidR="007A1805">
        <w:rPr>
          <w:rFonts w:ascii="Arial" w:hAnsi="Arial" w:cs="Arial"/>
          <w:bCs/>
          <w:sz w:val="20"/>
          <w:szCs w:val="20"/>
        </w:rPr>
        <w:t>)</w:t>
      </w:r>
      <w:r w:rsidR="007A1805" w:rsidRPr="0067323F">
        <w:rPr>
          <w:rFonts w:ascii="Arial" w:hAnsi="Arial" w:cs="Arial"/>
          <w:bCs/>
          <w:sz w:val="20"/>
          <w:szCs w:val="20"/>
        </w:rPr>
        <w:t xml:space="preserve"> </w:t>
      </w:r>
      <w:r w:rsidR="00BB4FC7" w:rsidRPr="0067323F">
        <w:rPr>
          <w:rFonts w:ascii="Arial" w:hAnsi="Arial" w:cs="Arial"/>
          <w:bCs/>
          <w:sz w:val="20"/>
          <w:szCs w:val="20"/>
        </w:rPr>
        <w:t>puntualmente coinvolte, in funzione dell’area di infrastruttura che di volta in volta verrà sottoposta a potenziamento.</w:t>
      </w:r>
    </w:p>
    <w:p w14:paraId="103B17ED" w14:textId="77777777" w:rsidR="00706768" w:rsidRPr="0067323F" w:rsidRDefault="00706768" w:rsidP="00BB4FC7">
      <w:pPr>
        <w:spacing w:line="360" w:lineRule="auto"/>
        <w:ind w:left="284"/>
        <w:jc w:val="both"/>
        <w:rPr>
          <w:rFonts w:ascii="Arial" w:hAnsi="Arial" w:cs="Arial"/>
          <w:bCs/>
          <w:sz w:val="20"/>
          <w:szCs w:val="20"/>
        </w:rPr>
      </w:pPr>
    </w:p>
    <w:p w14:paraId="694172AA" w14:textId="77777777" w:rsidR="00BB4FC7" w:rsidRDefault="00BB4FC7" w:rsidP="00BB4FC7">
      <w:pPr>
        <w:spacing w:line="360" w:lineRule="auto"/>
        <w:ind w:left="284"/>
        <w:jc w:val="both"/>
        <w:rPr>
          <w:rFonts w:ascii="Arial" w:hAnsi="Arial" w:cs="Arial"/>
          <w:bCs/>
          <w:sz w:val="20"/>
          <w:szCs w:val="20"/>
        </w:rPr>
      </w:pPr>
      <w:r w:rsidRPr="0067323F">
        <w:rPr>
          <w:rFonts w:ascii="Arial" w:hAnsi="Arial" w:cs="Arial"/>
          <w:bCs/>
          <w:sz w:val="20"/>
          <w:szCs w:val="20"/>
        </w:rPr>
        <w:t>Questo al fine di evitare contenziosi tra parti diverse che operano sulle medesime piattaforme, anche con particolare riferimento alla fase di integrazione delle componenti preesistenti, con quelle che via via verranno acquisite in Accordo Quadro.</w:t>
      </w:r>
    </w:p>
    <w:p w14:paraId="5E755CEF" w14:textId="77777777" w:rsidR="00550808" w:rsidRPr="0067323F" w:rsidRDefault="00550808" w:rsidP="00BB4FC7">
      <w:pPr>
        <w:spacing w:line="360" w:lineRule="auto"/>
        <w:ind w:left="284"/>
        <w:jc w:val="both"/>
        <w:rPr>
          <w:rFonts w:ascii="Arial" w:hAnsi="Arial" w:cs="Arial"/>
          <w:bCs/>
          <w:sz w:val="20"/>
          <w:szCs w:val="20"/>
        </w:rPr>
      </w:pPr>
    </w:p>
    <w:p w14:paraId="5D89AD44" w14:textId="093AD2E8" w:rsidR="003414D8" w:rsidRDefault="003414D8" w:rsidP="003414D8">
      <w:pPr>
        <w:spacing w:line="360" w:lineRule="auto"/>
        <w:ind w:left="284"/>
        <w:jc w:val="both"/>
        <w:rPr>
          <w:rFonts w:ascii="Arial" w:hAnsi="Arial" w:cs="Arial"/>
          <w:bCs/>
          <w:sz w:val="20"/>
          <w:szCs w:val="20"/>
        </w:rPr>
      </w:pPr>
      <w:r w:rsidRPr="00195CC9">
        <w:rPr>
          <w:rFonts w:ascii="Arial" w:hAnsi="Arial" w:cs="Arial"/>
          <w:bCs/>
          <w:sz w:val="20"/>
          <w:szCs w:val="20"/>
        </w:rPr>
        <w:t>Sogei</w:t>
      </w:r>
      <w:r w:rsidR="00550808">
        <w:rPr>
          <w:rFonts w:ascii="Arial" w:hAnsi="Arial" w:cs="Arial"/>
          <w:bCs/>
          <w:sz w:val="20"/>
          <w:szCs w:val="20"/>
        </w:rPr>
        <w:t xml:space="preserve"> </w:t>
      </w:r>
      <w:r w:rsidRPr="00195CC9">
        <w:rPr>
          <w:rFonts w:ascii="Arial" w:hAnsi="Arial" w:cs="Arial"/>
          <w:bCs/>
          <w:sz w:val="20"/>
          <w:szCs w:val="20"/>
        </w:rPr>
        <w:t>utilizza da oltre un decennio la tecnologia Veritas (</w:t>
      </w:r>
      <w:proofErr w:type="spellStart"/>
      <w:r w:rsidRPr="00195CC9">
        <w:rPr>
          <w:rFonts w:ascii="Arial" w:hAnsi="Arial" w:cs="Arial"/>
          <w:bCs/>
          <w:sz w:val="20"/>
          <w:szCs w:val="20"/>
        </w:rPr>
        <w:t>Cohesity</w:t>
      </w:r>
      <w:proofErr w:type="spellEnd"/>
      <w:r w:rsidRPr="00195CC9">
        <w:rPr>
          <w:rFonts w:ascii="Arial" w:hAnsi="Arial" w:cs="Arial"/>
          <w:bCs/>
          <w:sz w:val="20"/>
          <w:szCs w:val="20"/>
        </w:rPr>
        <w:t>) per la protezione dei</w:t>
      </w:r>
      <w:r w:rsidR="00550808">
        <w:rPr>
          <w:rFonts w:ascii="Arial" w:hAnsi="Arial" w:cs="Arial"/>
          <w:bCs/>
          <w:sz w:val="20"/>
          <w:szCs w:val="20"/>
        </w:rPr>
        <w:t xml:space="preserve"> </w:t>
      </w:r>
      <w:r w:rsidRPr="00195CC9">
        <w:rPr>
          <w:rFonts w:ascii="Arial" w:hAnsi="Arial" w:cs="Arial"/>
          <w:bCs/>
          <w:sz w:val="20"/>
          <w:szCs w:val="20"/>
        </w:rPr>
        <w:t xml:space="preserve">dati, consolidandola come asset strategico per la gestione della Data </w:t>
      </w:r>
      <w:proofErr w:type="spellStart"/>
      <w:r w:rsidRPr="00195CC9">
        <w:rPr>
          <w:rFonts w:ascii="Arial" w:hAnsi="Arial" w:cs="Arial"/>
          <w:bCs/>
          <w:sz w:val="20"/>
          <w:szCs w:val="20"/>
        </w:rPr>
        <w:t>Protection</w:t>
      </w:r>
      <w:proofErr w:type="spellEnd"/>
      <w:r w:rsidRPr="00195CC9">
        <w:rPr>
          <w:rFonts w:ascii="Arial" w:hAnsi="Arial" w:cs="Arial"/>
          <w:bCs/>
          <w:sz w:val="20"/>
          <w:szCs w:val="20"/>
        </w:rPr>
        <w:t xml:space="preserve"> su tutti</w:t>
      </w:r>
      <w:r>
        <w:rPr>
          <w:rFonts w:ascii="Arial" w:hAnsi="Arial" w:cs="Arial"/>
          <w:bCs/>
          <w:sz w:val="20"/>
          <w:szCs w:val="20"/>
        </w:rPr>
        <w:t xml:space="preserve"> </w:t>
      </w:r>
      <w:r w:rsidRPr="00195CC9">
        <w:rPr>
          <w:rFonts w:ascii="Arial" w:hAnsi="Arial" w:cs="Arial"/>
          <w:bCs/>
          <w:sz w:val="20"/>
          <w:szCs w:val="20"/>
        </w:rPr>
        <w:t>gli ambiti operativi informatici. Attualmente, il sistema Veritas (</w:t>
      </w:r>
      <w:proofErr w:type="spellStart"/>
      <w:r w:rsidRPr="00195CC9">
        <w:rPr>
          <w:rFonts w:ascii="Arial" w:hAnsi="Arial" w:cs="Arial"/>
          <w:bCs/>
          <w:sz w:val="20"/>
          <w:szCs w:val="20"/>
        </w:rPr>
        <w:t>Cohesity</w:t>
      </w:r>
      <w:proofErr w:type="spellEnd"/>
      <w:r w:rsidRPr="00195CC9">
        <w:rPr>
          <w:rFonts w:ascii="Arial" w:hAnsi="Arial" w:cs="Arial"/>
          <w:bCs/>
          <w:sz w:val="20"/>
          <w:szCs w:val="20"/>
        </w:rPr>
        <w:t>) è responsabile</w:t>
      </w:r>
      <w:r>
        <w:rPr>
          <w:rFonts w:ascii="Arial" w:hAnsi="Arial" w:cs="Arial"/>
          <w:bCs/>
          <w:sz w:val="20"/>
          <w:szCs w:val="20"/>
        </w:rPr>
        <w:t xml:space="preserve"> </w:t>
      </w:r>
      <w:r w:rsidRPr="00195CC9">
        <w:rPr>
          <w:rFonts w:ascii="Arial" w:hAnsi="Arial" w:cs="Arial"/>
          <w:bCs/>
          <w:sz w:val="20"/>
          <w:szCs w:val="20"/>
        </w:rPr>
        <w:t>della protezione di una quantità estremamente elevata di dati, sottoposti a processi di</w:t>
      </w:r>
      <w:r>
        <w:rPr>
          <w:rFonts w:ascii="Arial" w:hAnsi="Arial" w:cs="Arial"/>
          <w:bCs/>
          <w:sz w:val="20"/>
          <w:szCs w:val="20"/>
        </w:rPr>
        <w:t xml:space="preserve"> </w:t>
      </w:r>
      <w:r w:rsidRPr="00195CC9">
        <w:rPr>
          <w:rFonts w:ascii="Arial" w:hAnsi="Arial" w:cs="Arial"/>
          <w:bCs/>
          <w:sz w:val="20"/>
          <w:szCs w:val="20"/>
        </w:rPr>
        <w:t>backup e recovery su base giornaliera.</w:t>
      </w:r>
    </w:p>
    <w:p w14:paraId="6A78A94A" w14:textId="77777777" w:rsidR="00706768" w:rsidRDefault="00706768" w:rsidP="003414D8">
      <w:pPr>
        <w:spacing w:line="360" w:lineRule="auto"/>
        <w:ind w:left="284"/>
        <w:jc w:val="both"/>
        <w:rPr>
          <w:rFonts w:ascii="Arial" w:hAnsi="Arial" w:cs="Arial"/>
          <w:bCs/>
          <w:sz w:val="20"/>
          <w:szCs w:val="20"/>
        </w:rPr>
      </w:pPr>
    </w:p>
    <w:p w14:paraId="11495868" w14:textId="18F581AB" w:rsidR="000E469D" w:rsidRDefault="000E469D" w:rsidP="000E469D">
      <w:pPr>
        <w:spacing w:line="360" w:lineRule="auto"/>
        <w:ind w:left="284"/>
        <w:jc w:val="both"/>
        <w:rPr>
          <w:rFonts w:ascii="Arial" w:hAnsi="Arial" w:cs="Arial"/>
          <w:bCs/>
          <w:sz w:val="20"/>
          <w:szCs w:val="20"/>
          <w:u w:val="single"/>
        </w:rPr>
      </w:pPr>
      <w:r>
        <w:rPr>
          <w:rFonts w:ascii="Arial" w:hAnsi="Arial" w:cs="Arial"/>
          <w:bCs/>
          <w:sz w:val="20"/>
          <w:szCs w:val="20"/>
        </w:rPr>
        <w:t>Per mantenere questo scenario operativo,</w:t>
      </w:r>
      <w:r w:rsidRPr="0067323F">
        <w:rPr>
          <w:rFonts w:ascii="Arial" w:hAnsi="Arial" w:cs="Arial"/>
          <w:bCs/>
          <w:sz w:val="20"/>
          <w:szCs w:val="20"/>
        </w:rPr>
        <w:t xml:space="preserve"> le soluzioni tecnologiche oggetto di acquisizione, al di là della piattaforma identificata che potrebbe essere proposta, dovranno garantire </w:t>
      </w:r>
      <w:r w:rsidRPr="0067323F">
        <w:rPr>
          <w:rFonts w:ascii="Arial" w:hAnsi="Arial" w:cs="Arial"/>
          <w:b/>
          <w:bCs/>
          <w:sz w:val="20"/>
          <w:szCs w:val="20"/>
          <w:u w:val="single"/>
        </w:rPr>
        <w:t xml:space="preserve">CONTEMPORANEAMENTE sull’unica </w:t>
      </w:r>
      <w:r w:rsidR="00706768">
        <w:rPr>
          <w:rFonts w:ascii="Arial" w:hAnsi="Arial" w:cs="Arial"/>
          <w:b/>
          <w:bCs/>
          <w:sz w:val="20"/>
          <w:szCs w:val="20"/>
          <w:u w:val="single"/>
        </w:rPr>
        <w:t>soluzione</w:t>
      </w:r>
      <w:r w:rsidRPr="0067323F">
        <w:rPr>
          <w:rFonts w:ascii="Arial" w:hAnsi="Arial" w:cs="Arial"/>
          <w:b/>
          <w:bCs/>
          <w:sz w:val="20"/>
          <w:szCs w:val="20"/>
          <w:u w:val="single"/>
        </w:rPr>
        <w:t>, tutte le seguenti caratteristiche</w:t>
      </w:r>
      <w:r w:rsidRPr="0067323F">
        <w:rPr>
          <w:rFonts w:ascii="Arial" w:hAnsi="Arial" w:cs="Arial"/>
          <w:bCs/>
          <w:sz w:val="20"/>
          <w:szCs w:val="20"/>
          <w:u w:val="single"/>
        </w:rPr>
        <w:t>:</w:t>
      </w:r>
    </w:p>
    <w:p w14:paraId="02151E6F" w14:textId="5FB4981A" w:rsidR="00BE45D6" w:rsidRPr="009F6B83" w:rsidRDefault="00BE45D6" w:rsidP="009F6B83">
      <w:pPr>
        <w:pStyle w:val="Paragrafoelenco"/>
        <w:numPr>
          <w:ilvl w:val="0"/>
          <w:numId w:val="8"/>
        </w:numPr>
        <w:spacing w:line="360" w:lineRule="auto"/>
        <w:jc w:val="both"/>
        <w:rPr>
          <w:rFonts w:ascii="Arial" w:hAnsi="Arial" w:cs="Arial"/>
          <w:bCs/>
          <w:sz w:val="20"/>
          <w:szCs w:val="20"/>
        </w:rPr>
      </w:pPr>
      <w:r w:rsidRPr="009F6B83">
        <w:rPr>
          <w:rFonts w:ascii="Arial" w:hAnsi="Arial" w:cs="Arial"/>
          <w:bCs/>
          <w:sz w:val="20"/>
          <w:szCs w:val="20"/>
          <w:u w:val="single"/>
        </w:rPr>
        <w:t>C</w:t>
      </w:r>
      <w:r w:rsidR="006E04FA" w:rsidRPr="009F6B83">
        <w:rPr>
          <w:rFonts w:ascii="Arial" w:hAnsi="Arial" w:cs="Arial"/>
          <w:bCs/>
          <w:sz w:val="20"/>
          <w:szCs w:val="20"/>
          <w:u w:val="single"/>
        </w:rPr>
        <w:t>ompatibilità delle logiche di funzionamento</w:t>
      </w:r>
      <w:r w:rsidRPr="009F6B83">
        <w:rPr>
          <w:rFonts w:ascii="Arial" w:hAnsi="Arial" w:cs="Arial"/>
          <w:bCs/>
          <w:sz w:val="20"/>
          <w:szCs w:val="20"/>
        </w:rPr>
        <w:t xml:space="preserve">, senza necessità di segmentare gli ambienti </w:t>
      </w:r>
      <w:r w:rsidR="00D0674F" w:rsidRPr="009F6B83">
        <w:rPr>
          <w:rFonts w:ascii="Arial" w:hAnsi="Arial" w:cs="Arial"/>
          <w:bCs/>
          <w:sz w:val="20"/>
          <w:szCs w:val="20"/>
        </w:rPr>
        <w:t xml:space="preserve">operativi fisici e logici, mantenendo lo stesso codice di esecuzione e processi di gestione delle policy di </w:t>
      </w:r>
      <w:proofErr w:type="spellStart"/>
      <w:r w:rsidR="00D0674F" w:rsidRPr="009F6B83">
        <w:rPr>
          <w:rFonts w:ascii="Arial" w:hAnsi="Arial" w:cs="Arial"/>
          <w:bCs/>
          <w:sz w:val="20"/>
          <w:szCs w:val="20"/>
        </w:rPr>
        <w:t>retention</w:t>
      </w:r>
      <w:proofErr w:type="spellEnd"/>
      <w:r w:rsidR="00D0674F" w:rsidRPr="009F6B83">
        <w:rPr>
          <w:rFonts w:ascii="Arial" w:hAnsi="Arial" w:cs="Arial"/>
          <w:bCs/>
          <w:sz w:val="20"/>
          <w:szCs w:val="20"/>
        </w:rPr>
        <w:t>, deduplicazione e recovery</w:t>
      </w:r>
    </w:p>
    <w:p w14:paraId="2B02C880" w14:textId="5FF9A586" w:rsidR="00E07BF8" w:rsidRPr="009F6B83" w:rsidRDefault="007943EB" w:rsidP="009F6B83">
      <w:pPr>
        <w:pStyle w:val="Paragrafoelenco"/>
        <w:numPr>
          <w:ilvl w:val="0"/>
          <w:numId w:val="8"/>
        </w:numPr>
        <w:spacing w:line="360" w:lineRule="auto"/>
        <w:jc w:val="both"/>
        <w:rPr>
          <w:rFonts w:ascii="Arial" w:hAnsi="Arial" w:cs="Arial"/>
          <w:bCs/>
          <w:sz w:val="20"/>
          <w:szCs w:val="20"/>
        </w:rPr>
      </w:pPr>
      <w:r w:rsidRPr="009F6B83">
        <w:rPr>
          <w:rFonts w:ascii="Arial" w:hAnsi="Arial" w:cs="Arial"/>
          <w:bCs/>
          <w:sz w:val="20"/>
          <w:szCs w:val="20"/>
          <w:u w:val="single"/>
        </w:rPr>
        <w:lastRenderedPageBreak/>
        <w:t xml:space="preserve">Continuità di utilizzo delle attuali </w:t>
      </w:r>
      <w:r w:rsidR="006E04FA" w:rsidRPr="009F6B83">
        <w:rPr>
          <w:rFonts w:ascii="Arial" w:hAnsi="Arial" w:cs="Arial"/>
          <w:bCs/>
          <w:sz w:val="20"/>
          <w:szCs w:val="20"/>
          <w:u w:val="single"/>
        </w:rPr>
        <w:t>e componenti infrastrutturali critiche</w:t>
      </w:r>
      <w:r w:rsidR="00E07BF8" w:rsidRPr="009F6B83">
        <w:rPr>
          <w:rFonts w:ascii="Arial" w:hAnsi="Arial" w:cs="Arial"/>
          <w:bCs/>
          <w:sz w:val="20"/>
          <w:szCs w:val="20"/>
        </w:rPr>
        <w:t>, senza necessità di</w:t>
      </w:r>
      <w:r w:rsidR="009C5DD8">
        <w:rPr>
          <w:rFonts w:ascii="Arial" w:hAnsi="Arial" w:cs="Arial"/>
          <w:bCs/>
          <w:sz w:val="20"/>
          <w:szCs w:val="20"/>
        </w:rPr>
        <w:t>:</w:t>
      </w:r>
    </w:p>
    <w:p w14:paraId="339D0B21" w14:textId="6A8428A7" w:rsidR="006E04FA" w:rsidRPr="009F6B83" w:rsidRDefault="00E07BF8" w:rsidP="009F6B83">
      <w:pPr>
        <w:pStyle w:val="Paragrafoelenco"/>
        <w:numPr>
          <w:ilvl w:val="0"/>
          <w:numId w:val="9"/>
        </w:numPr>
        <w:spacing w:line="360" w:lineRule="auto"/>
        <w:jc w:val="both"/>
        <w:rPr>
          <w:rFonts w:ascii="Arial" w:hAnsi="Arial" w:cs="Arial"/>
          <w:bCs/>
          <w:sz w:val="20"/>
          <w:szCs w:val="20"/>
        </w:rPr>
      </w:pPr>
      <w:r w:rsidRPr="009F6B83">
        <w:rPr>
          <w:rFonts w:ascii="Arial" w:hAnsi="Arial" w:cs="Arial"/>
          <w:bCs/>
          <w:sz w:val="20"/>
          <w:szCs w:val="20"/>
        </w:rPr>
        <w:t>duplicazioni dello Storage attualmente dedicato per la conservazione dei dati di backup mantenendo quindi le attuali modalità di scrittura e compressione</w:t>
      </w:r>
    </w:p>
    <w:p w14:paraId="65676949" w14:textId="1CE785C3" w:rsidR="00467834" w:rsidRDefault="00E07BF8" w:rsidP="00E07BF8">
      <w:pPr>
        <w:pStyle w:val="Paragrafoelenco"/>
        <w:numPr>
          <w:ilvl w:val="0"/>
          <w:numId w:val="9"/>
        </w:numPr>
        <w:spacing w:line="360" w:lineRule="auto"/>
        <w:jc w:val="both"/>
        <w:rPr>
          <w:rFonts w:ascii="Arial" w:hAnsi="Arial" w:cs="Arial"/>
          <w:bCs/>
          <w:sz w:val="20"/>
          <w:szCs w:val="20"/>
        </w:rPr>
      </w:pPr>
      <w:r w:rsidRPr="009F6B83">
        <w:rPr>
          <w:rFonts w:ascii="Arial" w:hAnsi="Arial" w:cs="Arial"/>
          <w:bCs/>
          <w:sz w:val="20"/>
          <w:szCs w:val="20"/>
        </w:rPr>
        <w:t>realizzazione di ulteriori r</w:t>
      </w:r>
      <w:r w:rsidR="006E04FA" w:rsidRPr="009F6B83">
        <w:rPr>
          <w:rFonts w:ascii="Arial" w:hAnsi="Arial" w:cs="Arial"/>
          <w:bCs/>
          <w:sz w:val="20"/>
          <w:szCs w:val="20"/>
        </w:rPr>
        <w:t>eti di interconnessione specifiche</w:t>
      </w:r>
      <w:r w:rsidR="00467834" w:rsidRPr="00467834">
        <w:rPr>
          <w:rFonts w:ascii="Arial" w:hAnsi="Arial" w:cs="Arial"/>
          <w:bCs/>
          <w:sz w:val="20"/>
          <w:szCs w:val="20"/>
        </w:rPr>
        <w:t xml:space="preserve"> </w:t>
      </w:r>
      <w:r w:rsidR="00467834" w:rsidRPr="00E96616">
        <w:rPr>
          <w:rFonts w:ascii="Arial" w:hAnsi="Arial" w:cs="Arial"/>
          <w:bCs/>
          <w:sz w:val="20"/>
          <w:szCs w:val="20"/>
        </w:rPr>
        <w:t>per evitare interferenze</w:t>
      </w:r>
      <w:r w:rsidR="00467834" w:rsidRPr="00467834">
        <w:rPr>
          <w:rFonts w:ascii="Arial" w:hAnsi="Arial" w:cs="Arial"/>
          <w:bCs/>
          <w:sz w:val="20"/>
          <w:szCs w:val="20"/>
        </w:rPr>
        <w:t xml:space="preserve"> </w:t>
      </w:r>
      <w:r w:rsidR="00467834" w:rsidRPr="00AA38EB">
        <w:rPr>
          <w:rFonts w:ascii="Arial" w:hAnsi="Arial" w:cs="Arial"/>
          <w:bCs/>
          <w:sz w:val="20"/>
          <w:szCs w:val="20"/>
        </w:rPr>
        <w:t>e garantire prestazioni adeguate</w:t>
      </w:r>
    </w:p>
    <w:p w14:paraId="66A1A4D7" w14:textId="72BA4930" w:rsidR="00467834" w:rsidRDefault="004F1A6F" w:rsidP="00467834">
      <w:pPr>
        <w:pStyle w:val="Paragrafoelenco"/>
        <w:numPr>
          <w:ilvl w:val="0"/>
          <w:numId w:val="9"/>
        </w:numPr>
        <w:spacing w:line="360" w:lineRule="auto"/>
        <w:jc w:val="both"/>
        <w:rPr>
          <w:rFonts w:ascii="Arial" w:hAnsi="Arial" w:cs="Arial"/>
          <w:bCs/>
          <w:sz w:val="20"/>
          <w:szCs w:val="20"/>
        </w:rPr>
      </w:pPr>
      <w:r>
        <w:rPr>
          <w:rFonts w:ascii="Arial" w:hAnsi="Arial" w:cs="Arial"/>
          <w:bCs/>
          <w:sz w:val="20"/>
          <w:szCs w:val="20"/>
        </w:rPr>
        <w:t>duplicazioni di</w:t>
      </w:r>
      <w:r w:rsidR="009A6C3F">
        <w:rPr>
          <w:rFonts w:ascii="Arial" w:hAnsi="Arial" w:cs="Arial"/>
          <w:bCs/>
          <w:sz w:val="20"/>
          <w:szCs w:val="20"/>
        </w:rPr>
        <w:t xml:space="preserve"> g</w:t>
      </w:r>
      <w:r w:rsidR="00467834" w:rsidRPr="00467834">
        <w:rPr>
          <w:rFonts w:ascii="Arial" w:hAnsi="Arial" w:cs="Arial"/>
          <w:bCs/>
          <w:sz w:val="20"/>
          <w:szCs w:val="20"/>
        </w:rPr>
        <w:t xml:space="preserve">estione delle policy di </w:t>
      </w:r>
      <w:proofErr w:type="spellStart"/>
      <w:r w:rsidR="00467834" w:rsidRPr="00467834">
        <w:rPr>
          <w:rFonts w:ascii="Arial" w:hAnsi="Arial" w:cs="Arial"/>
          <w:bCs/>
          <w:sz w:val="20"/>
          <w:szCs w:val="20"/>
        </w:rPr>
        <w:t>retention</w:t>
      </w:r>
      <w:proofErr w:type="spellEnd"/>
      <w:r w:rsidR="00467834" w:rsidRPr="00467834">
        <w:rPr>
          <w:rFonts w:ascii="Arial" w:hAnsi="Arial" w:cs="Arial"/>
          <w:bCs/>
          <w:sz w:val="20"/>
          <w:szCs w:val="20"/>
        </w:rPr>
        <w:t xml:space="preserve"> e </w:t>
      </w:r>
      <w:proofErr w:type="spellStart"/>
      <w:r w:rsidR="00467834" w:rsidRPr="00467834">
        <w:rPr>
          <w:rFonts w:ascii="Arial" w:hAnsi="Arial" w:cs="Arial"/>
          <w:bCs/>
          <w:sz w:val="20"/>
          <w:szCs w:val="20"/>
        </w:rPr>
        <w:t>disaster</w:t>
      </w:r>
      <w:proofErr w:type="spellEnd"/>
      <w:r w:rsidR="00467834" w:rsidRPr="00467834">
        <w:rPr>
          <w:rFonts w:ascii="Arial" w:hAnsi="Arial" w:cs="Arial"/>
          <w:bCs/>
          <w:sz w:val="20"/>
          <w:szCs w:val="20"/>
        </w:rPr>
        <w:t xml:space="preserve"> recovery, </w:t>
      </w:r>
      <w:r w:rsidR="009A6C3F">
        <w:rPr>
          <w:rFonts w:ascii="Arial" w:hAnsi="Arial" w:cs="Arial"/>
          <w:bCs/>
          <w:sz w:val="20"/>
          <w:szCs w:val="20"/>
        </w:rPr>
        <w:t xml:space="preserve">per non generare </w:t>
      </w:r>
      <w:r w:rsidR="00222A09">
        <w:rPr>
          <w:rFonts w:ascii="Arial" w:hAnsi="Arial" w:cs="Arial"/>
          <w:bCs/>
          <w:sz w:val="20"/>
          <w:szCs w:val="20"/>
        </w:rPr>
        <w:t xml:space="preserve">un </w:t>
      </w:r>
      <w:r w:rsidR="00467834" w:rsidRPr="00467834">
        <w:rPr>
          <w:rFonts w:ascii="Arial" w:hAnsi="Arial" w:cs="Arial"/>
          <w:bCs/>
          <w:sz w:val="20"/>
          <w:szCs w:val="20"/>
        </w:rPr>
        <w:t>aumento della complessità operativa.</w:t>
      </w:r>
    </w:p>
    <w:p w14:paraId="07E45BA5" w14:textId="2F4177D3" w:rsidR="00222A09" w:rsidRDefault="004F1A6F" w:rsidP="00467834">
      <w:pPr>
        <w:pStyle w:val="Paragrafoelenco"/>
        <w:numPr>
          <w:ilvl w:val="0"/>
          <w:numId w:val="9"/>
        </w:numPr>
        <w:spacing w:line="360" w:lineRule="auto"/>
        <w:jc w:val="both"/>
        <w:rPr>
          <w:rFonts w:ascii="Arial" w:hAnsi="Arial" w:cs="Arial"/>
          <w:bCs/>
          <w:sz w:val="20"/>
          <w:szCs w:val="20"/>
        </w:rPr>
      </w:pPr>
      <w:r>
        <w:rPr>
          <w:rFonts w:ascii="Arial" w:hAnsi="Arial" w:cs="Arial"/>
          <w:bCs/>
          <w:sz w:val="20"/>
          <w:szCs w:val="20"/>
        </w:rPr>
        <w:t>Aumento del</w:t>
      </w:r>
      <w:r w:rsidR="00136725">
        <w:rPr>
          <w:rFonts w:ascii="Arial" w:hAnsi="Arial" w:cs="Arial"/>
          <w:bCs/>
          <w:sz w:val="20"/>
          <w:szCs w:val="20"/>
        </w:rPr>
        <w:t xml:space="preserve"> numero e </w:t>
      </w:r>
      <w:r>
        <w:rPr>
          <w:rFonts w:ascii="Arial" w:hAnsi="Arial" w:cs="Arial"/>
          <w:bCs/>
          <w:sz w:val="20"/>
          <w:szCs w:val="20"/>
        </w:rPr>
        <w:t>del</w:t>
      </w:r>
      <w:r w:rsidR="00136725">
        <w:rPr>
          <w:rFonts w:ascii="Arial" w:hAnsi="Arial" w:cs="Arial"/>
          <w:bCs/>
          <w:sz w:val="20"/>
          <w:szCs w:val="20"/>
        </w:rPr>
        <w:t xml:space="preserve">la tipologia </w:t>
      </w:r>
      <w:r w:rsidR="00136725" w:rsidRPr="00297FEC">
        <w:rPr>
          <w:rFonts w:ascii="Arial" w:hAnsi="Arial" w:cs="Arial"/>
          <w:bCs/>
          <w:sz w:val="20"/>
          <w:szCs w:val="20"/>
        </w:rPr>
        <w:t>delle licenze software</w:t>
      </w:r>
      <w:r w:rsidR="00136725">
        <w:rPr>
          <w:rFonts w:ascii="Arial" w:hAnsi="Arial" w:cs="Arial"/>
          <w:bCs/>
          <w:sz w:val="20"/>
          <w:szCs w:val="20"/>
        </w:rPr>
        <w:t xml:space="preserve"> </w:t>
      </w:r>
      <w:r>
        <w:rPr>
          <w:rFonts w:ascii="Arial" w:hAnsi="Arial" w:cs="Arial"/>
          <w:bCs/>
          <w:sz w:val="20"/>
          <w:szCs w:val="20"/>
        </w:rPr>
        <w:t xml:space="preserve">rispetto a quelle </w:t>
      </w:r>
      <w:r w:rsidR="00136725">
        <w:rPr>
          <w:rFonts w:ascii="Arial" w:hAnsi="Arial" w:cs="Arial"/>
          <w:bCs/>
          <w:sz w:val="20"/>
          <w:szCs w:val="20"/>
        </w:rPr>
        <w:t>attualmente</w:t>
      </w:r>
      <w:r w:rsidR="003A5687">
        <w:rPr>
          <w:rFonts w:ascii="Arial" w:hAnsi="Arial" w:cs="Arial"/>
          <w:bCs/>
          <w:sz w:val="20"/>
          <w:szCs w:val="20"/>
        </w:rPr>
        <w:t xml:space="preserve"> utilizzate</w:t>
      </w:r>
    </w:p>
    <w:p w14:paraId="1FC02414" w14:textId="730E3FB9" w:rsidR="008F0A86" w:rsidRDefault="004F1A6F" w:rsidP="00467834">
      <w:pPr>
        <w:pStyle w:val="Paragrafoelenco"/>
        <w:numPr>
          <w:ilvl w:val="0"/>
          <w:numId w:val="9"/>
        </w:numPr>
        <w:spacing w:line="360" w:lineRule="auto"/>
        <w:jc w:val="both"/>
        <w:rPr>
          <w:rFonts w:ascii="Arial" w:hAnsi="Arial" w:cs="Arial"/>
          <w:bCs/>
          <w:sz w:val="20"/>
          <w:szCs w:val="20"/>
        </w:rPr>
      </w:pPr>
      <w:r>
        <w:rPr>
          <w:rFonts w:ascii="Arial" w:hAnsi="Arial" w:cs="Arial"/>
          <w:bCs/>
          <w:sz w:val="20"/>
          <w:szCs w:val="20"/>
        </w:rPr>
        <w:t>Duplicazione dei</w:t>
      </w:r>
      <w:r w:rsidR="00ED1259">
        <w:rPr>
          <w:rFonts w:ascii="Arial" w:hAnsi="Arial" w:cs="Arial"/>
          <w:bCs/>
          <w:sz w:val="20"/>
          <w:szCs w:val="20"/>
        </w:rPr>
        <w:t xml:space="preserve"> </w:t>
      </w:r>
      <w:r w:rsidR="003A5687" w:rsidRPr="00FD1DF7">
        <w:rPr>
          <w:rFonts w:ascii="Arial" w:hAnsi="Arial" w:cs="Arial"/>
          <w:bCs/>
          <w:sz w:val="20"/>
          <w:szCs w:val="20"/>
        </w:rPr>
        <w:t xml:space="preserve">processi di automazione nel </w:t>
      </w:r>
      <w:proofErr w:type="spellStart"/>
      <w:r w:rsidR="003A5687" w:rsidRPr="00FD1DF7">
        <w:rPr>
          <w:rFonts w:ascii="Arial" w:hAnsi="Arial" w:cs="Arial"/>
          <w:bCs/>
          <w:sz w:val="20"/>
          <w:szCs w:val="20"/>
        </w:rPr>
        <w:t>deploy</w:t>
      </w:r>
      <w:proofErr w:type="spellEnd"/>
      <w:r w:rsidR="003A5687" w:rsidRPr="00FD1DF7">
        <w:rPr>
          <w:rFonts w:ascii="Arial" w:hAnsi="Arial" w:cs="Arial"/>
          <w:bCs/>
          <w:sz w:val="20"/>
          <w:szCs w:val="20"/>
        </w:rPr>
        <w:t xml:space="preserve"> per il servizio di Data</w:t>
      </w:r>
      <w:r w:rsidR="00ED1259" w:rsidRPr="00ED1259">
        <w:rPr>
          <w:rFonts w:ascii="Arial" w:hAnsi="Arial" w:cs="Arial"/>
          <w:bCs/>
          <w:sz w:val="20"/>
          <w:szCs w:val="20"/>
        </w:rPr>
        <w:t xml:space="preserve"> </w:t>
      </w:r>
      <w:proofErr w:type="spellStart"/>
      <w:r w:rsidR="00ED1259" w:rsidRPr="00FC1DCF">
        <w:rPr>
          <w:rFonts w:ascii="Arial" w:hAnsi="Arial" w:cs="Arial"/>
          <w:bCs/>
          <w:sz w:val="20"/>
          <w:szCs w:val="20"/>
        </w:rPr>
        <w:t>Protection</w:t>
      </w:r>
      <w:proofErr w:type="spellEnd"/>
      <w:r>
        <w:rPr>
          <w:rFonts w:ascii="Arial" w:hAnsi="Arial" w:cs="Arial"/>
          <w:bCs/>
          <w:sz w:val="20"/>
          <w:szCs w:val="20"/>
        </w:rPr>
        <w:t xml:space="preserve"> rispetto agli attuali</w:t>
      </w:r>
      <w:r w:rsidR="00ED1259">
        <w:rPr>
          <w:rFonts w:ascii="Arial" w:hAnsi="Arial" w:cs="Arial"/>
          <w:bCs/>
          <w:sz w:val="20"/>
          <w:szCs w:val="20"/>
        </w:rPr>
        <w:t xml:space="preserve">, </w:t>
      </w:r>
    </w:p>
    <w:p w14:paraId="5C4A827B" w14:textId="0B38FBB2" w:rsidR="003A5687" w:rsidRDefault="004F1A6F" w:rsidP="009F6B83">
      <w:pPr>
        <w:spacing w:line="360" w:lineRule="auto"/>
        <w:ind w:left="708"/>
        <w:jc w:val="both"/>
        <w:rPr>
          <w:rFonts w:ascii="Arial" w:hAnsi="Arial" w:cs="Arial"/>
          <w:bCs/>
          <w:sz w:val="20"/>
          <w:szCs w:val="20"/>
        </w:rPr>
      </w:pPr>
      <w:r>
        <w:rPr>
          <w:rFonts w:ascii="Arial" w:hAnsi="Arial" w:cs="Arial"/>
          <w:bCs/>
          <w:sz w:val="20"/>
          <w:szCs w:val="20"/>
        </w:rPr>
        <w:t xml:space="preserve">Questo </w:t>
      </w:r>
      <w:r w:rsidR="00ED1259" w:rsidRPr="009F6B83">
        <w:rPr>
          <w:rFonts w:ascii="Arial" w:hAnsi="Arial" w:cs="Arial"/>
          <w:bCs/>
          <w:sz w:val="20"/>
          <w:szCs w:val="20"/>
        </w:rPr>
        <w:t>al fine d</w:t>
      </w:r>
      <w:r w:rsidR="0089301E" w:rsidRPr="009F6B83">
        <w:rPr>
          <w:rFonts w:ascii="Arial" w:hAnsi="Arial" w:cs="Arial"/>
          <w:bCs/>
          <w:sz w:val="20"/>
          <w:szCs w:val="20"/>
        </w:rPr>
        <w:t xml:space="preserve">i contenere costi </w:t>
      </w:r>
      <w:proofErr w:type="gramStart"/>
      <w:r w:rsidR="00452D76" w:rsidRPr="009F6B83">
        <w:rPr>
          <w:rFonts w:ascii="Arial" w:hAnsi="Arial" w:cs="Arial"/>
          <w:bCs/>
          <w:sz w:val="20"/>
          <w:szCs w:val="20"/>
        </w:rPr>
        <w:t>e</w:t>
      </w:r>
      <w:proofErr w:type="gramEnd"/>
      <w:r w:rsidR="00452D76" w:rsidRPr="009F6B83">
        <w:rPr>
          <w:rFonts w:ascii="Arial" w:hAnsi="Arial" w:cs="Arial"/>
          <w:bCs/>
          <w:sz w:val="20"/>
          <w:szCs w:val="20"/>
        </w:rPr>
        <w:t xml:space="preserve"> eliminare rischi legati alla governance e alla sicurezza dell’intero ambiente di Data </w:t>
      </w:r>
      <w:proofErr w:type="spellStart"/>
      <w:r w:rsidR="00452D76" w:rsidRPr="009F6B83">
        <w:rPr>
          <w:rFonts w:ascii="Arial" w:hAnsi="Arial" w:cs="Arial"/>
          <w:bCs/>
          <w:sz w:val="20"/>
          <w:szCs w:val="20"/>
        </w:rPr>
        <w:t>Protection</w:t>
      </w:r>
      <w:proofErr w:type="spellEnd"/>
      <w:r>
        <w:rPr>
          <w:rFonts w:ascii="Arial" w:hAnsi="Arial" w:cs="Arial"/>
          <w:bCs/>
          <w:sz w:val="20"/>
          <w:szCs w:val="20"/>
        </w:rPr>
        <w:t>.</w:t>
      </w:r>
    </w:p>
    <w:p w14:paraId="71CAF593" w14:textId="7131F680" w:rsidR="00A85E12" w:rsidRPr="009F6B83" w:rsidRDefault="00A85E12" w:rsidP="009F6B83">
      <w:pPr>
        <w:pStyle w:val="Paragrafoelenco"/>
        <w:numPr>
          <w:ilvl w:val="0"/>
          <w:numId w:val="8"/>
        </w:numPr>
        <w:spacing w:line="360" w:lineRule="auto"/>
        <w:ind w:left="284"/>
        <w:jc w:val="both"/>
        <w:rPr>
          <w:rFonts w:ascii="Arial" w:hAnsi="Arial" w:cs="Arial"/>
          <w:bCs/>
          <w:sz w:val="20"/>
          <w:szCs w:val="20"/>
        </w:rPr>
      </w:pPr>
      <w:r w:rsidRPr="009F6B83">
        <w:rPr>
          <w:rFonts w:ascii="Arial" w:hAnsi="Arial" w:cs="Arial"/>
          <w:bCs/>
          <w:sz w:val="20"/>
          <w:szCs w:val="20"/>
          <w:u w:val="single"/>
        </w:rPr>
        <w:t>Interoperabilità con i sistemi IT attuali</w:t>
      </w:r>
      <w:r w:rsidR="0084695E">
        <w:rPr>
          <w:rFonts w:ascii="Arial" w:hAnsi="Arial" w:cs="Arial"/>
          <w:bCs/>
          <w:sz w:val="20"/>
          <w:szCs w:val="20"/>
        </w:rPr>
        <w:t xml:space="preserve">; </w:t>
      </w:r>
      <w:r w:rsidRPr="009F6B83">
        <w:rPr>
          <w:rFonts w:ascii="Arial" w:hAnsi="Arial" w:cs="Arial"/>
          <w:bCs/>
          <w:sz w:val="20"/>
          <w:szCs w:val="20"/>
        </w:rPr>
        <w:t>Veritas (</w:t>
      </w:r>
      <w:proofErr w:type="spellStart"/>
      <w:r w:rsidRPr="009F6B83">
        <w:rPr>
          <w:rFonts w:ascii="Arial" w:hAnsi="Arial" w:cs="Arial"/>
          <w:bCs/>
          <w:sz w:val="20"/>
          <w:szCs w:val="20"/>
        </w:rPr>
        <w:t>Cohesity</w:t>
      </w:r>
      <w:proofErr w:type="spellEnd"/>
      <w:r w:rsidRPr="009F6B83">
        <w:rPr>
          <w:rFonts w:ascii="Arial" w:hAnsi="Arial" w:cs="Arial"/>
          <w:bCs/>
          <w:sz w:val="20"/>
          <w:szCs w:val="20"/>
        </w:rPr>
        <w:t xml:space="preserve">) è </w:t>
      </w:r>
      <w:r w:rsidR="0009024F">
        <w:rPr>
          <w:rFonts w:ascii="Arial" w:hAnsi="Arial" w:cs="Arial"/>
          <w:bCs/>
          <w:sz w:val="20"/>
          <w:szCs w:val="20"/>
        </w:rPr>
        <w:t xml:space="preserve">infatti totalmente </w:t>
      </w:r>
      <w:r w:rsidRPr="009F6B83">
        <w:rPr>
          <w:rFonts w:ascii="Arial" w:hAnsi="Arial" w:cs="Arial"/>
          <w:bCs/>
          <w:sz w:val="20"/>
          <w:szCs w:val="20"/>
        </w:rPr>
        <w:t>integrato con gli attuali</w:t>
      </w:r>
      <w:r w:rsidR="009C5DD8" w:rsidRPr="0009024F">
        <w:rPr>
          <w:rFonts w:ascii="Arial" w:hAnsi="Arial" w:cs="Arial"/>
          <w:bCs/>
          <w:sz w:val="20"/>
          <w:szCs w:val="20"/>
        </w:rPr>
        <w:t xml:space="preserve"> </w:t>
      </w:r>
      <w:r w:rsidRPr="009F6B83">
        <w:rPr>
          <w:rFonts w:ascii="Arial" w:hAnsi="Arial" w:cs="Arial"/>
          <w:bCs/>
          <w:sz w:val="20"/>
          <w:szCs w:val="20"/>
        </w:rPr>
        <w:t xml:space="preserve">sistemi on-premise e cloud utilizzati nei CED di Sogei. </w:t>
      </w:r>
      <w:r w:rsidR="00ED2754">
        <w:rPr>
          <w:rFonts w:ascii="Arial" w:hAnsi="Arial" w:cs="Arial"/>
          <w:bCs/>
          <w:sz w:val="20"/>
          <w:szCs w:val="20"/>
        </w:rPr>
        <w:t xml:space="preserve">Tale interoperabilità dovrà essere mantenuta senza alcun </w:t>
      </w:r>
      <w:r w:rsidRPr="009F6B83">
        <w:rPr>
          <w:rFonts w:ascii="Arial" w:hAnsi="Arial" w:cs="Arial"/>
          <w:bCs/>
          <w:sz w:val="20"/>
          <w:szCs w:val="20"/>
        </w:rPr>
        <w:t>adeguamento dei processi IT, dei flussi di automazione e</w:t>
      </w:r>
      <w:r w:rsidR="0009024F" w:rsidRPr="0009024F">
        <w:rPr>
          <w:rFonts w:ascii="Arial" w:hAnsi="Arial" w:cs="Arial"/>
          <w:bCs/>
          <w:sz w:val="20"/>
          <w:szCs w:val="20"/>
        </w:rPr>
        <w:t xml:space="preserve"> </w:t>
      </w:r>
      <w:r w:rsidRPr="009F6B83">
        <w:rPr>
          <w:rFonts w:ascii="Arial" w:hAnsi="Arial" w:cs="Arial"/>
          <w:bCs/>
          <w:sz w:val="20"/>
          <w:szCs w:val="20"/>
        </w:rPr>
        <w:t xml:space="preserve">delle policy di sicurezza, con rischi di incompatibilità su determinati </w:t>
      </w:r>
      <w:proofErr w:type="spellStart"/>
      <w:r w:rsidRPr="009F6B83">
        <w:rPr>
          <w:rFonts w:ascii="Arial" w:hAnsi="Arial" w:cs="Arial"/>
          <w:bCs/>
          <w:sz w:val="20"/>
          <w:szCs w:val="20"/>
        </w:rPr>
        <w:t>workload</w:t>
      </w:r>
      <w:proofErr w:type="spellEnd"/>
      <w:r w:rsidRPr="009F6B83">
        <w:rPr>
          <w:rFonts w:ascii="Arial" w:hAnsi="Arial" w:cs="Arial"/>
          <w:bCs/>
          <w:sz w:val="20"/>
          <w:szCs w:val="20"/>
        </w:rPr>
        <w:t xml:space="preserve"> critici.</w:t>
      </w:r>
    </w:p>
    <w:p w14:paraId="26D4A20E" w14:textId="77777777" w:rsidR="00A85E12" w:rsidRDefault="00A85E12" w:rsidP="00A85E12">
      <w:pPr>
        <w:spacing w:line="360" w:lineRule="auto"/>
        <w:ind w:left="284"/>
        <w:jc w:val="both"/>
        <w:rPr>
          <w:rFonts w:ascii="Arial" w:hAnsi="Arial" w:cs="Arial"/>
          <w:bCs/>
          <w:sz w:val="20"/>
          <w:szCs w:val="20"/>
        </w:rPr>
      </w:pPr>
    </w:p>
    <w:p w14:paraId="067531F6" w14:textId="2E9DDDCF" w:rsidR="00BB4FC7" w:rsidRPr="0067323F" w:rsidRDefault="0088263A" w:rsidP="00BB4FC7">
      <w:pPr>
        <w:spacing w:line="360" w:lineRule="auto"/>
        <w:ind w:left="284"/>
        <w:jc w:val="both"/>
        <w:rPr>
          <w:rFonts w:ascii="Arial" w:hAnsi="Arial" w:cs="Arial"/>
          <w:bCs/>
          <w:sz w:val="20"/>
          <w:szCs w:val="20"/>
        </w:rPr>
      </w:pPr>
      <w:r w:rsidRPr="0067323F">
        <w:rPr>
          <w:rFonts w:ascii="Arial" w:hAnsi="Arial" w:cs="Arial"/>
          <w:bCs/>
          <w:sz w:val="20"/>
          <w:szCs w:val="20"/>
        </w:rPr>
        <w:t>L’</w:t>
      </w:r>
      <w:r w:rsidR="00BB4FC7" w:rsidRPr="0067323F">
        <w:rPr>
          <w:rFonts w:ascii="Arial" w:hAnsi="Arial" w:cs="Arial"/>
          <w:bCs/>
          <w:sz w:val="20"/>
          <w:szCs w:val="20"/>
        </w:rPr>
        <w:t>armonizzazione</w:t>
      </w:r>
      <w:r w:rsidRPr="0067323F">
        <w:rPr>
          <w:rFonts w:ascii="Arial" w:hAnsi="Arial" w:cs="Arial"/>
          <w:bCs/>
          <w:sz w:val="20"/>
          <w:szCs w:val="20"/>
        </w:rPr>
        <w:t xml:space="preserve"> con le attività di servizio correnti e il completo e contemporaneo soddisfacimento dei requisiti sopra elencati, </w:t>
      </w:r>
      <w:r w:rsidR="00BB4FC7" w:rsidRPr="0067323F">
        <w:rPr>
          <w:rFonts w:ascii="Arial" w:hAnsi="Arial" w:cs="Arial"/>
          <w:bCs/>
          <w:sz w:val="20"/>
          <w:szCs w:val="20"/>
        </w:rPr>
        <w:t>dovr</w:t>
      </w:r>
      <w:r w:rsidR="00B542CB" w:rsidRPr="0067323F">
        <w:rPr>
          <w:rFonts w:ascii="Arial" w:hAnsi="Arial" w:cs="Arial"/>
          <w:bCs/>
          <w:sz w:val="20"/>
          <w:szCs w:val="20"/>
        </w:rPr>
        <w:t>anno</w:t>
      </w:r>
      <w:r w:rsidR="00BB4FC7" w:rsidRPr="0067323F">
        <w:rPr>
          <w:rFonts w:ascii="Arial" w:hAnsi="Arial" w:cs="Arial"/>
          <w:bCs/>
          <w:sz w:val="20"/>
          <w:szCs w:val="20"/>
        </w:rPr>
        <w:t xml:space="preserve"> essere garantit</w:t>
      </w:r>
      <w:r w:rsidR="00B542CB" w:rsidRPr="0067323F">
        <w:rPr>
          <w:rFonts w:ascii="Arial" w:hAnsi="Arial" w:cs="Arial"/>
          <w:bCs/>
          <w:sz w:val="20"/>
          <w:szCs w:val="20"/>
        </w:rPr>
        <w:t>i</w:t>
      </w:r>
      <w:r w:rsidR="00BB4FC7" w:rsidRPr="0067323F">
        <w:rPr>
          <w:rFonts w:ascii="Arial" w:hAnsi="Arial" w:cs="Arial"/>
          <w:bCs/>
          <w:sz w:val="20"/>
          <w:szCs w:val="20"/>
        </w:rPr>
        <w:t xml:space="preserve"> durante l’intero arco temporale di vigenza dell’Accordo Quadro stesso, al fine di evitare l’insorgere di inconvenienti in caso di anomalie di funzionamento dell’infrastruttura nel suo complesso.</w:t>
      </w:r>
    </w:p>
    <w:p w14:paraId="590A5586" w14:textId="77777777" w:rsidR="00BB4FC7" w:rsidRPr="0067323F" w:rsidRDefault="00BB4FC7" w:rsidP="00BB4FC7">
      <w:pPr>
        <w:spacing w:line="360" w:lineRule="auto"/>
        <w:ind w:left="284"/>
        <w:jc w:val="both"/>
        <w:rPr>
          <w:rFonts w:ascii="Arial" w:hAnsi="Arial" w:cs="Arial"/>
          <w:bCs/>
          <w:sz w:val="20"/>
          <w:szCs w:val="20"/>
        </w:rPr>
      </w:pPr>
      <w:r w:rsidRPr="0067323F">
        <w:rPr>
          <w:rFonts w:ascii="Arial" w:hAnsi="Arial" w:cs="Arial"/>
          <w:bCs/>
          <w:sz w:val="20"/>
          <w:szCs w:val="20"/>
        </w:rPr>
        <w:t>Dovrà inoltre essere garantita l’</w:t>
      </w:r>
      <w:proofErr w:type="spellStart"/>
      <w:r w:rsidRPr="0067323F">
        <w:rPr>
          <w:rFonts w:ascii="Arial" w:hAnsi="Arial" w:cs="Arial"/>
          <w:bCs/>
          <w:sz w:val="20"/>
          <w:szCs w:val="20"/>
        </w:rPr>
        <w:t>inequivocabilità</w:t>
      </w:r>
      <w:proofErr w:type="spellEnd"/>
      <w:r w:rsidRPr="0067323F">
        <w:rPr>
          <w:rFonts w:ascii="Arial" w:hAnsi="Arial" w:cs="Arial"/>
          <w:bCs/>
          <w:sz w:val="20"/>
          <w:szCs w:val="20"/>
        </w:rPr>
        <w:t xml:space="preserve"> della responsabilità del fornitore a cui imputare l’eventuale inadempimento, nonché l’uniformità di governo nella rilevazione dei Livelli di Servizio e nella risoluzione dei problemi nei tempi previsti. </w:t>
      </w:r>
    </w:p>
    <w:p w14:paraId="7C7FE77E" w14:textId="77777777" w:rsidR="00B542CB" w:rsidRDefault="00B542CB">
      <w:pPr>
        <w:spacing w:line="360" w:lineRule="auto"/>
        <w:ind w:left="284"/>
        <w:jc w:val="both"/>
        <w:rPr>
          <w:rFonts w:asciiTheme="minorHAnsi" w:hAnsiTheme="minorHAnsi" w:cs="Arial"/>
          <w:bCs/>
          <w:sz w:val="20"/>
          <w:szCs w:val="20"/>
        </w:rPr>
      </w:pPr>
    </w:p>
    <w:p w14:paraId="51E0C99A" w14:textId="77777777" w:rsidR="006C414B" w:rsidRDefault="00A82C5B">
      <w:pPr>
        <w:spacing w:line="360" w:lineRule="auto"/>
        <w:ind w:left="284"/>
        <w:jc w:val="both"/>
        <w:rPr>
          <w:rFonts w:asciiTheme="minorHAnsi" w:hAnsiTheme="minorHAnsi" w:cs="Arial"/>
          <w:b/>
          <w:bCs/>
          <w:sz w:val="22"/>
          <w:szCs w:val="22"/>
        </w:rPr>
      </w:pPr>
      <w:r>
        <w:rPr>
          <w:rFonts w:asciiTheme="minorHAnsi" w:hAnsiTheme="minorHAnsi" w:cs="Arial"/>
          <w:b/>
          <w:bCs/>
          <w:sz w:val="22"/>
          <w:szCs w:val="22"/>
        </w:rPr>
        <w:t>Domande – Questionario generale</w:t>
      </w:r>
    </w:p>
    <w:p w14:paraId="37A30A76" w14:textId="77777777" w:rsidR="00B542CB" w:rsidRDefault="00B542CB" w:rsidP="00B542CB">
      <w:pPr>
        <w:ind w:left="284"/>
        <w:jc w:val="both"/>
        <w:rPr>
          <w:rFonts w:asciiTheme="minorHAnsi" w:hAnsiTheme="minorHAnsi" w:cs="Arial"/>
          <w:bCs/>
          <w:color w:val="0070C0"/>
          <w:sz w:val="20"/>
          <w:szCs w:val="20"/>
        </w:rPr>
      </w:pPr>
    </w:p>
    <w:p w14:paraId="04D531D4" w14:textId="040ED203" w:rsidR="00B542CB" w:rsidRDefault="00B542CB" w:rsidP="0093626D">
      <w:pPr>
        <w:pStyle w:val="BodyText21"/>
        <w:numPr>
          <w:ilvl w:val="0"/>
          <w:numId w:val="5"/>
        </w:numPr>
        <w:spacing w:line="360" w:lineRule="auto"/>
        <w:rPr>
          <w:rFonts w:asciiTheme="minorHAnsi" w:hAnsiTheme="minorHAnsi" w:cs="Arial"/>
          <w:sz w:val="20"/>
          <w:szCs w:val="20"/>
        </w:rPr>
      </w:pPr>
      <w:r>
        <w:rPr>
          <w:rFonts w:asciiTheme="minorHAnsi" w:hAnsiTheme="minorHAnsi" w:cs="Arial"/>
          <w:sz w:val="20"/>
          <w:szCs w:val="20"/>
        </w:rPr>
        <w:t xml:space="preserve">Definire il posizionamento dell’Azienda nel mercato delle soluzioni </w:t>
      </w:r>
      <w:r w:rsidR="00F36416">
        <w:rPr>
          <w:rFonts w:asciiTheme="minorHAnsi" w:hAnsiTheme="minorHAnsi" w:cs="Arial"/>
          <w:sz w:val="20"/>
          <w:szCs w:val="20"/>
        </w:rPr>
        <w:t>Veritas (</w:t>
      </w:r>
      <w:proofErr w:type="spellStart"/>
      <w:r w:rsidR="00F36416">
        <w:rPr>
          <w:rFonts w:asciiTheme="minorHAnsi" w:hAnsiTheme="minorHAnsi" w:cs="Arial"/>
          <w:sz w:val="20"/>
          <w:szCs w:val="20"/>
        </w:rPr>
        <w:t>Cohesity</w:t>
      </w:r>
      <w:proofErr w:type="spellEnd"/>
      <w:r w:rsidR="00F36416">
        <w:rPr>
          <w:rFonts w:asciiTheme="minorHAnsi" w:hAnsiTheme="minorHAnsi" w:cs="Arial"/>
          <w:sz w:val="20"/>
          <w:szCs w:val="20"/>
        </w:rPr>
        <w:t xml:space="preserve">)  </w:t>
      </w:r>
    </w:p>
    <w:p w14:paraId="01E54725" w14:textId="77777777" w:rsidR="00B542CB" w:rsidRPr="00541FBE" w:rsidRDefault="00B542CB" w:rsidP="00B542CB">
      <w:pPr>
        <w:pStyle w:val="Titolo1"/>
        <w:numPr>
          <w:ilvl w:val="0"/>
          <w:numId w:val="0"/>
        </w:numPr>
        <w:ind w:left="284"/>
        <w:rPr>
          <w:rFonts w:asciiTheme="minorHAnsi" w:hAnsiTheme="minorHAnsi"/>
          <w:b w:val="0"/>
          <w:sz w:val="24"/>
        </w:rPr>
      </w:pPr>
      <w:r w:rsidRPr="00541FBE">
        <w:rPr>
          <w:rFonts w:asciiTheme="minorHAnsi" w:hAnsiTheme="minorHAnsi"/>
          <w:sz w:val="24"/>
        </w:rPr>
        <w:t>Risposta:</w:t>
      </w:r>
      <w:r w:rsidRPr="00541FBE">
        <w:rPr>
          <w:rFonts w:asciiTheme="minorHAnsi" w:hAnsiTheme="minorHAnsi" w:cs="Arial"/>
          <w:b w:val="0"/>
          <w:i/>
          <w:color w:val="FF0000"/>
          <w:szCs w:val="22"/>
        </w:rPr>
        <w:t xml:space="preserve"> </w:t>
      </w:r>
    </w:p>
    <w:p w14:paraId="53E70199" w14:textId="008BC357" w:rsidR="00B542CB" w:rsidRPr="000B53AE" w:rsidRDefault="00F32559"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Produttore dell</w:t>
      </w:r>
      <w:r w:rsidR="00F36416">
        <w:rPr>
          <w:rFonts w:asciiTheme="minorHAnsi" w:hAnsiTheme="minorHAnsi" w:cs="Arial"/>
          <w:sz w:val="20"/>
          <w:szCs w:val="20"/>
        </w:rPr>
        <w:t>e</w:t>
      </w:r>
      <w:r>
        <w:rPr>
          <w:rFonts w:asciiTheme="minorHAnsi" w:hAnsiTheme="minorHAnsi" w:cs="Arial"/>
          <w:sz w:val="20"/>
          <w:szCs w:val="20"/>
        </w:rPr>
        <w:t xml:space="preserve"> Soluzion</w:t>
      </w:r>
      <w:r w:rsidR="00F36416">
        <w:rPr>
          <w:rFonts w:asciiTheme="minorHAnsi" w:hAnsiTheme="minorHAnsi" w:cs="Arial"/>
          <w:sz w:val="20"/>
          <w:szCs w:val="20"/>
        </w:rPr>
        <w:t>i Veritas (</w:t>
      </w:r>
      <w:proofErr w:type="spellStart"/>
      <w:r w:rsidR="00F36416">
        <w:rPr>
          <w:rFonts w:asciiTheme="minorHAnsi" w:hAnsiTheme="minorHAnsi" w:cs="Arial"/>
          <w:sz w:val="20"/>
          <w:szCs w:val="20"/>
        </w:rPr>
        <w:t>Cohesity</w:t>
      </w:r>
      <w:proofErr w:type="spellEnd"/>
      <w:r w:rsidR="00F36416">
        <w:rPr>
          <w:rFonts w:asciiTheme="minorHAnsi" w:hAnsiTheme="minorHAnsi" w:cs="Arial"/>
          <w:sz w:val="20"/>
          <w:szCs w:val="20"/>
        </w:rPr>
        <w:t>)</w:t>
      </w:r>
      <w:r w:rsidR="00B542CB" w:rsidRPr="000B53AE">
        <w:rPr>
          <w:rFonts w:asciiTheme="minorHAnsi" w:hAnsiTheme="minorHAnsi" w:cs="Arial"/>
          <w:sz w:val="20"/>
          <w:szCs w:val="20"/>
        </w:rPr>
        <w:t xml:space="preserve"> </w:t>
      </w:r>
      <w:r w:rsidR="00B542CB">
        <w:rPr>
          <w:rFonts w:asciiTheme="minorHAnsi" w:hAnsiTheme="minorHAnsi" w:cs="Arial"/>
          <w:sz w:val="20"/>
          <w:szCs w:val="20"/>
        </w:rPr>
        <w:t>(c.d. Casa Madre)</w:t>
      </w:r>
    </w:p>
    <w:p w14:paraId="60353C66" w14:textId="51382BDD" w:rsidR="00B542CB" w:rsidRDefault="00B542CB" w:rsidP="0093626D">
      <w:pPr>
        <w:pStyle w:val="BodyText21"/>
        <w:numPr>
          <w:ilvl w:val="0"/>
          <w:numId w:val="6"/>
        </w:numPr>
        <w:spacing w:line="360" w:lineRule="auto"/>
        <w:rPr>
          <w:rFonts w:asciiTheme="minorHAnsi" w:hAnsiTheme="minorHAnsi" w:cs="Arial"/>
          <w:sz w:val="20"/>
          <w:szCs w:val="20"/>
        </w:rPr>
      </w:pPr>
      <w:r w:rsidRPr="00B542CB">
        <w:rPr>
          <w:rFonts w:asciiTheme="minorHAnsi" w:hAnsiTheme="minorHAnsi" w:cs="Arial"/>
          <w:sz w:val="20"/>
          <w:szCs w:val="20"/>
        </w:rPr>
        <w:t xml:space="preserve">Distributore di </w:t>
      </w:r>
      <w:r w:rsidR="00F36416">
        <w:rPr>
          <w:rFonts w:asciiTheme="minorHAnsi" w:hAnsiTheme="minorHAnsi" w:cs="Arial"/>
          <w:sz w:val="20"/>
          <w:szCs w:val="20"/>
        </w:rPr>
        <w:t>Soluzioni Veritas (</w:t>
      </w:r>
      <w:proofErr w:type="spellStart"/>
      <w:r w:rsidR="00F36416">
        <w:rPr>
          <w:rFonts w:asciiTheme="minorHAnsi" w:hAnsiTheme="minorHAnsi" w:cs="Arial"/>
          <w:sz w:val="20"/>
          <w:szCs w:val="20"/>
        </w:rPr>
        <w:t>Cohesity</w:t>
      </w:r>
      <w:proofErr w:type="spellEnd"/>
      <w:r w:rsidR="00F36416">
        <w:rPr>
          <w:rFonts w:asciiTheme="minorHAnsi" w:hAnsiTheme="minorHAnsi" w:cs="Arial"/>
          <w:sz w:val="20"/>
          <w:szCs w:val="20"/>
        </w:rPr>
        <w:t>)</w:t>
      </w:r>
      <w:r w:rsidR="00F36416" w:rsidRPr="000B53AE">
        <w:rPr>
          <w:rFonts w:asciiTheme="minorHAnsi" w:hAnsiTheme="minorHAnsi" w:cs="Arial"/>
          <w:sz w:val="20"/>
          <w:szCs w:val="20"/>
        </w:rPr>
        <w:t xml:space="preserve"> </w:t>
      </w:r>
    </w:p>
    <w:p w14:paraId="755B0286" w14:textId="486673EE"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 xml:space="preserve">(elencare </w:t>
      </w:r>
      <w:r w:rsidR="005C5A87">
        <w:rPr>
          <w:rFonts w:asciiTheme="minorHAnsi" w:hAnsiTheme="minorHAnsi" w:cs="Arial"/>
          <w:sz w:val="20"/>
          <w:szCs w:val="20"/>
        </w:rPr>
        <w:t>eventuali</w:t>
      </w:r>
      <w:r>
        <w:rPr>
          <w:rFonts w:asciiTheme="minorHAnsi" w:hAnsiTheme="minorHAnsi" w:cs="Arial"/>
          <w:sz w:val="20"/>
          <w:szCs w:val="20"/>
        </w:rPr>
        <w:t xml:space="preserve"> </w:t>
      </w:r>
      <w:r w:rsidR="005C5A87">
        <w:rPr>
          <w:rFonts w:asciiTheme="minorHAnsi" w:hAnsiTheme="minorHAnsi" w:cs="Arial"/>
          <w:sz w:val="20"/>
          <w:szCs w:val="20"/>
        </w:rPr>
        <w:t xml:space="preserve">ulteriori </w:t>
      </w:r>
      <w:r>
        <w:rPr>
          <w:rFonts w:asciiTheme="minorHAnsi" w:hAnsiTheme="minorHAnsi" w:cs="Arial"/>
          <w:sz w:val="20"/>
          <w:szCs w:val="20"/>
        </w:rPr>
        <w:t xml:space="preserve">Brand </w:t>
      </w:r>
      <w:r w:rsidR="00F32559">
        <w:rPr>
          <w:rFonts w:asciiTheme="minorHAnsi" w:hAnsiTheme="minorHAnsi" w:cs="Arial"/>
          <w:sz w:val="20"/>
          <w:szCs w:val="20"/>
        </w:rPr>
        <w:t>di soluzioni analoghe distribuite</w:t>
      </w:r>
      <w:r>
        <w:rPr>
          <w:rFonts w:asciiTheme="minorHAnsi" w:hAnsiTheme="minorHAnsi" w:cs="Arial"/>
          <w:sz w:val="20"/>
          <w:szCs w:val="20"/>
        </w:rPr>
        <w:t>)</w:t>
      </w:r>
    </w:p>
    <w:p w14:paraId="3F7CB6FB"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2E848F08"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2E6FE333"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156BE556"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lastRenderedPageBreak/>
        <w:t>______________________________</w:t>
      </w:r>
    </w:p>
    <w:p w14:paraId="6749C47E" w14:textId="20DD67BF"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Rivenditore di </w:t>
      </w:r>
      <w:r w:rsidR="00F36416">
        <w:rPr>
          <w:rFonts w:asciiTheme="minorHAnsi" w:hAnsiTheme="minorHAnsi" w:cs="Arial"/>
          <w:sz w:val="20"/>
          <w:szCs w:val="20"/>
        </w:rPr>
        <w:t>Soluzioni Veritas (</w:t>
      </w:r>
      <w:proofErr w:type="spellStart"/>
      <w:r w:rsidR="00F36416">
        <w:rPr>
          <w:rFonts w:asciiTheme="minorHAnsi" w:hAnsiTheme="minorHAnsi" w:cs="Arial"/>
          <w:sz w:val="20"/>
          <w:szCs w:val="20"/>
        </w:rPr>
        <w:t>Cohesity</w:t>
      </w:r>
      <w:proofErr w:type="spellEnd"/>
      <w:r w:rsidR="00F36416">
        <w:rPr>
          <w:rFonts w:asciiTheme="minorHAnsi" w:hAnsiTheme="minorHAnsi" w:cs="Arial"/>
          <w:sz w:val="20"/>
          <w:szCs w:val="20"/>
        </w:rPr>
        <w:t>)</w:t>
      </w:r>
      <w:r w:rsidR="00F36416" w:rsidRPr="000B53AE">
        <w:rPr>
          <w:rFonts w:asciiTheme="minorHAnsi" w:hAnsiTheme="minorHAnsi" w:cs="Arial"/>
          <w:sz w:val="20"/>
          <w:szCs w:val="20"/>
        </w:rPr>
        <w:t xml:space="preserve"> </w:t>
      </w:r>
    </w:p>
    <w:p w14:paraId="14041514" w14:textId="0C82DB58" w:rsidR="005C5A87" w:rsidRPr="005C5A87" w:rsidRDefault="005C5A87" w:rsidP="005C5A87">
      <w:pPr>
        <w:pStyle w:val="BodyText21"/>
        <w:spacing w:line="360" w:lineRule="auto"/>
        <w:ind w:left="1080"/>
        <w:rPr>
          <w:rFonts w:asciiTheme="minorHAnsi" w:hAnsiTheme="minorHAnsi" w:cs="Arial"/>
          <w:sz w:val="20"/>
          <w:szCs w:val="20"/>
        </w:rPr>
      </w:pPr>
      <w:r w:rsidRPr="005C5A87">
        <w:rPr>
          <w:rFonts w:asciiTheme="minorHAnsi" w:hAnsiTheme="minorHAnsi" w:cs="Arial"/>
          <w:sz w:val="20"/>
          <w:szCs w:val="20"/>
        </w:rPr>
        <w:t>(</w:t>
      </w:r>
      <w:r>
        <w:rPr>
          <w:rFonts w:asciiTheme="minorHAnsi" w:hAnsiTheme="minorHAnsi" w:cs="Arial"/>
          <w:sz w:val="20"/>
          <w:szCs w:val="20"/>
        </w:rPr>
        <w:t xml:space="preserve">elencare eventuali ulteriori Brand </w:t>
      </w:r>
      <w:r w:rsidR="00F32559">
        <w:rPr>
          <w:rFonts w:asciiTheme="minorHAnsi" w:hAnsiTheme="minorHAnsi" w:cs="Arial"/>
          <w:sz w:val="20"/>
          <w:szCs w:val="20"/>
        </w:rPr>
        <w:t xml:space="preserve">di soluzioni analoghe </w:t>
      </w:r>
      <w:r>
        <w:rPr>
          <w:rFonts w:asciiTheme="minorHAnsi" w:hAnsiTheme="minorHAnsi" w:cs="Arial"/>
          <w:sz w:val="20"/>
          <w:szCs w:val="20"/>
        </w:rPr>
        <w:t>veicolati dalla propria azienda</w:t>
      </w:r>
      <w:r w:rsidRPr="005C5A87">
        <w:rPr>
          <w:rFonts w:asciiTheme="minorHAnsi" w:hAnsiTheme="minorHAnsi" w:cs="Arial"/>
          <w:sz w:val="20"/>
          <w:szCs w:val="20"/>
        </w:rPr>
        <w:t>)</w:t>
      </w:r>
    </w:p>
    <w:p w14:paraId="7BA96B0A" w14:textId="77777777" w:rsidR="005C5A87" w:rsidRPr="005C5A87" w:rsidRDefault="005C5A87" w:rsidP="005C5A87">
      <w:pPr>
        <w:pStyle w:val="BodyText21"/>
        <w:spacing w:line="360" w:lineRule="auto"/>
        <w:ind w:left="1080"/>
        <w:rPr>
          <w:rFonts w:asciiTheme="minorHAnsi" w:hAnsiTheme="minorHAnsi" w:cs="Arial"/>
          <w:sz w:val="20"/>
          <w:szCs w:val="20"/>
        </w:rPr>
      </w:pPr>
      <w:r w:rsidRPr="005C5A87">
        <w:rPr>
          <w:rFonts w:asciiTheme="minorHAnsi" w:hAnsiTheme="minorHAnsi" w:cs="Arial"/>
          <w:sz w:val="20"/>
          <w:szCs w:val="20"/>
        </w:rPr>
        <w:t>______________________________</w:t>
      </w:r>
    </w:p>
    <w:p w14:paraId="2D7C697A" w14:textId="77777777" w:rsidR="005C5A87" w:rsidRPr="005C5A87" w:rsidRDefault="005C5A87" w:rsidP="005C5A87">
      <w:pPr>
        <w:pStyle w:val="BodyText21"/>
        <w:spacing w:line="360" w:lineRule="auto"/>
        <w:ind w:left="1080"/>
        <w:rPr>
          <w:rFonts w:asciiTheme="minorHAnsi" w:hAnsiTheme="minorHAnsi" w:cs="Arial"/>
          <w:sz w:val="20"/>
          <w:szCs w:val="20"/>
        </w:rPr>
      </w:pPr>
      <w:r w:rsidRPr="005C5A87">
        <w:rPr>
          <w:rFonts w:asciiTheme="minorHAnsi" w:hAnsiTheme="minorHAnsi" w:cs="Arial"/>
          <w:sz w:val="20"/>
          <w:szCs w:val="20"/>
        </w:rPr>
        <w:t>______________________________</w:t>
      </w:r>
    </w:p>
    <w:p w14:paraId="18E73721" w14:textId="77777777" w:rsidR="005C5A87" w:rsidRPr="005C5A87" w:rsidRDefault="005C5A87" w:rsidP="005C5A87">
      <w:pPr>
        <w:pStyle w:val="BodyText21"/>
        <w:spacing w:line="360" w:lineRule="auto"/>
        <w:ind w:left="1080"/>
        <w:rPr>
          <w:rFonts w:asciiTheme="minorHAnsi" w:hAnsiTheme="minorHAnsi" w:cs="Arial"/>
          <w:sz w:val="20"/>
          <w:szCs w:val="20"/>
        </w:rPr>
      </w:pPr>
      <w:r w:rsidRPr="005C5A87">
        <w:rPr>
          <w:rFonts w:asciiTheme="minorHAnsi" w:hAnsiTheme="minorHAnsi" w:cs="Arial"/>
          <w:sz w:val="20"/>
          <w:szCs w:val="20"/>
        </w:rPr>
        <w:t>______________________________</w:t>
      </w:r>
    </w:p>
    <w:p w14:paraId="793A9D3D" w14:textId="77777777" w:rsidR="005C5A87" w:rsidRDefault="005C5A87" w:rsidP="005C5A87">
      <w:pPr>
        <w:pStyle w:val="BodyText21"/>
        <w:spacing w:line="360" w:lineRule="auto"/>
        <w:ind w:left="1080"/>
        <w:rPr>
          <w:rFonts w:asciiTheme="minorHAnsi" w:hAnsiTheme="minorHAnsi" w:cs="Arial"/>
          <w:sz w:val="20"/>
          <w:szCs w:val="20"/>
        </w:rPr>
      </w:pPr>
      <w:r w:rsidRPr="005C5A87">
        <w:rPr>
          <w:rFonts w:asciiTheme="minorHAnsi" w:hAnsiTheme="minorHAnsi" w:cs="Arial"/>
          <w:sz w:val="20"/>
          <w:szCs w:val="20"/>
        </w:rPr>
        <w:t>______________________________</w:t>
      </w:r>
    </w:p>
    <w:p w14:paraId="58AF2C76" w14:textId="38A208EC" w:rsidR="005C5A87"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System Integrator </w:t>
      </w:r>
      <w:r w:rsidR="005C5A87">
        <w:rPr>
          <w:rFonts w:asciiTheme="minorHAnsi" w:hAnsiTheme="minorHAnsi" w:cs="Arial"/>
          <w:sz w:val="20"/>
          <w:szCs w:val="20"/>
        </w:rPr>
        <w:t xml:space="preserve">di </w:t>
      </w:r>
      <w:r w:rsidR="00F36416">
        <w:rPr>
          <w:rFonts w:asciiTheme="minorHAnsi" w:hAnsiTheme="minorHAnsi" w:cs="Arial"/>
          <w:sz w:val="20"/>
          <w:szCs w:val="20"/>
        </w:rPr>
        <w:t>Soluzioni Veritas (</w:t>
      </w:r>
      <w:proofErr w:type="spellStart"/>
      <w:r w:rsidR="00F36416">
        <w:rPr>
          <w:rFonts w:asciiTheme="minorHAnsi" w:hAnsiTheme="minorHAnsi" w:cs="Arial"/>
          <w:sz w:val="20"/>
          <w:szCs w:val="20"/>
        </w:rPr>
        <w:t>Cohesity</w:t>
      </w:r>
      <w:proofErr w:type="spellEnd"/>
      <w:r w:rsidR="00F36416">
        <w:rPr>
          <w:rFonts w:asciiTheme="minorHAnsi" w:hAnsiTheme="minorHAnsi" w:cs="Arial"/>
          <w:sz w:val="20"/>
          <w:szCs w:val="20"/>
        </w:rPr>
        <w:t>)</w:t>
      </w:r>
      <w:r w:rsidR="00F36416" w:rsidRPr="000B53AE">
        <w:rPr>
          <w:rFonts w:asciiTheme="minorHAnsi" w:hAnsiTheme="minorHAnsi" w:cs="Arial"/>
          <w:sz w:val="20"/>
          <w:szCs w:val="20"/>
        </w:rPr>
        <w:t xml:space="preserve"> </w:t>
      </w:r>
    </w:p>
    <w:p w14:paraId="53499C15" w14:textId="57E9E8C9" w:rsidR="00B542CB" w:rsidRDefault="00B542CB" w:rsidP="005C5A87">
      <w:pPr>
        <w:pStyle w:val="BodyText21"/>
        <w:spacing w:line="360" w:lineRule="auto"/>
        <w:ind w:left="1080"/>
        <w:rPr>
          <w:rFonts w:asciiTheme="minorHAnsi" w:hAnsiTheme="minorHAnsi" w:cs="Arial"/>
          <w:sz w:val="20"/>
          <w:szCs w:val="20"/>
        </w:rPr>
      </w:pPr>
      <w:r>
        <w:rPr>
          <w:rFonts w:asciiTheme="minorHAnsi" w:hAnsiTheme="minorHAnsi" w:cs="Arial"/>
          <w:sz w:val="20"/>
          <w:szCs w:val="20"/>
        </w:rPr>
        <w:t>(</w:t>
      </w:r>
      <w:r w:rsidR="005C5A87">
        <w:rPr>
          <w:rFonts w:asciiTheme="minorHAnsi" w:hAnsiTheme="minorHAnsi" w:cs="Arial"/>
          <w:sz w:val="20"/>
          <w:szCs w:val="20"/>
        </w:rPr>
        <w:t xml:space="preserve">elencare eventuali ulteriori Brand </w:t>
      </w:r>
      <w:r w:rsidR="00F32559">
        <w:rPr>
          <w:rFonts w:asciiTheme="minorHAnsi" w:hAnsiTheme="minorHAnsi" w:cs="Arial"/>
          <w:sz w:val="20"/>
          <w:szCs w:val="20"/>
        </w:rPr>
        <w:t xml:space="preserve">di soluzioni analoghe veicolati </w:t>
      </w:r>
      <w:r w:rsidR="005C5A87">
        <w:rPr>
          <w:rFonts w:asciiTheme="minorHAnsi" w:hAnsiTheme="minorHAnsi" w:cs="Arial"/>
          <w:sz w:val="20"/>
          <w:szCs w:val="20"/>
        </w:rPr>
        <w:t xml:space="preserve">dalla propria azienda </w:t>
      </w:r>
      <w:r>
        <w:rPr>
          <w:rFonts w:asciiTheme="minorHAnsi" w:hAnsiTheme="minorHAnsi" w:cs="Arial"/>
          <w:sz w:val="20"/>
          <w:szCs w:val="20"/>
        </w:rPr>
        <w:t>con i quali vengono realizzat</w:t>
      </w:r>
      <w:r w:rsidR="00ED7843">
        <w:rPr>
          <w:rFonts w:asciiTheme="minorHAnsi" w:hAnsiTheme="minorHAnsi" w:cs="Arial"/>
          <w:sz w:val="20"/>
          <w:szCs w:val="20"/>
        </w:rPr>
        <w:t xml:space="preserve">e forniture </w:t>
      </w:r>
      <w:r w:rsidR="005C5A87">
        <w:rPr>
          <w:rFonts w:asciiTheme="minorHAnsi" w:hAnsiTheme="minorHAnsi" w:cs="Arial"/>
          <w:sz w:val="20"/>
          <w:szCs w:val="20"/>
        </w:rPr>
        <w:t xml:space="preserve">nel </w:t>
      </w:r>
      <w:r w:rsidR="00F32559">
        <w:rPr>
          <w:rFonts w:asciiTheme="minorHAnsi" w:hAnsiTheme="minorHAnsi" w:cs="Arial"/>
          <w:sz w:val="20"/>
          <w:szCs w:val="20"/>
        </w:rPr>
        <w:t xml:space="preserve">medesimo </w:t>
      </w:r>
      <w:r w:rsidR="005C5A87">
        <w:rPr>
          <w:rFonts w:asciiTheme="minorHAnsi" w:hAnsiTheme="minorHAnsi" w:cs="Arial"/>
          <w:sz w:val="20"/>
          <w:szCs w:val="20"/>
        </w:rPr>
        <w:t>settore</w:t>
      </w:r>
      <w:r>
        <w:rPr>
          <w:rFonts w:asciiTheme="minorHAnsi" w:hAnsiTheme="minorHAnsi" w:cs="Arial"/>
          <w:sz w:val="20"/>
          <w:szCs w:val="20"/>
        </w:rPr>
        <w:t>)</w:t>
      </w:r>
    </w:p>
    <w:p w14:paraId="49F5BD13" w14:textId="3CFE6999"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73636DDF"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487AFA66"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30E4F498"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w:t>
      </w:r>
    </w:p>
    <w:p w14:paraId="5A884761" w14:textId="77777777" w:rsidR="00B542CB" w:rsidRDefault="00B542CB" w:rsidP="00B542CB">
      <w:pPr>
        <w:spacing w:line="276" w:lineRule="auto"/>
        <w:ind w:left="284"/>
        <w:jc w:val="both"/>
        <w:rPr>
          <w:rFonts w:asciiTheme="minorHAnsi" w:hAnsiTheme="minorHAnsi" w:cs="Arial"/>
          <w:b/>
          <w:bCs/>
          <w:sz w:val="20"/>
          <w:szCs w:val="20"/>
        </w:rPr>
      </w:pPr>
    </w:p>
    <w:p w14:paraId="39273E1D" w14:textId="741F9DDB" w:rsidR="00B542CB" w:rsidRDefault="00B542CB" w:rsidP="0093626D">
      <w:pPr>
        <w:pStyle w:val="Paragrafoelenco"/>
        <w:numPr>
          <w:ilvl w:val="0"/>
          <w:numId w:val="5"/>
        </w:numPr>
        <w:spacing w:line="360" w:lineRule="auto"/>
        <w:jc w:val="both"/>
        <w:rPr>
          <w:rFonts w:ascii="Calibri" w:hAnsi="Calibri" w:cs="Arial"/>
          <w:sz w:val="20"/>
          <w:szCs w:val="20"/>
        </w:rPr>
      </w:pPr>
      <w:r>
        <w:rPr>
          <w:rFonts w:ascii="Calibri" w:hAnsi="Calibri" w:cs="Arial"/>
          <w:sz w:val="20"/>
          <w:szCs w:val="20"/>
        </w:rPr>
        <w:t>Si possiede per i processi di produzione, vendita e manutenzione relativ</w:t>
      </w:r>
      <w:r w:rsidR="00BB6F84">
        <w:rPr>
          <w:rFonts w:ascii="Calibri" w:hAnsi="Calibri" w:cs="Arial"/>
          <w:sz w:val="20"/>
          <w:szCs w:val="20"/>
        </w:rPr>
        <w:t xml:space="preserve">i </w:t>
      </w:r>
      <w:r>
        <w:rPr>
          <w:rFonts w:ascii="Calibri" w:hAnsi="Calibri" w:cs="Arial"/>
          <w:sz w:val="20"/>
          <w:szCs w:val="20"/>
        </w:rPr>
        <w:t xml:space="preserve">a </w:t>
      </w:r>
      <w:r w:rsidR="005C5A87">
        <w:rPr>
          <w:rFonts w:ascii="Calibri" w:hAnsi="Calibri" w:cs="Arial"/>
          <w:sz w:val="20"/>
          <w:szCs w:val="20"/>
        </w:rPr>
        <w:t>soluzioni similari</w:t>
      </w:r>
      <w:r>
        <w:rPr>
          <w:rFonts w:ascii="Calibri" w:hAnsi="Calibri" w:cs="Arial"/>
          <w:sz w:val="20"/>
          <w:szCs w:val="20"/>
        </w:rPr>
        <w:t>, di documentazione e certificazione specifica</w:t>
      </w:r>
      <w:r w:rsidRPr="00145AC5">
        <w:rPr>
          <w:rFonts w:ascii="Calibri" w:hAnsi="Calibri" w:cs="Arial"/>
          <w:sz w:val="20"/>
          <w:szCs w:val="20"/>
        </w:rPr>
        <w:t xml:space="preserve"> (per es. certificati ISO 9001), anche al fine di assicurare la gestione dell’intero ciclo di vita del sistema attraverso precisi standard, processi di c</w:t>
      </w:r>
      <w:r>
        <w:rPr>
          <w:rFonts w:ascii="Calibri" w:hAnsi="Calibri" w:cs="Arial"/>
          <w:sz w:val="20"/>
          <w:szCs w:val="20"/>
        </w:rPr>
        <w:t>onfigurazione e di manutenzione?</w:t>
      </w:r>
    </w:p>
    <w:p w14:paraId="3186AB43"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Si (referenziare gli estremi della certificazione)</w:t>
      </w:r>
    </w:p>
    <w:p w14:paraId="1665032F"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14:paraId="3C37CD62"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14:paraId="43CF01FE"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14:paraId="778C3B7F"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w:t>
      </w:r>
    </w:p>
    <w:p w14:paraId="59D36940"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w:t>
      </w:r>
    </w:p>
    <w:p w14:paraId="1E79AEAB"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w:t>
      </w:r>
    </w:p>
    <w:p w14:paraId="3D2E979C" w14:textId="77777777" w:rsidR="00B542CB" w:rsidRDefault="00B542CB" w:rsidP="00B542CB">
      <w:pPr>
        <w:pStyle w:val="BodyText21"/>
        <w:spacing w:line="360" w:lineRule="auto"/>
        <w:rPr>
          <w:rFonts w:asciiTheme="minorHAnsi" w:hAnsiTheme="minorHAnsi" w:cs="Arial"/>
          <w:sz w:val="20"/>
          <w:szCs w:val="20"/>
        </w:rPr>
      </w:pPr>
    </w:p>
    <w:p w14:paraId="3F7B0C12" w14:textId="77777777" w:rsidR="00B542CB" w:rsidRDefault="00B542CB" w:rsidP="0093626D">
      <w:pPr>
        <w:pStyle w:val="Paragrafoelenco"/>
        <w:numPr>
          <w:ilvl w:val="0"/>
          <w:numId w:val="5"/>
        </w:numPr>
        <w:spacing w:line="360" w:lineRule="auto"/>
        <w:jc w:val="both"/>
        <w:rPr>
          <w:rFonts w:ascii="Calibri" w:hAnsi="Calibri" w:cs="Arial"/>
          <w:sz w:val="20"/>
          <w:szCs w:val="20"/>
        </w:rPr>
      </w:pPr>
      <w:r w:rsidRPr="001E41E3">
        <w:rPr>
          <w:rFonts w:ascii="Calibri" w:hAnsi="Calibri" w:cs="Arial"/>
          <w:sz w:val="20"/>
          <w:szCs w:val="20"/>
        </w:rPr>
        <w:t>Definire il mercato di riferimento PAC</w:t>
      </w:r>
      <w:r>
        <w:rPr>
          <w:rFonts w:ascii="Calibri" w:hAnsi="Calibri" w:cs="Arial"/>
          <w:sz w:val="20"/>
          <w:szCs w:val="20"/>
        </w:rPr>
        <w:t xml:space="preserve"> (Pubblica Amministrazione Centrale)</w:t>
      </w:r>
      <w:r w:rsidRPr="001E41E3">
        <w:rPr>
          <w:rFonts w:ascii="Calibri" w:hAnsi="Calibri" w:cs="Arial"/>
          <w:sz w:val="20"/>
          <w:szCs w:val="20"/>
        </w:rPr>
        <w:t xml:space="preserve"> e/o PAL </w:t>
      </w:r>
      <w:r>
        <w:rPr>
          <w:rFonts w:ascii="Calibri" w:hAnsi="Calibri" w:cs="Arial"/>
          <w:sz w:val="20"/>
          <w:szCs w:val="20"/>
        </w:rPr>
        <w:t xml:space="preserve">(Locale) </w:t>
      </w:r>
      <w:r w:rsidRPr="001E41E3">
        <w:rPr>
          <w:rFonts w:ascii="Calibri" w:hAnsi="Calibri" w:cs="Arial"/>
          <w:sz w:val="20"/>
          <w:szCs w:val="20"/>
        </w:rPr>
        <w:t xml:space="preserve">(l’Azienda che risponde deve indicare il proprio mercato di riferimento); definire inoltre il fatturato annuo per gli ultimi tre anni per vendita di </w:t>
      </w:r>
      <w:r w:rsidR="005C5A87">
        <w:rPr>
          <w:rFonts w:ascii="Calibri" w:hAnsi="Calibri" w:cs="Arial"/>
          <w:sz w:val="20"/>
          <w:szCs w:val="20"/>
        </w:rPr>
        <w:t>Soluzioni analoghe</w:t>
      </w:r>
      <w:r w:rsidRPr="001E41E3">
        <w:rPr>
          <w:rFonts w:ascii="Calibri" w:hAnsi="Calibri" w:cs="Arial"/>
          <w:sz w:val="20"/>
          <w:szCs w:val="20"/>
        </w:rPr>
        <w:t xml:space="preserve"> e relativa manutenzione riferito sia al mercato italiano che alla PA italiana.</w:t>
      </w:r>
      <w:r>
        <w:rPr>
          <w:rFonts w:ascii="Calibri" w:hAnsi="Calibri" w:cs="Arial"/>
          <w:sz w:val="20"/>
          <w:szCs w:val="20"/>
        </w:rPr>
        <w:t xml:space="preserve"> </w:t>
      </w:r>
    </w:p>
    <w:p w14:paraId="6E8AE48E" w14:textId="77777777" w:rsidR="00B542CB" w:rsidRPr="001E41E3" w:rsidRDefault="00B542CB" w:rsidP="00B542CB">
      <w:pPr>
        <w:pStyle w:val="Paragrafoelenco"/>
        <w:spacing w:line="360" w:lineRule="auto"/>
        <w:ind w:left="644"/>
        <w:jc w:val="both"/>
        <w:rPr>
          <w:rFonts w:ascii="Calibri" w:hAnsi="Calibri" w:cs="Arial"/>
          <w:sz w:val="20"/>
          <w:szCs w:val="20"/>
        </w:rPr>
      </w:pPr>
      <w:r>
        <w:rPr>
          <w:rFonts w:ascii="Calibri" w:hAnsi="Calibri" w:cs="Arial"/>
          <w:sz w:val="20"/>
          <w:szCs w:val="20"/>
        </w:rPr>
        <w:t xml:space="preserve">(Nel caso di </w:t>
      </w:r>
      <w:r w:rsidRPr="000B53AE">
        <w:rPr>
          <w:rFonts w:asciiTheme="minorHAnsi" w:hAnsiTheme="minorHAnsi" w:cs="Arial"/>
          <w:sz w:val="20"/>
          <w:szCs w:val="20"/>
        </w:rPr>
        <w:t xml:space="preserve">Casa </w:t>
      </w:r>
      <w:r>
        <w:rPr>
          <w:rFonts w:asciiTheme="minorHAnsi" w:hAnsiTheme="minorHAnsi" w:cs="Arial"/>
          <w:sz w:val="20"/>
          <w:szCs w:val="20"/>
        </w:rPr>
        <w:t>Madre</w:t>
      </w:r>
      <w:r>
        <w:rPr>
          <w:rFonts w:ascii="Calibri" w:hAnsi="Calibri" w:cs="Arial"/>
          <w:sz w:val="20"/>
          <w:szCs w:val="20"/>
        </w:rPr>
        <w:t>, spiegare la composizione e l’articolazione del canale di rivendita e se sia prevista una fornitura di tipo diretto verso le PA o solo ed esclusivamente tramite Canale di Rivendita)</w:t>
      </w:r>
    </w:p>
    <w:p w14:paraId="616F0981" w14:textId="77777777" w:rsidR="00B542CB" w:rsidRPr="00541FBE" w:rsidRDefault="00B542CB" w:rsidP="00B542CB">
      <w:pPr>
        <w:pStyle w:val="Titolo1"/>
        <w:numPr>
          <w:ilvl w:val="0"/>
          <w:numId w:val="0"/>
        </w:numPr>
        <w:ind w:left="284"/>
        <w:rPr>
          <w:rFonts w:asciiTheme="minorHAnsi" w:hAnsiTheme="minorHAnsi"/>
          <w:b w:val="0"/>
          <w:sz w:val="24"/>
        </w:rPr>
      </w:pPr>
      <w:r w:rsidRPr="00541FBE">
        <w:rPr>
          <w:rFonts w:asciiTheme="minorHAnsi" w:hAnsiTheme="minorHAnsi"/>
          <w:sz w:val="24"/>
        </w:rPr>
        <w:lastRenderedPageBreak/>
        <w:t>Risposta:</w:t>
      </w:r>
      <w:r w:rsidRPr="00541FBE">
        <w:rPr>
          <w:rFonts w:asciiTheme="minorHAnsi" w:hAnsiTheme="minorHAnsi" w:cs="Arial"/>
          <w:b w:val="0"/>
          <w:i/>
          <w:color w:val="FF0000"/>
          <w:szCs w:val="22"/>
        </w:rPr>
        <w:t xml:space="preserve"> </w:t>
      </w:r>
    </w:p>
    <w:p w14:paraId="7BCC85AF" w14:textId="77777777" w:rsidR="00B542CB" w:rsidRDefault="00B542CB" w:rsidP="00B542CB">
      <w:pPr>
        <w:ind w:left="28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0"/>
          <w:szCs w:val="20"/>
        </w:rPr>
        <w:t>_______________________</w:t>
      </w:r>
    </w:p>
    <w:p w14:paraId="70317306" w14:textId="77777777" w:rsidR="00B542CB" w:rsidRDefault="00B542CB" w:rsidP="00B542CB">
      <w:pPr>
        <w:ind w:left="284"/>
        <w:jc w:val="both"/>
        <w:rPr>
          <w:rFonts w:asciiTheme="minorHAnsi" w:hAnsiTheme="minorHAnsi"/>
          <w:sz w:val="20"/>
          <w:szCs w:val="20"/>
        </w:rPr>
      </w:pPr>
      <w:r w:rsidRPr="00541FBE">
        <w:rPr>
          <w:rFonts w:asciiTheme="minorHAnsi" w:hAnsiTheme="minorHAnsi"/>
          <w:sz w:val="20"/>
          <w:szCs w:val="20"/>
        </w:rPr>
        <w:t>___________________________________________________________</w:t>
      </w:r>
      <w:r>
        <w:rPr>
          <w:rFonts w:asciiTheme="minorHAnsi" w:hAnsiTheme="minorHAnsi"/>
          <w:sz w:val="20"/>
          <w:szCs w:val="20"/>
        </w:rPr>
        <w:t>_______________________</w:t>
      </w:r>
    </w:p>
    <w:p w14:paraId="34168F1D" w14:textId="77777777" w:rsidR="00B542CB" w:rsidRDefault="00B542CB" w:rsidP="00B542CB">
      <w:pPr>
        <w:ind w:left="284"/>
        <w:jc w:val="both"/>
        <w:rPr>
          <w:rFonts w:asciiTheme="minorHAnsi" w:hAnsiTheme="minorHAnsi"/>
          <w:sz w:val="20"/>
          <w:szCs w:val="20"/>
        </w:rPr>
      </w:pPr>
      <w:r w:rsidRPr="00541FBE">
        <w:rPr>
          <w:rFonts w:asciiTheme="minorHAnsi" w:hAnsiTheme="minorHAnsi"/>
          <w:sz w:val="20"/>
          <w:szCs w:val="20"/>
        </w:rPr>
        <w:t>___________________________________________________________</w:t>
      </w:r>
      <w:r>
        <w:rPr>
          <w:rFonts w:asciiTheme="minorHAnsi" w:hAnsiTheme="minorHAnsi"/>
          <w:sz w:val="20"/>
          <w:szCs w:val="20"/>
        </w:rPr>
        <w:t>_______________________</w:t>
      </w:r>
    </w:p>
    <w:p w14:paraId="607D0E98" w14:textId="77777777" w:rsidR="00B542CB" w:rsidRDefault="00B542CB" w:rsidP="00B542CB">
      <w:pPr>
        <w:ind w:left="284"/>
        <w:jc w:val="both"/>
        <w:rPr>
          <w:rFonts w:asciiTheme="minorHAnsi" w:hAnsiTheme="minorHAnsi"/>
          <w:sz w:val="20"/>
          <w:szCs w:val="20"/>
        </w:rPr>
      </w:pPr>
      <w:r w:rsidRPr="00541FBE">
        <w:rPr>
          <w:rFonts w:asciiTheme="minorHAnsi" w:hAnsiTheme="minorHAnsi"/>
          <w:sz w:val="20"/>
          <w:szCs w:val="20"/>
        </w:rPr>
        <w:t>___________________________________________________________</w:t>
      </w:r>
      <w:r>
        <w:rPr>
          <w:rFonts w:asciiTheme="minorHAnsi" w:hAnsiTheme="minorHAnsi"/>
          <w:sz w:val="20"/>
          <w:szCs w:val="20"/>
        </w:rPr>
        <w:t>_______________________</w:t>
      </w:r>
    </w:p>
    <w:p w14:paraId="38A5CCDD" w14:textId="77777777" w:rsidR="00B542CB" w:rsidRPr="00541FBE" w:rsidRDefault="00B542CB" w:rsidP="00B542CB">
      <w:pPr>
        <w:ind w:left="284"/>
        <w:jc w:val="both"/>
        <w:rPr>
          <w:rFonts w:asciiTheme="minorHAnsi" w:hAnsiTheme="minorHAnsi"/>
          <w:sz w:val="20"/>
          <w:szCs w:val="20"/>
        </w:rPr>
      </w:pPr>
    </w:p>
    <w:p w14:paraId="4BB1067D" w14:textId="77777777" w:rsidR="00B542CB" w:rsidRDefault="00B542CB" w:rsidP="00B542CB"/>
    <w:p w14:paraId="6152B8D5" w14:textId="77777777" w:rsidR="00B542CB" w:rsidRPr="001E41E3" w:rsidRDefault="00B542CB" w:rsidP="0093626D">
      <w:pPr>
        <w:pStyle w:val="Paragrafoelenco"/>
        <w:numPr>
          <w:ilvl w:val="0"/>
          <w:numId w:val="5"/>
        </w:numPr>
        <w:spacing w:line="360" w:lineRule="auto"/>
        <w:jc w:val="both"/>
        <w:rPr>
          <w:rFonts w:ascii="Calibri" w:hAnsi="Calibri" w:cs="Arial"/>
          <w:sz w:val="20"/>
          <w:szCs w:val="20"/>
        </w:rPr>
      </w:pPr>
      <w:r w:rsidRPr="001E41E3">
        <w:rPr>
          <w:rFonts w:ascii="Calibri" w:hAnsi="Calibri" w:cs="Arial"/>
          <w:sz w:val="20"/>
          <w:szCs w:val="20"/>
        </w:rPr>
        <w:t xml:space="preserve">Indicare che tipo di listino è disponibile per un corretto dimensionamento dell’impegno economico delle Amministrazioni </w:t>
      </w:r>
    </w:p>
    <w:p w14:paraId="3D89B1E6"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Listino Pubblico (indicare eventuale link o indicazioni per reperire tale listino)</w:t>
      </w:r>
    </w:p>
    <w:p w14:paraId="667A9B52"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Listino su Richiesta (indicare nominativo a cui rivolgersi per ottenere tale listino)</w:t>
      </w:r>
    </w:p>
    <w:p w14:paraId="08A57FAB"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Dimensionamento economico su base esclusivamente progettuale e/o di configurazione</w:t>
      </w:r>
    </w:p>
    <w:p w14:paraId="501F85A8"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(spiegare) ________________________________________________________________</w:t>
      </w:r>
    </w:p>
    <w:p w14:paraId="64576342"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_________________________________________________________________________</w:t>
      </w:r>
    </w:p>
    <w:p w14:paraId="0787C408"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_________________________________________________________________________</w:t>
      </w:r>
    </w:p>
    <w:p w14:paraId="7E780D57"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_________________________________________________________________________</w:t>
      </w:r>
    </w:p>
    <w:p w14:paraId="5EA4C9C6" w14:textId="77777777" w:rsidR="00B542CB" w:rsidRDefault="00B542CB" w:rsidP="00B542CB">
      <w:pPr>
        <w:pStyle w:val="BodyText21"/>
        <w:spacing w:line="360" w:lineRule="auto"/>
        <w:ind w:left="1080"/>
        <w:rPr>
          <w:rFonts w:asciiTheme="minorHAnsi" w:hAnsiTheme="minorHAnsi" w:cs="Arial"/>
          <w:sz w:val="20"/>
          <w:szCs w:val="20"/>
        </w:rPr>
      </w:pPr>
      <w:r>
        <w:rPr>
          <w:rFonts w:asciiTheme="minorHAnsi" w:hAnsiTheme="minorHAnsi" w:cs="Arial"/>
          <w:sz w:val="20"/>
          <w:szCs w:val="20"/>
        </w:rPr>
        <w:t>_________________________________________________________________________</w:t>
      </w:r>
    </w:p>
    <w:p w14:paraId="72DDA4D7" w14:textId="77777777" w:rsidR="00B542CB" w:rsidRDefault="00B542CB" w:rsidP="00B542CB">
      <w:pPr>
        <w:pStyle w:val="BodyText21"/>
        <w:spacing w:line="360" w:lineRule="auto"/>
        <w:rPr>
          <w:rFonts w:asciiTheme="minorHAnsi" w:hAnsiTheme="minorHAnsi" w:cs="Arial"/>
          <w:sz w:val="20"/>
          <w:szCs w:val="20"/>
        </w:rPr>
      </w:pPr>
    </w:p>
    <w:p w14:paraId="3C09CC3C" w14:textId="77777777" w:rsidR="00B542CB" w:rsidRPr="001E41E3" w:rsidRDefault="00B542CB" w:rsidP="0093626D">
      <w:pPr>
        <w:pStyle w:val="Paragrafoelenco"/>
        <w:numPr>
          <w:ilvl w:val="0"/>
          <w:numId w:val="5"/>
        </w:numPr>
        <w:spacing w:line="360" w:lineRule="auto"/>
        <w:jc w:val="both"/>
        <w:rPr>
          <w:rFonts w:ascii="Calibri" w:hAnsi="Calibri" w:cs="Arial"/>
          <w:sz w:val="20"/>
          <w:szCs w:val="20"/>
        </w:rPr>
      </w:pPr>
      <w:r w:rsidRPr="001E41E3">
        <w:rPr>
          <w:rFonts w:ascii="Calibri" w:hAnsi="Calibri" w:cs="Arial"/>
          <w:sz w:val="20"/>
          <w:szCs w:val="20"/>
        </w:rPr>
        <w:t>Indicare le condizioni economiche mediamente praticate per il tipo di fornitura in questione (es. sconti praticati sugli eventuali prezzi di listino/dimensionamento economico di massima, in funzione del volume economico dei fabbisogni rappresentati), con specifico dettaglio sui servizi di manutenzione dei singoli prodotti (HW, SW).</w:t>
      </w:r>
    </w:p>
    <w:p w14:paraId="5EECE4A6" w14:textId="77777777" w:rsidR="00B542CB" w:rsidRPr="001E41E3" w:rsidRDefault="00B542CB" w:rsidP="00B542CB">
      <w:pPr>
        <w:pStyle w:val="Titolo1"/>
        <w:numPr>
          <w:ilvl w:val="0"/>
          <w:numId w:val="0"/>
        </w:numPr>
        <w:ind w:left="284"/>
        <w:rPr>
          <w:rFonts w:asciiTheme="minorHAnsi" w:hAnsiTheme="minorHAnsi"/>
          <w:sz w:val="24"/>
        </w:rPr>
      </w:pPr>
      <w:r w:rsidRPr="001E41E3">
        <w:rPr>
          <w:rFonts w:asciiTheme="minorHAnsi" w:hAnsiTheme="minorHAnsi"/>
          <w:sz w:val="24"/>
        </w:rPr>
        <w:t>Risposta:</w:t>
      </w:r>
    </w:p>
    <w:p w14:paraId="410C9FC1" w14:textId="77777777" w:rsidR="00B542CB" w:rsidRPr="001E41E3" w:rsidRDefault="00B542CB" w:rsidP="00B542CB">
      <w:pPr>
        <w:pStyle w:val="Paragrafoelenco"/>
        <w:ind w:left="644"/>
        <w:jc w:val="both"/>
        <w:rPr>
          <w:rFonts w:asciiTheme="minorHAnsi" w:hAnsiTheme="minorHAnsi"/>
          <w:sz w:val="20"/>
          <w:szCs w:val="20"/>
        </w:rPr>
      </w:pPr>
      <w:r w:rsidRPr="001E41E3">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0"/>
          <w:szCs w:val="20"/>
        </w:rPr>
        <w:t>___________</w:t>
      </w:r>
    </w:p>
    <w:p w14:paraId="1C5974B9" w14:textId="77777777" w:rsidR="00B542CB" w:rsidRDefault="00B542CB" w:rsidP="00B542CB">
      <w:pPr>
        <w:pStyle w:val="Paragrafoelenco"/>
        <w:ind w:left="644"/>
      </w:pPr>
    </w:p>
    <w:p w14:paraId="2EDFAD3B" w14:textId="77777777" w:rsidR="00B542CB" w:rsidRPr="001E41E3" w:rsidRDefault="00B542CB" w:rsidP="0093626D">
      <w:pPr>
        <w:pStyle w:val="Paragrafoelenco"/>
        <w:numPr>
          <w:ilvl w:val="0"/>
          <w:numId w:val="5"/>
        </w:numPr>
        <w:spacing w:line="360" w:lineRule="auto"/>
        <w:jc w:val="both"/>
        <w:rPr>
          <w:rFonts w:ascii="Calibri" w:hAnsi="Calibri" w:cs="Arial"/>
          <w:sz w:val="20"/>
          <w:szCs w:val="20"/>
        </w:rPr>
      </w:pPr>
      <w:r w:rsidRPr="001E41E3">
        <w:rPr>
          <w:rFonts w:ascii="Calibri" w:hAnsi="Calibri" w:cs="Arial"/>
          <w:sz w:val="20"/>
          <w:szCs w:val="20"/>
        </w:rPr>
        <w:t xml:space="preserve">Indicare le eventuali referenze dimostrabili per la fornitura di </w:t>
      </w:r>
      <w:r w:rsidR="005C5A87">
        <w:rPr>
          <w:rFonts w:ascii="Calibri" w:hAnsi="Calibri" w:cs="Arial"/>
          <w:sz w:val="20"/>
          <w:szCs w:val="20"/>
        </w:rPr>
        <w:t>soluzioni analoghe</w:t>
      </w:r>
      <w:r w:rsidRPr="001E41E3">
        <w:rPr>
          <w:rFonts w:ascii="Calibri" w:hAnsi="Calibri" w:cs="Arial"/>
          <w:sz w:val="20"/>
          <w:szCs w:val="20"/>
        </w:rPr>
        <w:t xml:space="preserve"> a Pubbliche Amministrazioni Centrali o Locali italiane di grandi dimensioni negli ultimi </w:t>
      </w:r>
      <w:proofErr w:type="gramStart"/>
      <w:r w:rsidRPr="001E41E3">
        <w:rPr>
          <w:rFonts w:ascii="Calibri" w:hAnsi="Calibri" w:cs="Arial"/>
          <w:sz w:val="20"/>
          <w:szCs w:val="20"/>
        </w:rPr>
        <w:t>3</w:t>
      </w:r>
      <w:proofErr w:type="gramEnd"/>
      <w:r w:rsidRPr="001E41E3">
        <w:rPr>
          <w:rFonts w:ascii="Calibri" w:hAnsi="Calibri" w:cs="Arial"/>
          <w:sz w:val="20"/>
          <w:szCs w:val="20"/>
        </w:rPr>
        <w:t xml:space="preserve"> anni.</w:t>
      </w:r>
    </w:p>
    <w:p w14:paraId="560589F9" w14:textId="77777777" w:rsidR="00B542CB" w:rsidRPr="001E41E3" w:rsidRDefault="00B542CB" w:rsidP="00B542CB">
      <w:pPr>
        <w:pStyle w:val="Titolo1"/>
        <w:numPr>
          <w:ilvl w:val="0"/>
          <w:numId w:val="0"/>
        </w:numPr>
        <w:ind w:left="284"/>
        <w:rPr>
          <w:rFonts w:asciiTheme="minorHAnsi" w:hAnsiTheme="minorHAnsi"/>
          <w:sz w:val="24"/>
        </w:rPr>
      </w:pPr>
      <w:r w:rsidRPr="00541FBE">
        <w:rPr>
          <w:rFonts w:asciiTheme="minorHAnsi" w:hAnsiTheme="minorHAnsi"/>
          <w:sz w:val="24"/>
        </w:rPr>
        <w:t>Risposta:</w:t>
      </w:r>
    </w:p>
    <w:p w14:paraId="2D8AF19F" w14:textId="77777777" w:rsidR="00B542CB" w:rsidRDefault="00B542CB" w:rsidP="00B542CB">
      <w:pPr>
        <w:pStyle w:val="Paragrafoelenco"/>
        <w:ind w:left="64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0"/>
          <w:szCs w:val="20"/>
        </w:rPr>
        <w:t>__________</w:t>
      </w:r>
    </w:p>
    <w:p w14:paraId="46642446" w14:textId="77777777" w:rsidR="00B542CB" w:rsidRDefault="00B542CB" w:rsidP="00B542CB">
      <w:pPr>
        <w:pStyle w:val="Paragrafoelenco"/>
        <w:ind w:left="644"/>
        <w:jc w:val="both"/>
        <w:rPr>
          <w:rFonts w:asciiTheme="minorHAnsi" w:hAnsiTheme="minorHAnsi"/>
          <w:sz w:val="20"/>
          <w:szCs w:val="20"/>
        </w:rPr>
      </w:pPr>
    </w:p>
    <w:p w14:paraId="0AD05E29" w14:textId="77777777" w:rsidR="00B542CB" w:rsidRPr="001E41E3" w:rsidRDefault="00B542CB" w:rsidP="00B542CB">
      <w:pPr>
        <w:pStyle w:val="Paragrafoelenco"/>
        <w:ind w:left="644"/>
        <w:jc w:val="both"/>
        <w:rPr>
          <w:rFonts w:asciiTheme="minorHAnsi" w:hAnsiTheme="minorHAnsi"/>
          <w:sz w:val="20"/>
          <w:szCs w:val="20"/>
        </w:rPr>
      </w:pPr>
    </w:p>
    <w:p w14:paraId="76B8FE5E" w14:textId="77777777" w:rsidR="00B542CB" w:rsidRPr="00541FBE" w:rsidRDefault="00B542CB" w:rsidP="00B542CB">
      <w:pPr>
        <w:jc w:val="both"/>
        <w:rPr>
          <w:rFonts w:asciiTheme="minorHAnsi" w:hAnsiTheme="minorHAnsi"/>
          <w:sz w:val="20"/>
          <w:szCs w:val="20"/>
        </w:rPr>
      </w:pPr>
    </w:p>
    <w:p w14:paraId="3203542F" w14:textId="77777777" w:rsidR="00B542CB" w:rsidRDefault="00B542CB" w:rsidP="0093626D">
      <w:pPr>
        <w:pStyle w:val="Paragrafoelenco"/>
        <w:numPr>
          <w:ilvl w:val="0"/>
          <w:numId w:val="5"/>
        </w:numPr>
        <w:spacing w:line="360" w:lineRule="auto"/>
        <w:jc w:val="both"/>
        <w:rPr>
          <w:rFonts w:ascii="Calibri" w:hAnsi="Calibri" w:cs="Arial"/>
          <w:sz w:val="20"/>
          <w:szCs w:val="20"/>
        </w:rPr>
      </w:pPr>
      <w:r>
        <w:rPr>
          <w:rFonts w:ascii="Calibri" w:hAnsi="Calibri" w:cs="Arial"/>
          <w:sz w:val="20"/>
          <w:szCs w:val="20"/>
        </w:rPr>
        <w:t xml:space="preserve">Nell’ambito delle forniture </w:t>
      </w:r>
      <w:r w:rsidR="005C5A87">
        <w:rPr>
          <w:rFonts w:ascii="Calibri" w:hAnsi="Calibri" w:cs="Arial"/>
          <w:sz w:val="20"/>
          <w:szCs w:val="20"/>
        </w:rPr>
        <w:t>di apparecchiature come quelle descritte in premessa e</w:t>
      </w:r>
      <w:r>
        <w:rPr>
          <w:rFonts w:ascii="Calibri" w:hAnsi="Calibri" w:cs="Arial"/>
          <w:sz w:val="20"/>
          <w:szCs w:val="20"/>
        </w:rPr>
        <w:t xml:space="preserve"> </w:t>
      </w:r>
      <w:r>
        <w:rPr>
          <w:rFonts w:ascii="Calibri" w:hAnsi="Calibri" w:cs="Arial"/>
          <w:sz w:val="20"/>
          <w:szCs w:val="20"/>
          <w:u w:val="single"/>
        </w:rPr>
        <w:t>attualmente operative per la Committente</w:t>
      </w:r>
      <w:r>
        <w:rPr>
          <w:rFonts w:ascii="Calibri" w:hAnsi="Calibri" w:cs="Arial"/>
          <w:sz w:val="20"/>
          <w:szCs w:val="20"/>
        </w:rPr>
        <w:t xml:space="preserve">, e nell’ottica di razionalizzazione delle attività correlate al processo </w:t>
      </w:r>
      <w:r>
        <w:rPr>
          <w:rFonts w:ascii="Calibri" w:hAnsi="Calibri" w:cs="Arial"/>
          <w:sz w:val="20"/>
          <w:szCs w:val="20"/>
        </w:rPr>
        <w:lastRenderedPageBreak/>
        <w:t>di acquisizione e gestione operativa delle apparecchiature stesse, è possibile predeterminare fin da ora chi eseguirà fisicamente l’erogazione dei servizi di Consegna, Installazione, Integrazione e avvio operativo, nonché dei servizi di manutenzione e assistenza?</w:t>
      </w:r>
    </w:p>
    <w:p w14:paraId="44C1689D" w14:textId="77777777" w:rsidR="00B542CB" w:rsidRPr="001E41E3" w:rsidRDefault="00B542CB" w:rsidP="00B542CB">
      <w:pPr>
        <w:pStyle w:val="Titolo1"/>
        <w:numPr>
          <w:ilvl w:val="0"/>
          <w:numId w:val="0"/>
        </w:numPr>
        <w:ind w:left="284"/>
        <w:rPr>
          <w:rFonts w:asciiTheme="minorHAnsi" w:hAnsiTheme="minorHAnsi"/>
          <w:sz w:val="24"/>
        </w:rPr>
      </w:pPr>
      <w:r w:rsidRPr="00541FBE">
        <w:rPr>
          <w:rFonts w:asciiTheme="minorHAnsi" w:hAnsiTheme="minorHAnsi"/>
          <w:sz w:val="24"/>
        </w:rPr>
        <w:t>Risposta:</w:t>
      </w:r>
    </w:p>
    <w:p w14:paraId="4AD72B32" w14:textId="77777777" w:rsidR="00B542CB" w:rsidRDefault="00B542CB" w:rsidP="00B542CB">
      <w:pPr>
        <w:pStyle w:val="Paragrafoelenco"/>
        <w:spacing w:line="360" w:lineRule="auto"/>
        <w:ind w:left="644"/>
        <w:rPr>
          <w:rFonts w:ascii="Calibri" w:hAnsi="Calibri" w:cs="Arial"/>
          <w:sz w:val="20"/>
          <w:szCs w:val="20"/>
        </w:rPr>
      </w:pPr>
      <w:r w:rsidRPr="00653D4B">
        <w:rPr>
          <w:rFonts w:ascii="Calibri" w:hAnsi="Calibri" w:cs="Arial"/>
          <w:sz w:val="20"/>
          <w:szCs w:val="20"/>
        </w:rPr>
        <w:t>Servizi connessi di preinstallazione</w:t>
      </w:r>
      <w:r>
        <w:rPr>
          <w:rFonts w:ascii="Calibri" w:hAnsi="Calibri" w:cs="Arial"/>
          <w:sz w:val="20"/>
          <w:szCs w:val="20"/>
        </w:rPr>
        <w:t xml:space="preserve"> e consegna:</w:t>
      </w:r>
    </w:p>
    <w:p w14:paraId="3BA1070A"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Casa Madre (Disponibilità del servizio a catalogo)  </w:t>
      </w:r>
    </w:p>
    <w:p w14:paraId="2B97D75C"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Rivenditore/Distributore/System Integrator</w:t>
      </w:r>
    </w:p>
    <w:p w14:paraId="7B2DBE42" w14:textId="77777777" w:rsidR="00B542CB" w:rsidRDefault="00B542CB" w:rsidP="00B542CB">
      <w:pPr>
        <w:pStyle w:val="Paragrafoelenco"/>
        <w:spacing w:line="360" w:lineRule="auto"/>
        <w:ind w:left="644"/>
        <w:rPr>
          <w:rFonts w:ascii="Calibri" w:hAnsi="Calibri" w:cs="Arial"/>
          <w:sz w:val="20"/>
          <w:szCs w:val="20"/>
        </w:rPr>
      </w:pPr>
      <w:r>
        <w:rPr>
          <w:rFonts w:ascii="Calibri" w:hAnsi="Calibri" w:cs="Arial"/>
          <w:sz w:val="20"/>
          <w:szCs w:val="20"/>
        </w:rPr>
        <w:t xml:space="preserve">Servizi di </w:t>
      </w:r>
      <w:r w:rsidRPr="00653D4B">
        <w:rPr>
          <w:rFonts w:ascii="Calibri" w:hAnsi="Calibri" w:cs="Arial"/>
          <w:sz w:val="20"/>
          <w:szCs w:val="20"/>
        </w:rPr>
        <w:t>installazione, configurazione ed attivazione delle apparecchiature,</w:t>
      </w:r>
    </w:p>
    <w:p w14:paraId="24E8E204"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Casa Madre (Disponibilità del servizio a catalogo)</w:t>
      </w:r>
    </w:p>
    <w:p w14:paraId="153366A2"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Rivenditore/Distributore/System Integrator</w:t>
      </w:r>
    </w:p>
    <w:p w14:paraId="6FF50AA6" w14:textId="77777777" w:rsidR="00B542CB" w:rsidRPr="00653D4B" w:rsidRDefault="00B542CB" w:rsidP="00B542CB">
      <w:pPr>
        <w:pStyle w:val="Paragrafoelenco"/>
        <w:spacing w:line="360" w:lineRule="auto"/>
        <w:ind w:left="644"/>
        <w:rPr>
          <w:rFonts w:ascii="Calibri" w:hAnsi="Calibri" w:cs="Arial"/>
          <w:sz w:val="20"/>
          <w:szCs w:val="20"/>
        </w:rPr>
      </w:pPr>
      <w:r>
        <w:rPr>
          <w:rFonts w:ascii="Calibri" w:hAnsi="Calibri" w:cs="Arial"/>
          <w:sz w:val="20"/>
          <w:szCs w:val="20"/>
        </w:rPr>
        <w:t xml:space="preserve">Servizio di </w:t>
      </w:r>
      <w:r w:rsidRPr="00653D4B">
        <w:rPr>
          <w:rFonts w:ascii="Calibri" w:hAnsi="Calibri" w:cs="Arial"/>
          <w:sz w:val="20"/>
          <w:szCs w:val="20"/>
        </w:rPr>
        <w:t>coordinamento e pianificazione delle attività richieste dall’espletamento della fornitura</w:t>
      </w:r>
    </w:p>
    <w:p w14:paraId="26A66C2E"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Casa Madre (Disponibilità del servizio a catalogo)</w:t>
      </w:r>
    </w:p>
    <w:p w14:paraId="5990ED83"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Rivenditore/Distributore/System Integrator</w:t>
      </w:r>
    </w:p>
    <w:p w14:paraId="27F49B66" w14:textId="77777777" w:rsidR="00B542CB" w:rsidRPr="00653D4B" w:rsidRDefault="00B542CB" w:rsidP="00B542CB">
      <w:pPr>
        <w:pStyle w:val="Paragrafoelenco"/>
        <w:spacing w:line="360" w:lineRule="auto"/>
        <w:ind w:left="644"/>
        <w:rPr>
          <w:rFonts w:ascii="Calibri" w:hAnsi="Calibri" w:cs="Arial"/>
          <w:sz w:val="20"/>
          <w:szCs w:val="20"/>
        </w:rPr>
      </w:pPr>
      <w:r w:rsidRPr="00653D4B">
        <w:rPr>
          <w:rFonts w:ascii="Calibri" w:hAnsi="Calibri" w:cs="Arial"/>
          <w:sz w:val="20"/>
          <w:szCs w:val="20"/>
        </w:rPr>
        <w:t xml:space="preserve">Servizio di assistenza e manutenzione </w:t>
      </w:r>
      <w:r>
        <w:rPr>
          <w:rFonts w:ascii="Calibri" w:hAnsi="Calibri" w:cs="Arial"/>
          <w:sz w:val="20"/>
          <w:szCs w:val="20"/>
        </w:rPr>
        <w:t>della</w:t>
      </w:r>
      <w:r w:rsidRPr="00653D4B">
        <w:rPr>
          <w:rFonts w:ascii="Calibri" w:hAnsi="Calibri" w:cs="Arial"/>
          <w:sz w:val="20"/>
          <w:szCs w:val="20"/>
        </w:rPr>
        <w:t xml:space="preserve"> soluzione nel suo complesso (HW e SW</w:t>
      </w:r>
      <w:r>
        <w:rPr>
          <w:rFonts w:ascii="Calibri" w:hAnsi="Calibri" w:cs="Arial"/>
          <w:sz w:val="20"/>
          <w:szCs w:val="20"/>
        </w:rPr>
        <w:t>, preesistente e di nuovo acquisto</w:t>
      </w:r>
      <w:r w:rsidRPr="00653D4B">
        <w:rPr>
          <w:rFonts w:ascii="Calibri" w:hAnsi="Calibri" w:cs="Arial"/>
          <w:sz w:val="20"/>
          <w:szCs w:val="20"/>
        </w:rPr>
        <w:t>);</w:t>
      </w:r>
    </w:p>
    <w:p w14:paraId="6DFA659A"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Casa Madre (Disponibilità del servizio a catalogo)</w:t>
      </w:r>
    </w:p>
    <w:p w14:paraId="3A18C513"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Rivenditore/Distributore/System Integrator</w:t>
      </w:r>
    </w:p>
    <w:p w14:paraId="634D34C1" w14:textId="27E084A5" w:rsidR="00B542CB" w:rsidRDefault="00B542CB" w:rsidP="00B542CB">
      <w:pPr>
        <w:pStyle w:val="Paragrafoelenco"/>
        <w:spacing w:line="360" w:lineRule="auto"/>
        <w:ind w:left="644"/>
        <w:jc w:val="both"/>
        <w:rPr>
          <w:rFonts w:ascii="Calibri" w:hAnsi="Calibri" w:cs="Arial"/>
          <w:sz w:val="20"/>
          <w:szCs w:val="20"/>
        </w:rPr>
      </w:pPr>
      <w:r>
        <w:rPr>
          <w:rFonts w:ascii="Calibri" w:hAnsi="Calibri" w:cs="Arial"/>
          <w:sz w:val="20"/>
          <w:szCs w:val="20"/>
        </w:rPr>
        <w:t>Note:</w:t>
      </w:r>
    </w:p>
    <w:p w14:paraId="23EDBB90" w14:textId="77777777" w:rsidR="00B542CB" w:rsidRDefault="00B542CB" w:rsidP="00B542CB">
      <w:pPr>
        <w:pStyle w:val="Paragrafoelenco"/>
        <w:ind w:left="64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w:t>
      </w:r>
      <w:r>
        <w:rPr>
          <w:rFonts w:asciiTheme="minorHAnsi" w:hAnsiTheme="minorHAnsi"/>
          <w:sz w:val="20"/>
          <w:szCs w:val="20"/>
        </w:rPr>
        <w:t>__________</w:t>
      </w:r>
    </w:p>
    <w:p w14:paraId="724148EB" w14:textId="77777777" w:rsidR="00B542CB" w:rsidRDefault="00B542CB" w:rsidP="00B542CB">
      <w:pPr>
        <w:pStyle w:val="Paragrafoelenco"/>
        <w:spacing w:line="360" w:lineRule="auto"/>
        <w:ind w:left="644"/>
        <w:jc w:val="both"/>
        <w:rPr>
          <w:rFonts w:ascii="Calibri" w:hAnsi="Calibri" w:cs="Arial"/>
          <w:sz w:val="20"/>
          <w:szCs w:val="20"/>
        </w:rPr>
      </w:pPr>
    </w:p>
    <w:p w14:paraId="4D9755C2" w14:textId="77777777" w:rsidR="00B542CB" w:rsidRDefault="00B542CB" w:rsidP="0093626D">
      <w:pPr>
        <w:pStyle w:val="Paragrafoelenco"/>
        <w:numPr>
          <w:ilvl w:val="0"/>
          <w:numId w:val="5"/>
        </w:numPr>
        <w:spacing w:line="360" w:lineRule="auto"/>
        <w:jc w:val="both"/>
        <w:rPr>
          <w:rFonts w:ascii="Calibri" w:hAnsi="Calibri" w:cs="Arial"/>
          <w:sz w:val="20"/>
          <w:szCs w:val="20"/>
        </w:rPr>
      </w:pPr>
      <w:r>
        <w:rPr>
          <w:rFonts w:ascii="Calibri" w:hAnsi="Calibri" w:cs="Arial"/>
          <w:sz w:val="20"/>
          <w:szCs w:val="20"/>
        </w:rPr>
        <w:t xml:space="preserve">I servizi identificati in precedenza, e per comodità ripetuti di seguito, relativamente alla specifica merceologia </w:t>
      </w:r>
      <w:r w:rsidR="005C5A87">
        <w:rPr>
          <w:rFonts w:ascii="Calibri" w:hAnsi="Calibri" w:cs="Arial"/>
          <w:sz w:val="20"/>
          <w:szCs w:val="20"/>
        </w:rPr>
        <w:t>alla quale afferiscono le soluzioni identificate in premessa</w:t>
      </w:r>
      <w:r>
        <w:rPr>
          <w:rFonts w:ascii="Calibri" w:hAnsi="Calibri" w:cs="Arial"/>
          <w:sz w:val="20"/>
          <w:szCs w:val="20"/>
        </w:rPr>
        <w:t>, possono essere classificati, in termini di specializzazione, come servizi ad alta o bassa specializzazione? E nel caso di bassa specializzazione, quale è il puntuale costo di manodopera?</w:t>
      </w:r>
    </w:p>
    <w:p w14:paraId="41C1CD04" w14:textId="77777777" w:rsidR="00B542CB" w:rsidRDefault="00B542CB" w:rsidP="00B542CB">
      <w:pPr>
        <w:pStyle w:val="Paragrafoelenco"/>
        <w:spacing w:line="360" w:lineRule="auto"/>
        <w:ind w:left="644"/>
        <w:rPr>
          <w:rFonts w:ascii="Calibri" w:hAnsi="Calibri" w:cs="Arial"/>
          <w:sz w:val="20"/>
          <w:szCs w:val="20"/>
        </w:rPr>
      </w:pPr>
      <w:r w:rsidRPr="00653D4B">
        <w:rPr>
          <w:rFonts w:ascii="Calibri" w:hAnsi="Calibri" w:cs="Arial"/>
          <w:sz w:val="20"/>
          <w:szCs w:val="20"/>
        </w:rPr>
        <w:t>Servizi connessi di preinstallazione</w:t>
      </w:r>
      <w:r>
        <w:rPr>
          <w:rFonts w:ascii="Calibri" w:hAnsi="Calibri" w:cs="Arial"/>
          <w:sz w:val="20"/>
          <w:szCs w:val="20"/>
        </w:rPr>
        <w:t xml:space="preserve"> e consegna:</w:t>
      </w:r>
    </w:p>
    <w:p w14:paraId="42E2EE9D"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Alta Specializzazione</w:t>
      </w:r>
    </w:p>
    <w:p w14:paraId="16E8E6E9"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Bassa Specializzazione </w:t>
      </w:r>
      <w:r>
        <w:rPr>
          <w:rFonts w:asciiTheme="minorHAnsi" w:hAnsiTheme="minorHAnsi" w:cs="Arial"/>
          <w:sz w:val="20"/>
          <w:szCs w:val="20"/>
        </w:rPr>
        <w:tab/>
        <w:t>Costo ___________________________</w:t>
      </w:r>
    </w:p>
    <w:p w14:paraId="7FEF455E" w14:textId="77777777" w:rsidR="00B542CB" w:rsidRDefault="00B542CB" w:rsidP="00B542CB">
      <w:pPr>
        <w:pStyle w:val="Paragrafoelenco"/>
        <w:spacing w:line="360" w:lineRule="auto"/>
        <w:ind w:left="644"/>
        <w:rPr>
          <w:rFonts w:ascii="Calibri" w:hAnsi="Calibri" w:cs="Arial"/>
          <w:sz w:val="20"/>
          <w:szCs w:val="20"/>
        </w:rPr>
      </w:pPr>
      <w:r>
        <w:rPr>
          <w:rFonts w:ascii="Calibri" w:hAnsi="Calibri" w:cs="Arial"/>
          <w:sz w:val="20"/>
          <w:szCs w:val="20"/>
        </w:rPr>
        <w:t xml:space="preserve">Servizi di </w:t>
      </w:r>
      <w:r w:rsidRPr="00653D4B">
        <w:rPr>
          <w:rFonts w:ascii="Calibri" w:hAnsi="Calibri" w:cs="Arial"/>
          <w:sz w:val="20"/>
          <w:szCs w:val="20"/>
        </w:rPr>
        <w:t>installazione, configurazione ed attivazione delle apparecchiature,</w:t>
      </w:r>
    </w:p>
    <w:p w14:paraId="1945275A"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Alta Specializzazione</w:t>
      </w:r>
    </w:p>
    <w:p w14:paraId="0D037972"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Bassa Specializzazione </w:t>
      </w:r>
      <w:r>
        <w:rPr>
          <w:rFonts w:asciiTheme="minorHAnsi" w:hAnsiTheme="minorHAnsi" w:cs="Arial"/>
          <w:sz w:val="20"/>
          <w:szCs w:val="20"/>
        </w:rPr>
        <w:tab/>
        <w:t>Costo ___________________________</w:t>
      </w:r>
    </w:p>
    <w:p w14:paraId="5956C468" w14:textId="77777777" w:rsidR="00B542CB" w:rsidRPr="00653D4B" w:rsidRDefault="00B542CB" w:rsidP="00B542CB">
      <w:pPr>
        <w:pStyle w:val="Paragrafoelenco"/>
        <w:spacing w:line="360" w:lineRule="auto"/>
        <w:ind w:left="644"/>
        <w:rPr>
          <w:rFonts w:ascii="Calibri" w:hAnsi="Calibri" w:cs="Arial"/>
          <w:sz w:val="20"/>
          <w:szCs w:val="20"/>
        </w:rPr>
      </w:pPr>
      <w:r>
        <w:rPr>
          <w:rFonts w:ascii="Calibri" w:hAnsi="Calibri" w:cs="Arial"/>
          <w:sz w:val="20"/>
          <w:szCs w:val="20"/>
        </w:rPr>
        <w:t xml:space="preserve">Servizio di </w:t>
      </w:r>
      <w:r w:rsidRPr="00653D4B">
        <w:rPr>
          <w:rFonts w:ascii="Calibri" w:hAnsi="Calibri" w:cs="Arial"/>
          <w:sz w:val="20"/>
          <w:szCs w:val="20"/>
        </w:rPr>
        <w:t>coordinamento e pianificazione delle attività richieste dall’espletamento della fornitura</w:t>
      </w:r>
    </w:p>
    <w:p w14:paraId="70B9BA3F"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Alta Specializzazione</w:t>
      </w:r>
    </w:p>
    <w:p w14:paraId="202AF561"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lastRenderedPageBreak/>
        <w:t xml:space="preserve">Bassa Specializzazione </w:t>
      </w:r>
      <w:r>
        <w:rPr>
          <w:rFonts w:asciiTheme="minorHAnsi" w:hAnsiTheme="minorHAnsi" w:cs="Arial"/>
          <w:sz w:val="20"/>
          <w:szCs w:val="20"/>
        </w:rPr>
        <w:tab/>
        <w:t>Costo ___________________________</w:t>
      </w:r>
    </w:p>
    <w:p w14:paraId="2B1452B2" w14:textId="77777777" w:rsidR="00B542CB" w:rsidRPr="00653D4B" w:rsidRDefault="00B542CB" w:rsidP="00B542CB">
      <w:pPr>
        <w:pStyle w:val="Paragrafoelenco"/>
        <w:spacing w:line="360" w:lineRule="auto"/>
        <w:ind w:left="644"/>
        <w:rPr>
          <w:rFonts w:ascii="Calibri" w:hAnsi="Calibri" w:cs="Arial"/>
          <w:sz w:val="20"/>
          <w:szCs w:val="20"/>
        </w:rPr>
      </w:pPr>
      <w:r w:rsidRPr="00653D4B">
        <w:rPr>
          <w:rFonts w:ascii="Calibri" w:hAnsi="Calibri" w:cs="Arial"/>
          <w:sz w:val="20"/>
          <w:szCs w:val="20"/>
        </w:rPr>
        <w:t xml:space="preserve">Servizio di assistenza e manutenzione </w:t>
      </w:r>
      <w:r>
        <w:rPr>
          <w:rFonts w:ascii="Calibri" w:hAnsi="Calibri" w:cs="Arial"/>
          <w:sz w:val="20"/>
          <w:szCs w:val="20"/>
        </w:rPr>
        <w:t>della</w:t>
      </w:r>
      <w:r w:rsidRPr="00653D4B">
        <w:rPr>
          <w:rFonts w:ascii="Calibri" w:hAnsi="Calibri" w:cs="Arial"/>
          <w:sz w:val="20"/>
          <w:szCs w:val="20"/>
        </w:rPr>
        <w:t xml:space="preserve"> soluzione nel suo complesso (HW e SW</w:t>
      </w:r>
      <w:r>
        <w:rPr>
          <w:rFonts w:ascii="Calibri" w:hAnsi="Calibri" w:cs="Arial"/>
          <w:sz w:val="20"/>
          <w:szCs w:val="20"/>
        </w:rPr>
        <w:t>, preesistente e di nuovo acquisto</w:t>
      </w:r>
      <w:r w:rsidRPr="00653D4B">
        <w:rPr>
          <w:rFonts w:ascii="Calibri" w:hAnsi="Calibri" w:cs="Arial"/>
          <w:sz w:val="20"/>
          <w:szCs w:val="20"/>
        </w:rPr>
        <w:t>);</w:t>
      </w:r>
    </w:p>
    <w:p w14:paraId="45B542F1" w14:textId="77777777" w:rsidR="00B542CB" w:rsidRDefault="00B542CB" w:rsidP="0093626D">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Alta Specializzazione</w:t>
      </w:r>
    </w:p>
    <w:p w14:paraId="5CDB1006" w14:textId="77777777" w:rsidR="00103B51" w:rsidRDefault="00103B51" w:rsidP="00103B51">
      <w:pPr>
        <w:pStyle w:val="BodyText21"/>
        <w:numPr>
          <w:ilvl w:val="0"/>
          <w:numId w:val="6"/>
        </w:numPr>
        <w:spacing w:line="360" w:lineRule="auto"/>
        <w:rPr>
          <w:rFonts w:asciiTheme="minorHAnsi" w:hAnsiTheme="minorHAnsi" w:cs="Arial"/>
          <w:sz w:val="20"/>
          <w:szCs w:val="20"/>
        </w:rPr>
      </w:pPr>
      <w:r>
        <w:rPr>
          <w:rFonts w:asciiTheme="minorHAnsi" w:hAnsiTheme="minorHAnsi" w:cs="Arial"/>
          <w:sz w:val="20"/>
          <w:szCs w:val="20"/>
        </w:rPr>
        <w:t xml:space="preserve">Bassa Specializzazione </w:t>
      </w:r>
      <w:r>
        <w:rPr>
          <w:rFonts w:asciiTheme="minorHAnsi" w:hAnsiTheme="minorHAnsi" w:cs="Arial"/>
          <w:sz w:val="20"/>
          <w:szCs w:val="20"/>
        </w:rPr>
        <w:tab/>
        <w:t>Costo ___________________________</w:t>
      </w:r>
    </w:p>
    <w:p w14:paraId="0B1620F4" w14:textId="77777777" w:rsidR="00B542CB" w:rsidRDefault="00B542CB" w:rsidP="00B542CB">
      <w:pPr>
        <w:pStyle w:val="Paragrafoelenco"/>
        <w:spacing w:line="360" w:lineRule="auto"/>
        <w:ind w:left="644"/>
        <w:jc w:val="both"/>
        <w:rPr>
          <w:rFonts w:ascii="Calibri" w:hAnsi="Calibri" w:cs="Arial"/>
          <w:sz w:val="20"/>
          <w:szCs w:val="20"/>
        </w:rPr>
      </w:pPr>
      <w:r>
        <w:rPr>
          <w:rFonts w:ascii="Calibri" w:hAnsi="Calibri" w:cs="Arial"/>
          <w:sz w:val="20"/>
          <w:szCs w:val="20"/>
        </w:rPr>
        <w:t>Note:</w:t>
      </w:r>
    </w:p>
    <w:p w14:paraId="6AFAE16B" w14:textId="77777777" w:rsidR="00B542CB" w:rsidRDefault="00B542CB" w:rsidP="00B542CB">
      <w:pPr>
        <w:pStyle w:val="Paragrafoelenco"/>
        <w:ind w:left="64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w:t>
      </w:r>
      <w:r>
        <w:rPr>
          <w:rFonts w:asciiTheme="minorHAnsi" w:hAnsiTheme="minorHAnsi"/>
          <w:sz w:val="20"/>
          <w:szCs w:val="20"/>
        </w:rPr>
        <w:t>__________</w:t>
      </w:r>
    </w:p>
    <w:p w14:paraId="35A6A93A" w14:textId="77777777" w:rsidR="00B542CB" w:rsidRDefault="00B542CB" w:rsidP="00B542CB">
      <w:pPr>
        <w:pStyle w:val="Paragrafoelenco"/>
        <w:spacing w:line="360" w:lineRule="auto"/>
        <w:ind w:left="644"/>
        <w:jc w:val="both"/>
        <w:rPr>
          <w:rFonts w:ascii="Calibri" w:hAnsi="Calibri" w:cs="Arial"/>
          <w:sz w:val="20"/>
          <w:szCs w:val="20"/>
        </w:rPr>
      </w:pPr>
    </w:p>
    <w:p w14:paraId="55B6EA83" w14:textId="4713DC85" w:rsidR="00B542CB" w:rsidRDefault="00B542CB" w:rsidP="0093626D">
      <w:pPr>
        <w:pStyle w:val="Paragrafoelenco"/>
        <w:numPr>
          <w:ilvl w:val="0"/>
          <w:numId w:val="5"/>
        </w:numPr>
        <w:spacing w:line="360" w:lineRule="auto"/>
        <w:jc w:val="both"/>
        <w:rPr>
          <w:rFonts w:ascii="Calibri" w:hAnsi="Calibri" w:cs="Arial"/>
          <w:sz w:val="20"/>
          <w:szCs w:val="20"/>
        </w:rPr>
      </w:pPr>
      <w:r>
        <w:rPr>
          <w:rFonts w:ascii="Calibri" w:hAnsi="Calibri" w:cs="Arial"/>
          <w:sz w:val="20"/>
          <w:szCs w:val="20"/>
        </w:rPr>
        <w:t>Data la tipologia di soluzioni oggetto di fornitura</w:t>
      </w:r>
      <w:r w:rsidR="005C5A87">
        <w:rPr>
          <w:rFonts w:ascii="Calibri" w:hAnsi="Calibri" w:cs="Arial"/>
          <w:sz w:val="20"/>
          <w:szCs w:val="20"/>
        </w:rPr>
        <w:t>,</w:t>
      </w:r>
      <w:r>
        <w:rPr>
          <w:rFonts w:ascii="Calibri" w:hAnsi="Calibri" w:cs="Arial"/>
          <w:sz w:val="20"/>
          <w:szCs w:val="20"/>
        </w:rPr>
        <w:t xml:space="preserve"> </w:t>
      </w:r>
      <w:r w:rsidR="00F32559">
        <w:rPr>
          <w:rFonts w:ascii="Calibri" w:hAnsi="Calibri" w:cs="Arial"/>
          <w:sz w:val="20"/>
          <w:szCs w:val="20"/>
        </w:rPr>
        <w:t>i</w:t>
      </w:r>
      <w:r>
        <w:rPr>
          <w:rFonts w:ascii="Calibri" w:hAnsi="Calibri" w:cs="Arial"/>
          <w:sz w:val="20"/>
          <w:szCs w:val="20"/>
        </w:rPr>
        <w:t xml:space="preserve"> Servizi Professionali e specialistici </w:t>
      </w:r>
      <w:r w:rsidR="00103B51">
        <w:rPr>
          <w:rFonts w:ascii="Calibri" w:hAnsi="Calibri" w:cs="Arial"/>
          <w:sz w:val="20"/>
          <w:szCs w:val="20"/>
        </w:rPr>
        <w:t>nonché i servizi di Formazio</w:t>
      </w:r>
      <w:r w:rsidR="00360254">
        <w:rPr>
          <w:rFonts w:ascii="Calibri" w:hAnsi="Calibri" w:cs="Arial"/>
          <w:sz w:val="20"/>
          <w:szCs w:val="20"/>
        </w:rPr>
        <w:t>ne</w:t>
      </w:r>
      <w:r w:rsidR="00103B51">
        <w:rPr>
          <w:rFonts w:ascii="Calibri" w:hAnsi="Calibri" w:cs="Arial"/>
          <w:sz w:val="20"/>
          <w:szCs w:val="20"/>
        </w:rPr>
        <w:t xml:space="preserve"> e di </w:t>
      </w:r>
      <w:proofErr w:type="spellStart"/>
      <w:r w:rsidR="00103B51">
        <w:rPr>
          <w:rFonts w:ascii="Calibri" w:hAnsi="Calibri" w:cs="Arial"/>
          <w:sz w:val="20"/>
          <w:szCs w:val="20"/>
        </w:rPr>
        <w:t>Education</w:t>
      </w:r>
      <w:proofErr w:type="spellEnd"/>
      <w:r w:rsidR="00103B51">
        <w:rPr>
          <w:rFonts w:ascii="Calibri" w:hAnsi="Calibri" w:cs="Arial"/>
          <w:sz w:val="20"/>
          <w:szCs w:val="20"/>
        </w:rPr>
        <w:t xml:space="preserve"> </w:t>
      </w:r>
      <w:r>
        <w:rPr>
          <w:rFonts w:ascii="Calibri" w:hAnsi="Calibri" w:cs="Arial"/>
          <w:sz w:val="20"/>
          <w:szCs w:val="20"/>
        </w:rPr>
        <w:t>definit</w:t>
      </w:r>
      <w:r w:rsidR="00F32559">
        <w:rPr>
          <w:rFonts w:ascii="Calibri" w:hAnsi="Calibri" w:cs="Arial"/>
          <w:sz w:val="20"/>
          <w:szCs w:val="20"/>
        </w:rPr>
        <w:t>i</w:t>
      </w:r>
      <w:r>
        <w:rPr>
          <w:rFonts w:ascii="Calibri" w:hAnsi="Calibri" w:cs="Arial"/>
          <w:sz w:val="20"/>
          <w:szCs w:val="20"/>
        </w:rPr>
        <w:t xml:space="preserve"> in questa Consultazione di mercato, </w:t>
      </w:r>
      <w:r w:rsidR="00F32559">
        <w:rPr>
          <w:rFonts w:ascii="Calibri" w:hAnsi="Calibri" w:cs="Arial"/>
          <w:sz w:val="20"/>
          <w:szCs w:val="20"/>
        </w:rPr>
        <w:t xml:space="preserve">servizi </w:t>
      </w:r>
      <w:r>
        <w:rPr>
          <w:rFonts w:ascii="Calibri" w:hAnsi="Calibri" w:cs="Arial"/>
          <w:sz w:val="20"/>
          <w:szCs w:val="20"/>
        </w:rPr>
        <w:t>strettamente correlati alla fornitura stessa</w:t>
      </w:r>
      <w:r w:rsidR="00F32559">
        <w:rPr>
          <w:rFonts w:ascii="Calibri" w:hAnsi="Calibri" w:cs="Arial"/>
          <w:sz w:val="20"/>
          <w:szCs w:val="20"/>
        </w:rPr>
        <w:t xml:space="preserve">, </w:t>
      </w:r>
      <w:r>
        <w:rPr>
          <w:rFonts w:ascii="Calibri" w:hAnsi="Calibri" w:cs="Arial"/>
          <w:sz w:val="20"/>
          <w:szCs w:val="20"/>
        </w:rPr>
        <w:t>sono servizi a catalogo di Casa Madre, a valore aggiunto (erogato dai distributori/rivenditori/system integrator) o erogati da terze parti?</w:t>
      </w:r>
    </w:p>
    <w:p w14:paraId="654F98A0" w14:textId="77777777" w:rsidR="00B542CB" w:rsidRPr="001E41E3" w:rsidRDefault="00B542CB" w:rsidP="00B542CB">
      <w:pPr>
        <w:pStyle w:val="Titolo1"/>
        <w:numPr>
          <w:ilvl w:val="0"/>
          <w:numId w:val="0"/>
        </w:numPr>
        <w:ind w:left="284"/>
        <w:rPr>
          <w:rFonts w:asciiTheme="minorHAnsi" w:hAnsiTheme="minorHAnsi"/>
          <w:sz w:val="24"/>
        </w:rPr>
      </w:pPr>
      <w:r w:rsidRPr="00541FBE">
        <w:rPr>
          <w:rFonts w:asciiTheme="minorHAnsi" w:hAnsiTheme="minorHAnsi"/>
          <w:sz w:val="24"/>
        </w:rPr>
        <w:t>Risposta:</w:t>
      </w:r>
    </w:p>
    <w:p w14:paraId="399F27B0" w14:textId="77777777" w:rsidR="00B542CB" w:rsidRPr="001E41E3" w:rsidRDefault="00B542CB" w:rsidP="00B542CB">
      <w:pPr>
        <w:pStyle w:val="Paragrafoelenco"/>
        <w:ind w:left="644"/>
        <w:jc w:val="both"/>
        <w:rPr>
          <w:rFonts w:asciiTheme="minorHAnsi" w:hAnsiTheme="minorHAnsi"/>
          <w:sz w:val="20"/>
          <w:szCs w:val="20"/>
        </w:rPr>
      </w:pPr>
      <w:r w:rsidRPr="00541FBE">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sz w:val="20"/>
          <w:szCs w:val="20"/>
        </w:rPr>
        <w:t>__________</w:t>
      </w:r>
    </w:p>
    <w:p w14:paraId="29C2648E" w14:textId="77777777" w:rsidR="00B542CB" w:rsidRPr="00541FBE" w:rsidRDefault="00B542CB" w:rsidP="00B542CB">
      <w:pPr>
        <w:jc w:val="both"/>
        <w:rPr>
          <w:rFonts w:asciiTheme="minorHAnsi" w:hAnsiTheme="minorHAnsi"/>
          <w:sz w:val="20"/>
          <w:szCs w:val="20"/>
        </w:rPr>
      </w:pPr>
    </w:p>
    <w:p w14:paraId="2198585B" w14:textId="77777777" w:rsidR="00B542CB" w:rsidRDefault="00B542CB" w:rsidP="00B542CB">
      <w:pPr>
        <w:pStyle w:val="Paragrafoelenco"/>
        <w:spacing w:line="276" w:lineRule="auto"/>
        <w:ind w:left="360"/>
        <w:jc w:val="both"/>
        <w:rPr>
          <w:rFonts w:asciiTheme="minorHAnsi" w:hAnsiTheme="minorHAnsi" w:cs="Arial"/>
          <w:bCs/>
          <w:sz w:val="20"/>
          <w:szCs w:val="20"/>
        </w:rPr>
      </w:pPr>
    </w:p>
    <w:p w14:paraId="6C825A72" w14:textId="77777777" w:rsidR="008E6D1B" w:rsidRPr="00541FBE" w:rsidRDefault="008E6D1B" w:rsidP="008E6D1B">
      <w:pPr>
        <w:jc w:val="both"/>
        <w:rPr>
          <w:rFonts w:asciiTheme="minorHAnsi" w:hAnsiTheme="minorHAnsi"/>
          <w:sz w:val="20"/>
          <w:szCs w:val="20"/>
        </w:rPr>
      </w:pPr>
    </w:p>
    <w:p w14:paraId="5FD4BAE0" w14:textId="77777777" w:rsidR="008E6D1B" w:rsidRPr="008E6D1B" w:rsidRDefault="008E6D1B" w:rsidP="008E6D1B">
      <w:pPr>
        <w:pStyle w:val="Paragrafoelenco"/>
        <w:numPr>
          <w:ilvl w:val="0"/>
          <w:numId w:val="5"/>
        </w:numPr>
        <w:spacing w:line="360" w:lineRule="auto"/>
        <w:jc w:val="both"/>
        <w:rPr>
          <w:rFonts w:ascii="Calibri" w:hAnsi="Calibri" w:cs="Arial"/>
          <w:sz w:val="20"/>
          <w:szCs w:val="20"/>
        </w:rPr>
      </w:pPr>
      <w:r w:rsidRPr="008E6D1B">
        <w:rPr>
          <w:rFonts w:ascii="Calibri" w:hAnsi="Calibri" w:cs="Arial"/>
          <w:sz w:val="20"/>
          <w:szCs w:val="20"/>
        </w:rPr>
        <w:t>Indicare il proprio CCNL e il proprio codice ATECO</w:t>
      </w:r>
      <w:r>
        <w:rPr>
          <w:rFonts w:ascii="Calibri" w:hAnsi="Calibri" w:cs="Arial"/>
          <w:sz w:val="20"/>
          <w:szCs w:val="20"/>
        </w:rPr>
        <w:t xml:space="preserve">; </w:t>
      </w:r>
      <w:r w:rsidRPr="00F62B74">
        <w:rPr>
          <w:rFonts w:ascii="Calibri" w:hAnsi="Calibri" w:cs="Arial"/>
          <w:sz w:val="20"/>
          <w:szCs w:val="20"/>
        </w:rPr>
        <w:t>nel caso di Casa Madre, oltre ai propri, inserire una stima o comunque un quadro potenziale delle tipologie dei CCNL e dei codici ATECO tipica del proprio canale distributivo</w:t>
      </w:r>
    </w:p>
    <w:p w14:paraId="7F122021" w14:textId="77777777" w:rsidR="008E6D1B" w:rsidRPr="008E6D1B" w:rsidRDefault="008E6D1B" w:rsidP="008E6D1B">
      <w:pPr>
        <w:pStyle w:val="Titolo1"/>
        <w:numPr>
          <w:ilvl w:val="0"/>
          <w:numId w:val="0"/>
        </w:numPr>
        <w:ind w:left="284"/>
        <w:rPr>
          <w:rFonts w:asciiTheme="minorHAnsi" w:hAnsiTheme="minorHAnsi"/>
          <w:sz w:val="24"/>
        </w:rPr>
      </w:pPr>
      <w:r w:rsidRPr="008E6D1B">
        <w:rPr>
          <w:rFonts w:asciiTheme="minorHAnsi" w:hAnsiTheme="minorHAnsi"/>
          <w:sz w:val="24"/>
        </w:rPr>
        <w:t>Risposta:</w:t>
      </w:r>
    </w:p>
    <w:p w14:paraId="75677C62" w14:textId="77777777" w:rsidR="008E6D1B" w:rsidRPr="008E6D1B" w:rsidRDefault="008E6D1B" w:rsidP="008E6D1B">
      <w:pPr>
        <w:pStyle w:val="Paragrafoelenco"/>
        <w:ind w:left="644"/>
        <w:jc w:val="both"/>
        <w:rPr>
          <w:rFonts w:asciiTheme="minorHAnsi" w:hAnsiTheme="minorHAnsi"/>
          <w:sz w:val="20"/>
          <w:szCs w:val="20"/>
        </w:rPr>
      </w:pPr>
      <w:r w:rsidRPr="008E6D1B">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w:t>
      </w:r>
    </w:p>
    <w:p w14:paraId="1E1BB91C" w14:textId="77777777" w:rsidR="008E6D1B" w:rsidRDefault="008E6D1B" w:rsidP="008E6D1B">
      <w:pPr>
        <w:pStyle w:val="Paragrafoelenco"/>
        <w:spacing w:line="276" w:lineRule="auto"/>
        <w:ind w:left="360"/>
        <w:jc w:val="both"/>
        <w:rPr>
          <w:rFonts w:asciiTheme="minorHAnsi" w:hAnsiTheme="minorHAnsi" w:cs="Arial"/>
          <w:bCs/>
          <w:sz w:val="20"/>
          <w:szCs w:val="20"/>
        </w:rPr>
      </w:pPr>
    </w:p>
    <w:p w14:paraId="2899243D" w14:textId="77777777" w:rsidR="008E6D1B" w:rsidRDefault="008E6D1B" w:rsidP="008E6D1B">
      <w:pPr>
        <w:pStyle w:val="Paragrafoelenco"/>
        <w:spacing w:line="276" w:lineRule="auto"/>
        <w:ind w:left="360"/>
        <w:jc w:val="both"/>
        <w:rPr>
          <w:rFonts w:asciiTheme="minorHAnsi" w:hAnsiTheme="minorHAnsi" w:cs="Arial"/>
          <w:bCs/>
          <w:sz w:val="20"/>
          <w:szCs w:val="20"/>
        </w:rPr>
      </w:pPr>
    </w:p>
    <w:p w14:paraId="1610136D" w14:textId="77777777" w:rsidR="008E6D1B" w:rsidRDefault="008E6D1B" w:rsidP="008E6D1B">
      <w:pPr>
        <w:pStyle w:val="Paragrafoelenco"/>
        <w:spacing w:line="276" w:lineRule="auto"/>
        <w:ind w:left="360"/>
        <w:jc w:val="both"/>
        <w:rPr>
          <w:rFonts w:asciiTheme="minorHAnsi" w:hAnsiTheme="minorHAnsi" w:cs="Arial"/>
          <w:bCs/>
          <w:sz w:val="20"/>
          <w:szCs w:val="20"/>
        </w:rPr>
      </w:pPr>
    </w:p>
    <w:p w14:paraId="01C5F938" w14:textId="77777777" w:rsidR="008E6D1B" w:rsidRPr="008E6D1B" w:rsidRDefault="008E6D1B" w:rsidP="008E6D1B">
      <w:pPr>
        <w:pStyle w:val="Paragrafoelenco"/>
        <w:numPr>
          <w:ilvl w:val="0"/>
          <w:numId w:val="5"/>
        </w:numPr>
        <w:spacing w:line="360" w:lineRule="auto"/>
        <w:jc w:val="both"/>
        <w:rPr>
          <w:rFonts w:ascii="Calibri" w:hAnsi="Calibri" w:cs="Arial"/>
          <w:sz w:val="20"/>
          <w:szCs w:val="20"/>
        </w:rPr>
      </w:pPr>
      <w:r w:rsidRPr="00F62B74">
        <w:rPr>
          <w:rFonts w:ascii="Calibri" w:hAnsi="Calibri" w:cs="Arial"/>
          <w:sz w:val="20"/>
          <w:szCs w:val="20"/>
        </w:rPr>
        <w:t>Indicare il numero di personale dipendente alla data; nel caso di Casa Madre, inserire anche una stima o comunque un quadro potenziale della dimensione aziendale tipica del proprio canale distributivo</w:t>
      </w:r>
    </w:p>
    <w:p w14:paraId="22F68ACC" w14:textId="77777777" w:rsidR="008E6D1B" w:rsidRPr="008E6D1B" w:rsidRDefault="008E6D1B" w:rsidP="008E6D1B">
      <w:pPr>
        <w:pStyle w:val="Titolo1"/>
        <w:numPr>
          <w:ilvl w:val="0"/>
          <w:numId w:val="0"/>
        </w:numPr>
        <w:ind w:left="284"/>
        <w:rPr>
          <w:rFonts w:asciiTheme="minorHAnsi" w:hAnsiTheme="minorHAnsi"/>
          <w:sz w:val="24"/>
        </w:rPr>
      </w:pPr>
      <w:r w:rsidRPr="008E6D1B">
        <w:rPr>
          <w:rFonts w:asciiTheme="minorHAnsi" w:hAnsiTheme="minorHAnsi"/>
          <w:sz w:val="24"/>
        </w:rPr>
        <w:t>Risposta:</w:t>
      </w:r>
    </w:p>
    <w:p w14:paraId="67378974" w14:textId="77777777" w:rsidR="008E6D1B" w:rsidRPr="008E6D1B" w:rsidRDefault="008E6D1B" w:rsidP="008E6D1B">
      <w:pPr>
        <w:pStyle w:val="Paragrafoelenco"/>
        <w:ind w:left="644"/>
        <w:jc w:val="both"/>
        <w:rPr>
          <w:rFonts w:asciiTheme="minorHAnsi" w:hAnsiTheme="minorHAnsi"/>
          <w:sz w:val="20"/>
          <w:szCs w:val="20"/>
        </w:rPr>
      </w:pPr>
      <w:r w:rsidRPr="008E6D1B">
        <w:rPr>
          <w:rFonts w:asciiTheme="minorHAnsi" w:hAnsi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w:t>
      </w:r>
    </w:p>
    <w:p w14:paraId="58A113B6" w14:textId="77777777" w:rsidR="008E6D1B" w:rsidRPr="008E6D1B" w:rsidRDefault="008E6D1B" w:rsidP="008E6D1B">
      <w:pPr>
        <w:pStyle w:val="Paragrafoelenco"/>
        <w:spacing w:line="276" w:lineRule="auto"/>
        <w:ind w:left="360"/>
        <w:jc w:val="both"/>
        <w:rPr>
          <w:rFonts w:asciiTheme="minorHAnsi" w:hAnsiTheme="minorHAnsi" w:cs="Arial"/>
          <w:bCs/>
          <w:sz w:val="20"/>
          <w:szCs w:val="20"/>
        </w:rPr>
      </w:pPr>
    </w:p>
    <w:p w14:paraId="611D6ADD" w14:textId="77777777" w:rsidR="008E6D1B" w:rsidRDefault="008E6D1B" w:rsidP="00B542CB">
      <w:pPr>
        <w:spacing w:line="276" w:lineRule="auto"/>
        <w:jc w:val="both"/>
        <w:rPr>
          <w:rFonts w:asciiTheme="minorHAnsi" w:hAnsiTheme="minorHAnsi" w:cs="Arial"/>
          <w:bCs/>
          <w:sz w:val="20"/>
          <w:szCs w:val="20"/>
        </w:rPr>
      </w:pPr>
    </w:p>
    <w:p w14:paraId="409987FC" w14:textId="77777777" w:rsidR="008E6D1B" w:rsidRDefault="008E6D1B" w:rsidP="00B542CB">
      <w:pPr>
        <w:spacing w:line="276" w:lineRule="auto"/>
        <w:jc w:val="both"/>
        <w:rPr>
          <w:rFonts w:asciiTheme="minorHAnsi" w:hAnsiTheme="minorHAnsi" w:cs="Arial"/>
          <w:bCs/>
          <w:sz w:val="20"/>
          <w:szCs w:val="20"/>
        </w:rPr>
      </w:pPr>
    </w:p>
    <w:p w14:paraId="5D02B75F" w14:textId="77777777" w:rsidR="00B542CB" w:rsidRDefault="00B542CB" w:rsidP="00B542CB">
      <w:pPr>
        <w:spacing w:line="276" w:lineRule="auto"/>
        <w:jc w:val="both"/>
        <w:rPr>
          <w:rFonts w:asciiTheme="minorHAnsi" w:hAnsiTheme="minorHAnsi" w:cs="Arial"/>
          <w:bCs/>
          <w:sz w:val="20"/>
          <w:szCs w:val="20"/>
        </w:rPr>
      </w:pPr>
      <w:r>
        <w:rPr>
          <w:rFonts w:asciiTheme="minorHAnsi" w:hAnsiTheme="minorHAnsi" w:cs="Arial"/>
          <w:bCs/>
          <w:sz w:val="20"/>
          <w:szCs w:val="20"/>
        </w:rPr>
        <w:t>Con la sottoscrizione del Documento di Consultazione del mercato, l’interessato acconsente espressamente al trattamento dei propri Dati personali più sopra forniti.</w:t>
      </w:r>
    </w:p>
    <w:p w14:paraId="4C4195C5" w14:textId="77777777" w:rsidR="00B542CB" w:rsidRDefault="00B542CB" w:rsidP="00B542CB">
      <w:pPr>
        <w:jc w:val="both"/>
        <w:rPr>
          <w:rFonts w:ascii="Trebuchet MS" w:hAnsi="Trebuchet MS" w:cs="Arial"/>
          <w:i/>
          <w:color w:val="0000FF"/>
          <w:sz w:val="20"/>
          <w:szCs w:val="20"/>
        </w:rPr>
      </w:pPr>
    </w:p>
    <w:p w14:paraId="0B1B93BE" w14:textId="77777777" w:rsidR="00B542CB" w:rsidRDefault="00B542CB" w:rsidP="00B542CB">
      <w:pPr>
        <w:jc w:val="both"/>
        <w:rPr>
          <w:rFonts w:ascii="Trebuchet MS" w:hAnsi="Trebuchet MS" w:cs="Arial"/>
          <w:i/>
          <w:color w:val="0000FF"/>
          <w:sz w:val="20"/>
          <w:szCs w:val="20"/>
        </w:rPr>
      </w:pPr>
    </w:p>
    <w:p w14:paraId="3BFF8616" w14:textId="77777777" w:rsidR="00B542CB" w:rsidRDefault="00B542CB" w:rsidP="00B542CB">
      <w:pPr>
        <w:jc w:val="both"/>
        <w:rPr>
          <w:rFonts w:ascii="Trebuchet MS" w:hAnsi="Trebuchet MS" w:cs="Arial"/>
          <w:bCs/>
          <w:i/>
          <w:color w:val="008000"/>
          <w:sz w:val="20"/>
          <w:szCs w:val="20"/>
        </w:rPr>
      </w:pPr>
    </w:p>
    <w:tbl>
      <w:tblPr>
        <w:tblW w:w="2822" w:type="dxa"/>
        <w:tblInd w:w="108" w:type="dxa"/>
        <w:tblLook w:val="01E0" w:firstRow="1" w:lastRow="1" w:firstColumn="1" w:lastColumn="1" w:noHBand="0" w:noVBand="0"/>
      </w:tblPr>
      <w:tblGrid>
        <w:gridCol w:w="2822"/>
      </w:tblGrid>
      <w:tr w:rsidR="00B542CB" w14:paraId="12A8D1F3" w14:textId="77777777" w:rsidTr="00B92BB8">
        <w:trPr>
          <w:trHeight w:val="277"/>
        </w:trPr>
        <w:tc>
          <w:tcPr>
            <w:tcW w:w="282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4C7DE52" w14:textId="77777777" w:rsidR="00B542CB" w:rsidRDefault="00B542CB" w:rsidP="00B92BB8">
            <w:pPr>
              <w:jc w:val="center"/>
              <w:rPr>
                <w:rFonts w:ascii="Trebuchet MS" w:hAnsi="Trebuchet MS"/>
                <w:b/>
                <w:sz w:val="22"/>
                <w:szCs w:val="22"/>
              </w:rPr>
            </w:pPr>
            <w:r>
              <w:rPr>
                <w:rFonts w:asciiTheme="minorHAnsi" w:hAnsiTheme="minorHAnsi" w:cs="Arial"/>
                <w:b/>
                <w:bCs/>
                <w:sz w:val="20"/>
                <w:szCs w:val="20"/>
              </w:rPr>
              <w:t>Firma operatore economico</w:t>
            </w:r>
          </w:p>
        </w:tc>
      </w:tr>
      <w:tr w:rsidR="00B542CB" w14:paraId="7DDDA325" w14:textId="77777777" w:rsidTr="00B92BB8">
        <w:tc>
          <w:tcPr>
            <w:tcW w:w="2822" w:type="dxa"/>
            <w:tcBorders>
              <w:top w:val="single" w:sz="4" w:space="0" w:color="FFFFFF" w:themeColor="background1"/>
            </w:tcBorders>
            <w:shd w:val="clear" w:color="auto" w:fill="auto"/>
          </w:tcPr>
          <w:p w14:paraId="718B08CD" w14:textId="77777777" w:rsidR="00B542CB" w:rsidRDefault="00B542CB" w:rsidP="00B92BB8">
            <w:pPr>
              <w:jc w:val="center"/>
              <w:rPr>
                <w:rFonts w:asciiTheme="minorHAnsi" w:hAnsiTheme="minorHAnsi" w:cs="Arial"/>
                <w:bCs/>
                <w:color w:val="0070C0"/>
                <w:sz w:val="20"/>
                <w:szCs w:val="20"/>
                <w:highlight w:val="yellow"/>
              </w:rPr>
            </w:pPr>
            <w:r>
              <w:rPr>
                <w:rFonts w:asciiTheme="minorHAnsi" w:hAnsiTheme="minorHAnsi" w:cs="Arial"/>
                <w:bCs/>
                <w:color w:val="0070C0"/>
                <w:sz w:val="20"/>
                <w:szCs w:val="20"/>
              </w:rPr>
              <w:t>[Nome e Cognome]</w:t>
            </w:r>
          </w:p>
        </w:tc>
      </w:tr>
      <w:tr w:rsidR="00B542CB" w14:paraId="7B0C4400" w14:textId="77777777" w:rsidTr="00B92BB8">
        <w:trPr>
          <w:trHeight w:val="413"/>
        </w:trPr>
        <w:tc>
          <w:tcPr>
            <w:tcW w:w="2822" w:type="dxa"/>
            <w:shd w:val="clear" w:color="auto" w:fill="auto"/>
          </w:tcPr>
          <w:p w14:paraId="3AC8BA41" w14:textId="77777777" w:rsidR="00B542CB" w:rsidRDefault="00B542CB" w:rsidP="00B92BB8">
            <w:pPr>
              <w:jc w:val="both"/>
              <w:rPr>
                <w:rFonts w:ascii="Trebuchet MS" w:hAnsi="Trebuchet MS" w:cs="Arial"/>
                <w:bCs/>
                <w:i/>
                <w:sz w:val="20"/>
                <w:szCs w:val="20"/>
                <w:highlight w:val="yellow"/>
              </w:rPr>
            </w:pPr>
          </w:p>
          <w:p w14:paraId="419E142C" w14:textId="77777777" w:rsidR="00B542CB" w:rsidRDefault="00B542CB" w:rsidP="00B92BB8">
            <w:pPr>
              <w:jc w:val="both"/>
              <w:rPr>
                <w:rFonts w:ascii="Trebuchet MS" w:hAnsi="Trebuchet MS" w:cs="Arial"/>
                <w:bCs/>
                <w:i/>
                <w:sz w:val="20"/>
                <w:szCs w:val="20"/>
                <w:highlight w:val="yellow"/>
              </w:rPr>
            </w:pPr>
          </w:p>
          <w:p w14:paraId="6878BD8A" w14:textId="77777777" w:rsidR="00B542CB" w:rsidRDefault="00B542CB" w:rsidP="00B92BB8">
            <w:pPr>
              <w:jc w:val="center"/>
              <w:rPr>
                <w:rFonts w:ascii="Trebuchet MS" w:hAnsi="Trebuchet MS" w:cs="Arial"/>
                <w:bCs/>
                <w:i/>
                <w:sz w:val="20"/>
                <w:szCs w:val="20"/>
                <w:highlight w:val="yellow"/>
              </w:rPr>
            </w:pPr>
            <w:r>
              <w:rPr>
                <w:rFonts w:ascii="Trebuchet MS" w:hAnsi="Trebuchet MS" w:cs="Arial"/>
                <w:bCs/>
                <w:i/>
                <w:sz w:val="20"/>
                <w:szCs w:val="20"/>
              </w:rPr>
              <w:t>_____________________</w:t>
            </w:r>
          </w:p>
        </w:tc>
      </w:tr>
    </w:tbl>
    <w:p w14:paraId="2099B148" w14:textId="77777777" w:rsidR="00B542CB" w:rsidRDefault="00B542CB" w:rsidP="00B542CB">
      <w:pPr>
        <w:rPr>
          <w:rFonts w:asciiTheme="minorHAnsi" w:hAnsiTheme="minorHAnsi" w:cs="Arial"/>
          <w:b/>
          <w:bCs/>
          <w:sz w:val="20"/>
          <w:szCs w:val="20"/>
        </w:rPr>
      </w:pPr>
    </w:p>
    <w:p w14:paraId="4332E59B" w14:textId="77777777" w:rsidR="00B542CB" w:rsidRDefault="00B542CB" w:rsidP="00B542CB">
      <w:pPr>
        <w:rPr>
          <w:rFonts w:asciiTheme="minorHAnsi" w:hAnsiTheme="minorHAnsi" w:cs="Arial"/>
          <w:b/>
          <w:bCs/>
          <w:sz w:val="20"/>
          <w:szCs w:val="20"/>
        </w:rPr>
      </w:pPr>
    </w:p>
    <w:p w14:paraId="129F4BF8" w14:textId="77777777" w:rsidR="00B542CB" w:rsidRDefault="00B542CB" w:rsidP="00B542CB">
      <w:pPr>
        <w:ind w:left="284"/>
        <w:rPr>
          <w:rFonts w:asciiTheme="minorHAnsi" w:hAnsiTheme="minorHAnsi" w:cs="Arial"/>
          <w:b/>
          <w:bCs/>
          <w:sz w:val="20"/>
          <w:szCs w:val="20"/>
        </w:rPr>
      </w:pPr>
    </w:p>
    <w:p w14:paraId="043228B6" w14:textId="77777777" w:rsidR="00B542CB" w:rsidRDefault="00B542CB">
      <w:pPr>
        <w:spacing w:line="360" w:lineRule="auto"/>
        <w:ind w:left="284"/>
        <w:jc w:val="both"/>
        <w:rPr>
          <w:rFonts w:asciiTheme="minorHAnsi" w:hAnsiTheme="minorHAnsi" w:cs="Arial"/>
          <w:bCs/>
          <w:sz w:val="22"/>
          <w:szCs w:val="22"/>
        </w:rPr>
      </w:pPr>
    </w:p>
    <w:sectPr w:rsidR="00B542CB">
      <w:headerReference w:type="even" r:id="rId12"/>
      <w:headerReference w:type="default" r:id="rId13"/>
      <w:footerReference w:type="even" r:id="rId14"/>
      <w:footerReference w:type="default" r:id="rId15"/>
      <w:headerReference w:type="first" r:id="rId16"/>
      <w:footerReference w:type="first" r:id="rId17"/>
      <w:pgSz w:w="11906" w:h="16838" w:code="9"/>
      <w:pgMar w:top="2269"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6DBE" w14:textId="77777777" w:rsidR="008B59AA" w:rsidRDefault="008B59AA">
      <w:r>
        <w:separator/>
      </w:r>
    </w:p>
  </w:endnote>
  <w:endnote w:type="continuationSeparator" w:id="0">
    <w:p w14:paraId="02B0714B" w14:textId="77777777" w:rsidR="008B59AA" w:rsidRDefault="008B59AA">
      <w:r>
        <w:continuationSeparator/>
      </w:r>
    </w:p>
  </w:endnote>
  <w:endnote w:type="continuationNotice" w:id="1">
    <w:p w14:paraId="2C5A02F2" w14:textId="77777777" w:rsidR="008B59AA" w:rsidRDefault="008B59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BB1635" w14:textId="77777777" w:rsidR="00D26412" w:rsidRDefault="00D2641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DEBB7" w14:textId="320035FB" w:rsidR="00B61146" w:rsidRDefault="00B61146" w:rsidP="00C014AD">
    <w:pPr>
      <w:pStyle w:val="Pidipagina"/>
      <w:pBdr>
        <w:top w:val="single" w:sz="4" w:space="1" w:color="auto"/>
      </w:pBdr>
      <w:rPr>
        <w:rFonts w:asciiTheme="minorHAnsi" w:hAnsiTheme="minorHAnsi"/>
        <w:iCs/>
        <w:color w:val="C0C0C0"/>
        <w:sz w:val="16"/>
        <w:szCs w:val="16"/>
      </w:rPr>
    </w:pPr>
    <w:r>
      <w:rPr>
        <w:rFonts w:asciiTheme="minorHAnsi" w:hAnsiTheme="minorHAnsi"/>
        <w:b/>
        <w:iCs/>
        <w:noProof/>
        <w:color w:val="808080" w:themeColor="background1" w:themeShade="80"/>
        <w:sz w:val="16"/>
        <w:szCs w:val="16"/>
      </w:rPr>
      <mc:AlternateContent>
        <mc:Choice Requires="wps">
          <w:drawing>
            <wp:anchor distT="0" distB="0" distL="114300" distR="114300" simplePos="0" relativeHeight="251659776" behindDoc="0" locked="0" layoutInCell="1" allowOverlap="1" wp14:anchorId="6F923660" wp14:editId="753C46CE">
              <wp:simplePos x="0" y="0"/>
              <wp:positionH relativeFrom="column">
                <wp:posOffset>5274310</wp:posOffset>
              </wp:positionH>
              <wp:positionV relativeFrom="paragraph">
                <wp:posOffset>210820</wp:posOffset>
              </wp:positionV>
              <wp:extent cx="859971" cy="274320"/>
              <wp:effectExtent l="0" t="0" r="0" b="0"/>
              <wp:wrapNone/>
              <wp:docPr id="3"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971" cy="274320"/>
                      </a:xfrm>
                      <a:prstGeom prst="rect">
                        <a:avLst/>
                      </a:prstGeom>
                      <a:solidFill>
                        <a:srgbClr val="FFFFFF"/>
                      </a:solidFill>
                      <a:ln w="9525">
                        <a:noFill/>
                        <a:miter lim="800000"/>
                        <a:headEnd/>
                        <a:tailEnd/>
                      </a:ln>
                    </wps:spPr>
                    <wps:txbx>
                      <w:txbxContent>
                        <w:p w14:paraId="6135577E" w14:textId="77777777" w:rsidR="00B61146" w:rsidRDefault="00B61146">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2D4106">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2D4106">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p w14:paraId="566A5CFB" w14:textId="77777777" w:rsidR="00B61146" w:rsidRDefault="00B6114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923660" id="_x0000_t202" coordsize="21600,21600" o:spt="202" path="m,l,21600r21600,l21600,xe">
              <v:stroke joinstyle="miter"/>
              <v:path gradientshapeok="t" o:connecttype="rect"/>
            </v:shapetype>
            <v:shape id="Casella di testo 2" o:spid="_x0000_s1026" type="#_x0000_t202" style="position:absolute;margin-left:415.3pt;margin-top:16.6pt;width:67.7pt;height:21.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" stroked="f">
              <v:textbox>
                <w:txbxContent>
                  <w:p w14:paraId="6135577E" w14:textId="77777777" w:rsidR="00B61146" w:rsidRDefault="00B61146">
                    <w:pPr>
                      <w:rPr>
                        <w:rFonts w:ascii="Calibri" w:hAnsi="Calibri"/>
                        <w:iCs/>
                        <w:sz w:val="16"/>
                        <w:szCs w:val="16"/>
                      </w:rPr>
                    </w:pPr>
                    <w:r>
                      <w:rPr>
                        <w:rFonts w:ascii="Calibri" w:hAnsi="Calibri"/>
                        <w:iCs/>
                        <w:sz w:val="16"/>
                        <w:szCs w:val="16"/>
                      </w:rPr>
                      <w:t xml:space="preserve">Pag. </w:t>
                    </w:r>
                    <w:r>
                      <w:rPr>
                        <w:rFonts w:ascii="Calibri" w:hAnsi="Calibri"/>
                        <w:iCs/>
                        <w:sz w:val="16"/>
                        <w:szCs w:val="16"/>
                      </w:rPr>
                      <w:fldChar w:fldCharType="begin"/>
                    </w:r>
                    <w:r>
                      <w:rPr>
                        <w:rFonts w:ascii="Calibri" w:hAnsi="Calibri"/>
                        <w:iCs/>
                        <w:sz w:val="16"/>
                        <w:szCs w:val="16"/>
                      </w:rPr>
                      <w:instrText>PAGE  \* Arabic  \* MERGEFORMAT</w:instrText>
                    </w:r>
                    <w:r>
                      <w:rPr>
                        <w:rFonts w:ascii="Calibri" w:hAnsi="Calibri"/>
                        <w:iCs/>
                        <w:sz w:val="16"/>
                        <w:szCs w:val="16"/>
                      </w:rPr>
                      <w:fldChar w:fldCharType="separate"/>
                    </w:r>
                    <w:r w:rsidR="002D4106">
                      <w:rPr>
                        <w:rFonts w:ascii="Calibri" w:hAnsi="Calibri"/>
                        <w:iCs/>
                        <w:noProof/>
                        <w:sz w:val="16"/>
                        <w:szCs w:val="16"/>
                      </w:rPr>
                      <w:t>2</w:t>
                    </w:r>
                    <w:r>
                      <w:rPr>
                        <w:rFonts w:ascii="Calibri" w:hAnsi="Calibri"/>
                        <w:iCs/>
                        <w:sz w:val="16"/>
                        <w:szCs w:val="16"/>
                      </w:rPr>
                      <w:fldChar w:fldCharType="end"/>
                    </w:r>
                    <w:r>
                      <w:rPr>
                        <w:rFonts w:ascii="Calibri" w:hAnsi="Calibri"/>
                        <w:iCs/>
                        <w:sz w:val="16"/>
                        <w:szCs w:val="16"/>
                      </w:rPr>
                      <w:t xml:space="preserve"> di </w:t>
                    </w:r>
                    <w:r>
                      <w:rPr>
                        <w:rFonts w:ascii="Calibri" w:hAnsi="Calibri"/>
                        <w:iCs/>
                        <w:sz w:val="16"/>
                        <w:szCs w:val="16"/>
                      </w:rPr>
                      <w:fldChar w:fldCharType="begin"/>
                    </w:r>
                    <w:r>
                      <w:rPr>
                        <w:rFonts w:ascii="Calibri" w:hAnsi="Calibri"/>
                        <w:iCs/>
                        <w:sz w:val="16"/>
                        <w:szCs w:val="16"/>
                      </w:rPr>
                      <w:instrText>NUMPAGES  \* Arabic  \* MERGEFORMAT</w:instrText>
                    </w:r>
                    <w:r>
                      <w:rPr>
                        <w:rFonts w:ascii="Calibri" w:hAnsi="Calibri"/>
                        <w:iCs/>
                        <w:sz w:val="16"/>
                        <w:szCs w:val="16"/>
                      </w:rPr>
                      <w:fldChar w:fldCharType="separate"/>
                    </w:r>
                    <w:r w:rsidR="002D4106">
                      <w:rPr>
                        <w:rFonts w:ascii="Calibri" w:hAnsi="Calibri"/>
                        <w:iCs/>
                        <w:noProof/>
                        <w:sz w:val="16"/>
                        <w:szCs w:val="16"/>
                      </w:rPr>
                      <w:t>14</w:t>
                    </w:r>
                    <w:r>
                      <w:rPr>
                        <w:rFonts w:ascii="Calibri" w:hAnsi="Calibri"/>
                        <w:iCs/>
                        <w:sz w:val="16"/>
                        <w:szCs w:val="16"/>
                      </w:rPr>
                      <w:fldChar w:fldCharType="end"/>
                    </w:r>
                    <w:r>
                      <w:rPr>
                        <w:rFonts w:ascii="Calibri" w:hAnsi="Calibri"/>
                        <w:iCs/>
                        <w:sz w:val="16"/>
                        <w:szCs w:val="16"/>
                      </w:rPr>
                      <w:t xml:space="preserve"> </w:t>
                    </w:r>
                  </w:p>
                  <w:p w14:paraId="566A5CFB" w14:textId="77777777" w:rsidR="00B61146" w:rsidRDefault="00B61146"/>
                </w:txbxContent>
              </v:textbox>
            </v:shape>
          </w:pict>
        </mc:Fallback>
      </mc:AlternateContent>
    </w:r>
    <w:r>
      <w:rPr>
        <w:rFonts w:ascii="Calibri" w:hAnsi="Calibri"/>
        <w:iCs/>
        <w:color w:val="C0C0C0"/>
        <w:sz w:val="16"/>
        <w:szCs w:val="16"/>
      </w:rPr>
      <w:t xml:space="preserve">Consip S.p.A. - </w:t>
    </w:r>
    <w:r>
      <w:rPr>
        <w:rFonts w:asciiTheme="minorHAnsi" w:hAnsiTheme="minorHAnsi"/>
        <w:iCs/>
        <w:color w:val="C0C0C0"/>
        <w:sz w:val="16"/>
        <w:szCs w:val="16"/>
      </w:rPr>
      <w:t>Consultazione del mercato per l’</w:t>
    </w:r>
    <w:r w:rsidRPr="00C82BEB">
      <w:rPr>
        <w:rFonts w:asciiTheme="minorHAnsi" w:hAnsiTheme="minorHAnsi"/>
        <w:iCs/>
        <w:color w:val="C0C0C0"/>
        <w:sz w:val="16"/>
        <w:szCs w:val="16"/>
      </w:rPr>
      <w:t>Accordo Quadro</w:t>
    </w:r>
    <w:r w:rsidR="00F32559">
      <w:rPr>
        <w:rFonts w:asciiTheme="minorHAnsi" w:hAnsiTheme="minorHAnsi"/>
        <w:iCs/>
        <w:color w:val="C0C0C0"/>
        <w:sz w:val="16"/>
        <w:szCs w:val="16"/>
      </w:rPr>
      <w:t xml:space="preserve"> per la</w:t>
    </w:r>
    <w:r w:rsidRPr="00C82BEB">
      <w:rPr>
        <w:rFonts w:asciiTheme="minorHAnsi" w:hAnsiTheme="minorHAnsi"/>
        <w:iCs/>
        <w:color w:val="C0C0C0"/>
        <w:sz w:val="16"/>
        <w:szCs w:val="16"/>
      </w:rPr>
      <w:t xml:space="preserve"> </w:t>
    </w:r>
    <w:r w:rsidR="00F167E4" w:rsidRPr="00F167E4">
      <w:rPr>
        <w:rFonts w:asciiTheme="minorHAnsi" w:hAnsiTheme="minorHAnsi"/>
        <w:iCs/>
        <w:color w:val="C0C0C0"/>
        <w:sz w:val="16"/>
        <w:szCs w:val="16"/>
      </w:rPr>
      <w:t>Fornitura di Apparecchiature Veritas (</w:t>
    </w:r>
    <w:proofErr w:type="spellStart"/>
    <w:r w:rsidR="00F167E4" w:rsidRPr="00F167E4">
      <w:rPr>
        <w:rFonts w:asciiTheme="minorHAnsi" w:hAnsiTheme="minorHAnsi"/>
        <w:iCs/>
        <w:color w:val="C0C0C0"/>
        <w:sz w:val="16"/>
        <w:szCs w:val="16"/>
      </w:rPr>
      <w:t>Cohesity</w:t>
    </w:r>
    <w:proofErr w:type="spellEnd"/>
    <w:r w:rsidR="00F167E4" w:rsidRPr="00F167E4">
      <w:rPr>
        <w:rFonts w:asciiTheme="minorHAnsi" w:hAnsiTheme="minorHAnsi"/>
        <w:iCs/>
        <w:color w:val="C0C0C0"/>
        <w:sz w:val="16"/>
        <w:szCs w:val="16"/>
      </w:rPr>
      <w:t xml:space="preserve">), licenze </w:t>
    </w:r>
    <w:proofErr w:type="spellStart"/>
    <w:r w:rsidR="00F167E4" w:rsidRPr="00F167E4">
      <w:rPr>
        <w:rFonts w:asciiTheme="minorHAnsi" w:hAnsiTheme="minorHAnsi"/>
        <w:iCs/>
        <w:color w:val="C0C0C0"/>
        <w:sz w:val="16"/>
        <w:szCs w:val="16"/>
      </w:rPr>
      <w:t>sw</w:t>
    </w:r>
    <w:proofErr w:type="spellEnd"/>
    <w:r w:rsidR="00F167E4" w:rsidRPr="00F167E4">
      <w:rPr>
        <w:rFonts w:asciiTheme="minorHAnsi" w:hAnsiTheme="minorHAnsi"/>
        <w:iCs/>
        <w:color w:val="C0C0C0"/>
        <w:sz w:val="16"/>
        <w:szCs w:val="16"/>
      </w:rPr>
      <w:t>, manutenzione e relativi servizi per Sogei</w:t>
    </w:r>
  </w:p>
  <w:p w14:paraId="7EC89FD9" w14:textId="0ACA196C" w:rsidR="00B61146" w:rsidRDefault="00B61146">
    <w:pPr>
      <w:pStyle w:val="Pidipagina"/>
      <w:rPr>
        <w:rFonts w:asciiTheme="minorHAnsi" w:hAnsiTheme="minorHAnsi"/>
        <w:iCs/>
        <w:color w:val="808080" w:themeColor="background1" w:themeShade="80"/>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32477" w14:textId="77777777" w:rsidR="00B61146" w:rsidRDefault="00B61146">
    <w:pPr>
      <w:pStyle w:val="Pidipagina"/>
      <w:spacing w:line="276" w:lineRule="auto"/>
      <w:rPr>
        <w:rFonts w:ascii="Calibri" w:hAnsi="Calibri"/>
        <w:b/>
        <w:color w:val="808080"/>
        <w:sz w:val="16"/>
        <w:szCs w:val="16"/>
      </w:rPr>
    </w:pPr>
    <w:r>
      <w:rPr>
        <w:rFonts w:ascii="Calibri" w:hAnsi="Calibri"/>
        <w:b/>
        <w:color w:val="808080"/>
        <w:sz w:val="16"/>
        <w:szCs w:val="16"/>
      </w:rPr>
      <w:t>Consip S.p.A. a socio unico</w:t>
    </w:r>
  </w:p>
  <w:p w14:paraId="12AADFD8" w14:textId="77777777" w:rsidR="00B61146" w:rsidRDefault="00B61146">
    <w:pPr>
      <w:pStyle w:val="Pidipagina"/>
      <w:spacing w:line="276" w:lineRule="auto"/>
      <w:rPr>
        <w:rFonts w:ascii="Calibri" w:hAnsi="Calibri"/>
        <w:color w:val="808080"/>
        <w:sz w:val="16"/>
        <w:szCs w:val="16"/>
      </w:rPr>
    </w:pPr>
    <w:r>
      <w:rPr>
        <w:rFonts w:ascii="Calibri" w:hAnsi="Calibri"/>
        <w:color w:val="808080"/>
        <w:sz w:val="16"/>
        <w:szCs w:val="16"/>
      </w:rPr>
      <w:t>Sede Legale: Via Isonzo 19/E – 00198 Roma</w:t>
    </w:r>
  </w:p>
  <w:p w14:paraId="405A298D" w14:textId="77777777" w:rsidR="00B61146" w:rsidRDefault="00B61146">
    <w:pPr>
      <w:pStyle w:val="Pidipagina"/>
      <w:spacing w:line="276" w:lineRule="auto"/>
      <w:rPr>
        <w:rFonts w:ascii="Calibri" w:hAnsi="Calibri"/>
        <w:color w:val="808080"/>
        <w:sz w:val="16"/>
        <w:szCs w:val="16"/>
      </w:rPr>
    </w:pPr>
    <w:r>
      <w:rPr>
        <w:rFonts w:ascii="Calibri" w:hAnsi="Calibri"/>
        <w:color w:val="808080"/>
        <w:sz w:val="16"/>
        <w:szCs w:val="16"/>
      </w:rPr>
      <w:t xml:space="preserve">T +39 06 85449.1 – F +39 06 85449 281 – </w:t>
    </w:r>
    <w:r>
      <w:rPr>
        <w:rFonts w:ascii="Calibri" w:hAnsi="Calibri"/>
        <w:sz w:val="16"/>
        <w:szCs w:val="16"/>
      </w:rPr>
      <w:t>www.consip.it</w:t>
    </w:r>
  </w:p>
  <w:p w14:paraId="5DF8D605" w14:textId="77777777" w:rsidR="00B61146" w:rsidRDefault="00B61146">
    <w:pPr>
      <w:pStyle w:val="Pidipagina"/>
      <w:spacing w:line="276" w:lineRule="auto"/>
      <w:rPr>
        <w:rFonts w:ascii="Calibri" w:hAnsi="Calibri"/>
        <w:color w:val="808080"/>
        <w:sz w:val="16"/>
        <w:szCs w:val="16"/>
      </w:rPr>
    </w:pPr>
    <w:r>
      <w:rPr>
        <w:rFonts w:ascii="Calibri" w:hAnsi="Calibri"/>
        <w:color w:val="808080"/>
        <w:sz w:val="16"/>
        <w:szCs w:val="16"/>
      </w:rPr>
      <w:t xml:space="preserve">Capitale Sociale € 5.200.000,00 </w:t>
    </w:r>
    <w:proofErr w:type="spellStart"/>
    <w:r>
      <w:rPr>
        <w:rFonts w:ascii="Calibri" w:hAnsi="Calibri"/>
        <w:color w:val="808080"/>
        <w:sz w:val="16"/>
        <w:szCs w:val="16"/>
      </w:rPr>
      <w:t>i.v</w:t>
    </w:r>
    <w:proofErr w:type="spellEnd"/>
    <w:r>
      <w:rPr>
        <w:rFonts w:ascii="Calibri" w:hAnsi="Calibri"/>
        <w:color w:val="808080"/>
        <w:sz w:val="16"/>
        <w:szCs w:val="16"/>
      </w:rPr>
      <w:t>. C.F. e P.IVA 05359681003</w:t>
    </w:r>
  </w:p>
  <w:p w14:paraId="2E3768D1" w14:textId="77777777" w:rsidR="00B61146" w:rsidRDefault="00B61146">
    <w:pPr>
      <w:pStyle w:val="Pidipagina"/>
      <w:spacing w:line="276" w:lineRule="auto"/>
      <w:rPr>
        <w:rFonts w:ascii="Calibri" w:hAnsi="Calibri"/>
        <w:color w:val="808080"/>
        <w:sz w:val="16"/>
        <w:szCs w:val="16"/>
      </w:rPr>
    </w:pPr>
    <w:proofErr w:type="spellStart"/>
    <w:proofErr w:type="gramStart"/>
    <w:r>
      <w:rPr>
        <w:rFonts w:ascii="Calibri" w:hAnsi="Calibri"/>
        <w:color w:val="808080"/>
        <w:sz w:val="16"/>
        <w:szCs w:val="16"/>
      </w:rPr>
      <w:t>Iscr.Reg.Imp.c</w:t>
    </w:r>
    <w:proofErr w:type="spellEnd"/>
    <w:proofErr w:type="gramEnd"/>
    <w:r>
      <w:rPr>
        <w:rFonts w:ascii="Calibri" w:hAnsi="Calibri"/>
        <w:color w:val="808080"/>
        <w:sz w:val="16"/>
        <w:szCs w:val="16"/>
      </w:rPr>
      <w:t xml:space="preserve">/o C.I.I.A. Roma 05359681003 </w:t>
    </w:r>
    <w:proofErr w:type="spellStart"/>
    <w:r>
      <w:rPr>
        <w:rFonts w:ascii="Calibri" w:hAnsi="Calibri"/>
        <w:color w:val="808080"/>
        <w:sz w:val="16"/>
        <w:szCs w:val="16"/>
      </w:rPr>
      <w:t>Iscr.R.E.A</w:t>
    </w:r>
    <w:proofErr w:type="spellEnd"/>
    <w:r>
      <w:rPr>
        <w:rFonts w:ascii="Calibri" w:hAnsi="Calibri"/>
        <w:color w:val="808080"/>
        <w:sz w:val="16"/>
        <w:szCs w:val="16"/>
      </w:rPr>
      <w:t>. N.878407</w:t>
    </w:r>
    <w:r>
      <w:rPr>
        <w:rFonts w:ascii="Cambria" w:hAnsi="Cambria"/>
        <w:color w:val="808080"/>
        <w:sz w:val="16"/>
        <w:szCs w:val="16"/>
      </w:rPr>
      <w:tab/>
    </w:r>
    <w:r>
      <w:rPr>
        <w:rFonts w:ascii="Cambria" w:hAnsi="Cambria"/>
        <w:color w:val="80808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751BE" w14:textId="77777777" w:rsidR="008B59AA" w:rsidRDefault="008B59AA">
      <w:r>
        <w:separator/>
      </w:r>
    </w:p>
  </w:footnote>
  <w:footnote w:type="continuationSeparator" w:id="0">
    <w:p w14:paraId="38A79C6A" w14:textId="77777777" w:rsidR="008B59AA" w:rsidRDefault="008B59AA">
      <w:r>
        <w:continuationSeparator/>
      </w:r>
    </w:p>
  </w:footnote>
  <w:footnote w:type="continuationNotice" w:id="1">
    <w:p w14:paraId="563DAFBF" w14:textId="77777777" w:rsidR="008B59AA" w:rsidRDefault="008B59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7563E" w14:textId="77777777" w:rsidR="00D26412" w:rsidRDefault="00D2641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1C7CC" w14:textId="198864B8" w:rsidR="00B61146" w:rsidRDefault="0067323F">
    <w:pPr>
      <w:pStyle w:val="Intestazione"/>
      <w:ind w:hanging="709"/>
    </w:pPr>
    <w:r>
      <w:rPr>
        <w:noProof/>
      </w:rPr>
      <w:drawing>
        <wp:anchor distT="0" distB="0" distL="114300" distR="114300" simplePos="0" relativeHeight="251663872" behindDoc="0" locked="0" layoutInCell="1" allowOverlap="1" wp14:anchorId="208CB12D" wp14:editId="5075C604">
          <wp:simplePos x="0" y="0"/>
          <wp:positionH relativeFrom="column">
            <wp:posOffset>0</wp:posOffset>
          </wp:positionH>
          <wp:positionV relativeFrom="page">
            <wp:posOffset>449580</wp:posOffset>
          </wp:positionV>
          <wp:extent cx="1245600" cy="306000"/>
          <wp:effectExtent l="0" t="0" r="0" b="0"/>
          <wp:wrapNone/>
          <wp:docPr id="235995361" name="Immagine 1"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2499" name="Immagine 1" descr="Immagine che contiene Elementi grafici, Carattere, grafica, log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5600" cy="30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5B251" w14:textId="468B7D7D" w:rsidR="00B61146" w:rsidRDefault="0067323F">
    <w:pPr>
      <w:pStyle w:val="Intestazione"/>
    </w:pPr>
    <w:r>
      <w:rPr>
        <w:noProof/>
      </w:rPr>
      <w:drawing>
        <wp:anchor distT="0" distB="0" distL="114300" distR="114300" simplePos="0" relativeHeight="251661824" behindDoc="0" locked="0" layoutInCell="1" allowOverlap="1" wp14:anchorId="705A0A63" wp14:editId="494D59F9">
          <wp:simplePos x="0" y="0"/>
          <wp:positionH relativeFrom="column">
            <wp:posOffset>0</wp:posOffset>
          </wp:positionH>
          <wp:positionV relativeFrom="page">
            <wp:posOffset>449580</wp:posOffset>
          </wp:positionV>
          <wp:extent cx="1245600" cy="306000"/>
          <wp:effectExtent l="0" t="0" r="0" b="0"/>
          <wp:wrapNone/>
          <wp:docPr id="463912499" name="Immagine 1"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912499" name="Immagine 1" descr="Immagine che contiene Elementi grafici, Carattere, grafica, logo&#10;&#10;Descrizione generata automaticament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5600" cy="306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BEDA335A"/>
    <w:lvl w:ilvl="0">
      <w:start w:val="1"/>
      <w:numFmt w:val="lowerLetter"/>
      <w:pStyle w:val="Numeroelenco2"/>
      <w:lvlText w:val="%1)"/>
      <w:lvlJc w:val="left"/>
      <w:pPr>
        <w:tabs>
          <w:tab w:val="num" w:pos="643"/>
        </w:tabs>
        <w:ind w:left="643" w:hanging="360"/>
      </w:pPr>
      <w:rPr>
        <w:rFonts w:cs="Times New Roman" w:hint="default"/>
      </w:rPr>
    </w:lvl>
  </w:abstractNum>
  <w:abstractNum w:abstractNumId="1" w15:restartNumberingAfterBreak="0">
    <w:nsid w:val="068B3315"/>
    <w:multiLevelType w:val="hybridMultilevel"/>
    <w:tmpl w:val="BCBC08EA"/>
    <w:lvl w:ilvl="0" w:tplc="02526F6C">
      <w:start w:val="1"/>
      <w:numFmt w:val="bullet"/>
      <w:lvlText w:val=""/>
      <w:lvlJc w:val="left"/>
      <w:pPr>
        <w:ind w:left="108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B417ECB"/>
    <w:multiLevelType w:val="hybridMultilevel"/>
    <w:tmpl w:val="305CA5EE"/>
    <w:lvl w:ilvl="0" w:tplc="4210CF80">
      <w:start w:val="1"/>
      <w:numFmt w:val="bullet"/>
      <w:lvlText w:val=""/>
      <w:lvlJc w:val="left"/>
      <w:pPr>
        <w:ind w:left="1773" w:hanging="360"/>
      </w:pPr>
      <w:rPr>
        <w:rFonts w:ascii="Wingdings" w:hAnsi="Wingdings" w:hint="default"/>
        <w:color w:val="auto"/>
      </w:rPr>
    </w:lvl>
    <w:lvl w:ilvl="1" w:tplc="04100003" w:tentative="1">
      <w:start w:val="1"/>
      <w:numFmt w:val="bullet"/>
      <w:lvlText w:val="o"/>
      <w:lvlJc w:val="left"/>
      <w:pPr>
        <w:ind w:left="2493" w:hanging="360"/>
      </w:pPr>
      <w:rPr>
        <w:rFonts w:ascii="Courier New" w:hAnsi="Courier New" w:cs="Courier New" w:hint="default"/>
      </w:rPr>
    </w:lvl>
    <w:lvl w:ilvl="2" w:tplc="04100005" w:tentative="1">
      <w:start w:val="1"/>
      <w:numFmt w:val="bullet"/>
      <w:lvlText w:val=""/>
      <w:lvlJc w:val="left"/>
      <w:pPr>
        <w:ind w:left="3213" w:hanging="360"/>
      </w:pPr>
      <w:rPr>
        <w:rFonts w:ascii="Wingdings" w:hAnsi="Wingdings" w:hint="default"/>
      </w:rPr>
    </w:lvl>
    <w:lvl w:ilvl="3" w:tplc="04100001" w:tentative="1">
      <w:start w:val="1"/>
      <w:numFmt w:val="bullet"/>
      <w:lvlText w:val=""/>
      <w:lvlJc w:val="left"/>
      <w:pPr>
        <w:ind w:left="3933" w:hanging="360"/>
      </w:pPr>
      <w:rPr>
        <w:rFonts w:ascii="Symbol" w:hAnsi="Symbol" w:hint="default"/>
      </w:rPr>
    </w:lvl>
    <w:lvl w:ilvl="4" w:tplc="04100003" w:tentative="1">
      <w:start w:val="1"/>
      <w:numFmt w:val="bullet"/>
      <w:lvlText w:val="o"/>
      <w:lvlJc w:val="left"/>
      <w:pPr>
        <w:ind w:left="4653" w:hanging="360"/>
      </w:pPr>
      <w:rPr>
        <w:rFonts w:ascii="Courier New" w:hAnsi="Courier New" w:cs="Courier New" w:hint="default"/>
      </w:rPr>
    </w:lvl>
    <w:lvl w:ilvl="5" w:tplc="04100005" w:tentative="1">
      <w:start w:val="1"/>
      <w:numFmt w:val="bullet"/>
      <w:lvlText w:val=""/>
      <w:lvlJc w:val="left"/>
      <w:pPr>
        <w:ind w:left="5373" w:hanging="360"/>
      </w:pPr>
      <w:rPr>
        <w:rFonts w:ascii="Wingdings" w:hAnsi="Wingdings" w:hint="default"/>
      </w:rPr>
    </w:lvl>
    <w:lvl w:ilvl="6" w:tplc="04100001" w:tentative="1">
      <w:start w:val="1"/>
      <w:numFmt w:val="bullet"/>
      <w:lvlText w:val=""/>
      <w:lvlJc w:val="left"/>
      <w:pPr>
        <w:ind w:left="6093" w:hanging="360"/>
      </w:pPr>
      <w:rPr>
        <w:rFonts w:ascii="Symbol" w:hAnsi="Symbol" w:hint="default"/>
      </w:rPr>
    </w:lvl>
    <w:lvl w:ilvl="7" w:tplc="04100003" w:tentative="1">
      <w:start w:val="1"/>
      <w:numFmt w:val="bullet"/>
      <w:lvlText w:val="o"/>
      <w:lvlJc w:val="left"/>
      <w:pPr>
        <w:ind w:left="6813" w:hanging="360"/>
      </w:pPr>
      <w:rPr>
        <w:rFonts w:ascii="Courier New" w:hAnsi="Courier New" w:cs="Courier New" w:hint="default"/>
      </w:rPr>
    </w:lvl>
    <w:lvl w:ilvl="8" w:tplc="04100005" w:tentative="1">
      <w:start w:val="1"/>
      <w:numFmt w:val="bullet"/>
      <w:lvlText w:val=""/>
      <w:lvlJc w:val="left"/>
      <w:pPr>
        <w:ind w:left="7533" w:hanging="360"/>
      </w:pPr>
      <w:rPr>
        <w:rFonts w:ascii="Wingdings" w:hAnsi="Wingdings" w:hint="default"/>
      </w:rPr>
    </w:lvl>
  </w:abstractNum>
  <w:abstractNum w:abstractNumId="3" w15:restartNumberingAfterBreak="0">
    <w:nsid w:val="202857BD"/>
    <w:multiLevelType w:val="hybridMultilevel"/>
    <w:tmpl w:val="688666C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40193DD3"/>
    <w:multiLevelType w:val="singleLevel"/>
    <w:tmpl w:val="91C0E1E4"/>
    <w:lvl w:ilvl="0">
      <w:start w:val="1"/>
      <w:numFmt w:val="decimal"/>
      <w:pStyle w:val="Titolo1"/>
      <w:lvlText w:val="%1."/>
      <w:lvlJc w:val="left"/>
      <w:pPr>
        <w:tabs>
          <w:tab w:val="num" w:pos="360"/>
        </w:tabs>
        <w:ind w:left="360" w:hanging="360"/>
      </w:pPr>
      <w:rPr>
        <w:rFonts w:ascii="Arial" w:hAnsi="Arial" w:hint="default"/>
        <w:b/>
        <w:i w:val="0"/>
        <w:sz w:val="22"/>
      </w:rPr>
    </w:lvl>
  </w:abstractNum>
  <w:abstractNum w:abstractNumId="5" w15:restartNumberingAfterBreak="0">
    <w:nsid w:val="4A6D7B18"/>
    <w:multiLevelType w:val="hybridMultilevel"/>
    <w:tmpl w:val="4240124C"/>
    <w:lvl w:ilvl="0" w:tplc="04100001">
      <w:start w:val="1"/>
      <w:numFmt w:val="bullet"/>
      <w:lvlText w:val=""/>
      <w:lvlJc w:val="left"/>
      <w:pPr>
        <w:tabs>
          <w:tab w:val="num" w:pos="2160"/>
        </w:tabs>
        <w:ind w:left="2160" w:hanging="360"/>
      </w:pPr>
      <w:rPr>
        <w:rFonts w:ascii="Symbol" w:hAnsi="Symbol" w:hint="default"/>
      </w:rPr>
    </w:lvl>
    <w:lvl w:ilvl="1" w:tplc="04100003">
      <w:start w:val="1"/>
      <w:numFmt w:val="bullet"/>
      <w:lvlText w:val="o"/>
      <w:lvlJc w:val="left"/>
      <w:pPr>
        <w:tabs>
          <w:tab w:val="num" w:pos="2880"/>
        </w:tabs>
        <w:ind w:left="2880" w:hanging="360"/>
      </w:pPr>
      <w:rPr>
        <w:rFonts w:ascii="Courier New" w:hAnsi="Courier New" w:cs="Courier New" w:hint="default"/>
      </w:rPr>
    </w:lvl>
    <w:lvl w:ilvl="2" w:tplc="04100005" w:tentative="1">
      <w:start w:val="1"/>
      <w:numFmt w:val="bullet"/>
      <w:lvlText w:val=""/>
      <w:lvlJc w:val="left"/>
      <w:pPr>
        <w:tabs>
          <w:tab w:val="num" w:pos="3600"/>
        </w:tabs>
        <w:ind w:left="3600" w:hanging="360"/>
      </w:pPr>
      <w:rPr>
        <w:rFonts w:ascii="Wingdings" w:hAnsi="Wingdings" w:hint="default"/>
      </w:rPr>
    </w:lvl>
    <w:lvl w:ilvl="3" w:tplc="04100001" w:tentative="1">
      <w:start w:val="1"/>
      <w:numFmt w:val="bullet"/>
      <w:lvlText w:val=""/>
      <w:lvlJc w:val="left"/>
      <w:pPr>
        <w:tabs>
          <w:tab w:val="num" w:pos="4320"/>
        </w:tabs>
        <w:ind w:left="4320" w:hanging="360"/>
      </w:pPr>
      <w:rPr>
        <w:rFonts w:ascii="Symbol" w:hAnsi="Symbol" w:hint="default"/>
      </w:rPr>
    </w:lvl>
    <w:lvl w:ilvl="4" w:tplc="04100003" w:tentative="1">
      <w:start w:val="1"/>
      <w:numFmt w:val="bullet"/>
      <w:lvlText w:val="o"/>
      <w:lvlJc w:val="left"/>
      <w:pPr>
        <w:tabs>
          <w:tab w:val="num" w:pos="5040"/>
        </w:tabs>
        <w:ind w:left="5040" w:hanging="360"/>
      </w:pPr>
      <w:rPr>
        <w:rFonts w:ascii="Courier New" w:hAnsi="Courier New" w:cs="Courier New" w:hint="default"/>
      </w:rPr>
    </w:lvl>
    <w:lvl w:ilvl="5" w:tplc="04100005" w:tentative="1">
      <w:start w:val="1"/>
      <w:numFmt w:val="bullet"/>
      <w:lvlText w:val=""/>
      <w:lvlJc w:val="left"/>
      <w:pPr>
        <w:tabs>
          <w:tab w:val="num" w:pos="5760"/>
        </w:tabs>
        <w:ind w:left="5760" w:hanging="360"/>
      </w:pPr>
      <w:rPr>
        <w:rFonts w:ascii="Wingdings" w:hAnsi="Wingdings" w:hint="default"/>
      </w:rPr>
    </w:lvl>
    <w:lvl w:ilvl="6" w:tplc="04100001" w:tentative="1">
      <w:start w:val="1"/>
      <w:numFmt w:val="bullet"/>
      <w:lvlText w:val=""/>
      <w:lvlJc w:val="left"/>
      <w:pPr>
        <w:tabs>
          <w:tab w:val="num" w:pos="6480"/>
        </w:tabs>
        <w:ind w:left="6480" w:hanging="360"/>
      </w:pPr>
      <w:rPr>
        <w:rFonts w:ascii="Symbol" w:hAnsi="Symbol" w:hint="default"/>
      </w:rPr>
    </w:lvl>
    <w:lvl w:ilvl="7" w:tplc="04100003" w:tentative="1">
      <w:start w:val="1"/>
      <w:numFmt w:val="bullet"/>
      <w:lvlText w:val="o"/>
      <w:lvlJc w:val="left"/>
      <w:pPr>
        <w:tabs>
          <w:tab w:val="num" w:pos="7200"/>
        </w:tabs>
        <w:ind w:left="7200" w:hanging="360"/>
      </w:pPr>
      <w:rPr>
        <w:rFonts w:ascii="Courier New" w:hAnsi="Courier New" w:cs="Courier New" w:hint="default"/>
      </w:rPr>
    </w:lvl>
    <w:lvl w:ilvl="8" w:tplc="04100005" w:tentative="1">
      <w:start w:val="1"/>
      <w:numFmt w:val="bullet"/>
      <w:lvlText w:val=""/>
      <w:lvlJc w:val="left"/>
      <w:pPr>
        <w:tabs>
          <w:tab w:val="num" w:pos="7920"/>
        </w:tabs>
        <w:ind w:left="7920" w:hanging="360"/>
      </w:pPr>
      <w:rPr>
        <w:rFonts w:ascii="Wingdings" w:hAnsi="Wingdings" w:hint="default"/>
      </w:rPr>
    </w:lvl>
  </w:abstractNum>
  <w:abstractNum w:abstractNumId="6" w15:restartNumberingAfterBreak="0">
    <w:nsid w:val="5B1D3995"/>
    <w:multiLevelType w:val="hybridMultilevel"/>
    <w:tmpl w:val="D512B80A"/>
    <w:lvl w:ilvl="0" w:tplc="04100019">
      <w:start w:val="1"/>
      <w:numFmt w:val="lowerLetter"/>
      <w:lvlText w:val="%1."/>
      <w:lvlJc w:val="left"/>
      <w:pPr>
        <w:ind w:left="1068" w:hanging="360"/>
      </w:p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7" w15:restartNumberingAfterBreak="0">
    <w:nsid w:val="71E64D76"/>
    <w:multiLevelType w:val="hybridMultilevel"/>
    <w:tmpl w:val="CE8662FC"/>
    <w:lvl w:ilvl="0" w:tplc="C4187528">
      <w:start w:val="1"/>
      <w:numFmt w:val="decimal"/>
      <w:lvlText w:val="%1."/>
      <w:lvlJc w:val="left"/>
      <w:pPr>
        <w:ind w:left="644" w:hanging="360"/>
      </w:pPr>
      <w:rPr>
        <w:rFonts w:hint="default"/>
      </w:rPr>
    </w:lvl>
    <w:lvl w:ilvl="1" w:tplc="04100019">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7A48688C"/>
    <w:multiLevelType w:val="hybridMultilevel"/>
    <w:tmpl w:val="3DE6EC9E"/>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num w:numId="1" w16cid:durableId="214119845">
    <w:abstractNumId w:val="0"/>
  </w:num>
  <w:num w:numId="2" w16cid:durableId="1640457328">
    <w:abstractNumId w:val="5"/>
  </w:num>
  <w:num w:numId="3" w16cid:durableId="664281334">
    <w:abstractNumId w:val="4"/>
  </w:num>
  <w:num w:numId="4" w16cid:durableId="1714840265">
    <w:abstractNumId w:val="2"/>
  </w:num>
  <w:num w:numId="5" w16cid:durableId="1269237959">
    <w:abstractNumId w:val="7"/>
  </w:num>
  <w:num w:numId="6" w16cid:durableId="131675161">
    <w:abstractNumId w:val="1"/>
  </w:num>
  <w:num w:numId="7" w16cid:durableId="924075740">
    <w:abstractNumId w:val="3"/>
  </w:num>
  <w:num w:numId="8" w16cid:durableId="970866835">
    <w:abstractNumId w:val="8"/>
  </w:num>
  <w:num w:numId="9" w16cid:durableId="1131173291">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14B"/>
    <w:rsid w:val="0000135D"/>
    <w:rsid w:val="00001ADC"/>
    <w:rsid w:val="00010F9E"/>
    <w:rsid w:val="00016CB2"/>
    <w:rsid w:val="00020B77"/>
    <w:rsid w:val="00030EAB"/>
    <w:rsid w:val="000346D6"/>
    <w:rsid w:val="000413E2"/>
    <w:rsid w:val="00043D57"/>
    <w:rsid w:val="00046AC6"/>
    <w:rsid w:val="00046B5D"/>
    <w:rsid w:val="00061E58"/>
    <w:rsid w:val="00064D53"/>
    <w:rsid w:val="00067CAA"/>
    <w:rsid w:val="00080B95"/>
    <w:rsid w:val="00082369"/>
    <w:rsid w:val="00082FD2"/>
    <w:rsid w:val="00087E12"/>
    <w:rsid w:val="0009024F"/>
    <w:rsid w:val="000A7FEE"/>
    <w:rsid w:val="000B6683"/>
    <w:rsid w:val="000B72FB"/>
    <w:rsid w:val="000C1B02"/>
    <w:rsid w:val="000C3B6B"/>
    <w:rsid w:val="000D2D5C"/>
    <w:rsid w:val="000E469D"/>
    <w:rsid w:val="000F09BE"/>
    <w:rsid w:val="000F2BA5"/>
    <w:rsid w:val="00103B51"/>
    <w:rsid w:val="00113031"/>
    <w:rsid w:val="00121106"/>
    <w:rsid w:val="00132D11"/>
    <w:rsid w:val="00134A0C"/>
    <w:rsid w:val="00136725"/>
    <w:rsid w:val="0014493D"/>
    <w:rsid w:val="0014572F"/>
    <w:rsid w:val="00184567"/>
    <w:rsid w:val="00185C84"/>
    <w:rsid w:val="00187CB1"/>
    <w:rsid w:val="001904A7"/>
    <w:rsid w:val="00197B08"/>
    <w:rsid w:val="001A419F"/>
    <w:rsid w:val="001B03F4"/>
    <w:rsid w:val="001D009F"/>
    <w:rsid w:val="001D08C2"/>
    <w:rsid w:val="001D6391"/>
    <w:rsid w:val="001E0EA5"/>
    <w:rsid w:val="001F2438"/>
    <w:rsid w:val="001F5BEE"/>
    <w:rsid w:val="00210C96"/>
    <w:rsid w:val="00213E59"/>
    <w:rsid w:val="00216A62"/>
    <w:rsid w:val="00221792"/>
    <w:rsid w:val="00222A09"/>
    <w:rsid w:val="00225566"/>
    <w:rsid w:val="00232D41"/>
    <w:rsid w:val="002374A6"/>
    <w:rsid w:val="0024199A"/>
    <w:rsid w:val="00245772"/>
    <w:rsid w:val="00246A5A"/>
    <w:rsid w:val="00250812"/>
    <w:rsid w:val="00267E23"/>
    <w:rsid w:val="00271533"/>
    <w:rsid w:val="00281B3F"/>
    <w:rsid w:val="002A359A"/>
    <w:rsid w:val="002A674A"/>
    <w:rsid w:val="002B1728"/>
    <w:rsid w:val="002C2974"/>
    <w:rsid w:val="002C3AAD"/>
    <w:rsid w:val="002D4106"/>
    <w:rsid w:val="002E1884"/>
    <w:rsid w:val="00312F2C"/>
    <w:rsid w:val="003232F5"/>
    <w:rsid w:val="003414D8"/>
    <w:rsid w:val="00342012"/>
    <w:rsid w:val="00360254"/>
    <w:rsid w:val="00362264"/>
    <w:rsid w:val="00364220"/>
    <w:rsid w:val="003A126E"/>
    <w:rsid w:val="003A2B2D"/>
    <w:rsid w:val="003A5687"/>
    <w:rsid w:val="003A68DF"/>
    <w:rsid w:val="003C1E75"/>
    <w:rsid w:val="003E5725"/>
    <w:rsid w:val="003F68B5"/>
    <w:rsid w:val="003F7A0B"/>
    <w:rsid w:val="004039F8"/>
    <w:rsid w:val="0041088C"/>
    <w:rsid w:val="00413447"/>
    <w:rsid w:val="00414916"/>
    <w:rsid w:val="00440FA2"/>
    <w:rsid w:val="00444EFF"/>
    <w:rsid w:val="00447CDF"/>
    <w:rsid w:val="00452D76"/>
    <w:rsid w:val="00454CA5"/>
    <w:rsid w:val="00467834"/>
    <w:rsid w:val="00474F6A"/>
    <w:rsid w:val="004816CE"/>
    <w:rsid w:val="00483FFB"/>
    <w:rsid w:val="004867FE"/>
    <w:rsid w:val="00491C61"/>
    <w:rsid w:val="00492D0C"/>
    <w:rsid w:val="00497FEC"/>
    <w:rsid w:val="004A5686"/>
    <w:rsid w:val="004A7D3B"/>
    <w:rsid w:val="004B1DC3"/>
    <w:rsid w:val="004C0F22"/>
    <w:rsid w:val="004D1DEB"/>
    <w:rsid w:val="004E1C8B"/>
    <w:rsid w:val="004E300F"/>
    <w:rsid w:val="004E6229"/>
    <w:rsid w:val="004E75B3"/>
    <w:rsid w:val="004F1A6F"/>
    <w:rsid w:val="004F350A"/>
    <w:rsid w:val="004F47D1"/>
    <w:rsid w:val="00507C9E"/>
    <w:rsid w:val="00510FA9"/>
    <w:rsid w:val="00513A7A"/>
    <w:rsid w:val="005436EB"/>
    <w:rsid w:val="005438C2"/>
    <w:rsid w:val="00550808"/>
    <w:rsid w:val="00551EE4"/>
    <w:rsid w:val="00552C55"/>
    <w:rsid w:val="0055448E"/>
    <w:rsid w:val="005612E3"/>
    <w:rsid w:val="00563CBF"/>
    <w:rsid w:val="00570E2D"/>
    <w:rsid w:val="005829AA"/>
    <w:rsid w:val="00593E35"/>
    <w:rsid w:val="005C5A87"/>
    <w:rsid w:val="005D1066"/>
    <w:rsid w:val="005F427B"/>
    <w:rsid w:val="00606186"/>
    <w:rsid w:val="006126EF"/>
    <w:rsid w:val="00617006"/>
    <w:rsid w:val="006268E9"/>
    <w:rsid w:val="006343E6"/>
    <w:rsid w:val="0064179D"/>
    <w:rsid w:val="00667B07"/>
    <w:rsid w:val="0067323F"/>
    <w:rsid w:val="0069291D"/>
    <w:rsid w:val="00695268"/>
    <w:rsid w:val="006B132E"/>
    <w:rsid w:val="006B2B82"/>
    <w:rsid w:val="006B7FF7"/>
    <w:rsid w:val="006C414B"/>
    <w:rsid w:val="006D6B64"/>
    <w:rsid w:val="006E04FA"/>
    <w:rsid w:val="006E236F"/>
    <w:rsid w:val="00706768"/>
    <w:rsid w:val="00712C8D"/>
    <w:rsid w:val="00712E2C"/>
    <w:rsid w:val="00712F64"/>
    <w:rsid w:val="00744B7E"/>
    <w:rsid w:val="00747293"/>
    <w:rsid w:val="00780BF3"/>
    <w:rsid w:val="00780BFE"/>
    <w:rsid w:val="00793077"/>
    <w:rsid w:val="00793FF9"/>
    <w:rsid w:val="007943EB"/>
    <w:rsid w:val="007A1805"/>
    <w:rsid w:val="007A7E24"/>
    <w:rsid w:val="007C2DE9"/>
    <w:rsid w:val="007D6E72"/>
    <w:rsid w:val="00803042"/>
    <w:rsid w:val="0081155C"/>
    <w:rsid w:val="00831C6D"/>
    <w:rsid w:val="00836989"/>
    <w:rsid w:val="0084695E"/>
    <w:rsid w:val="00853A83"/>
    <w:rsid w:val="0087179C"/>
    <w:rsid w:val="0087239D"/>
    <w:rsid w:val="00872724"/>
    <w:rsid w:val="0088263A"/>
    <w:rsid w:val="00882846"/>
    <w:rsid w:val="00886867"/>
    <w:rsid w:val="00887892"/>
    <w:rsid w:val="0089301E"/>
    <w:rsid w:val="0089516A"/>
    <w:rsid w:val="008B59AA"/>
    <w:rsid w:val="008B5E8D"/>
    <w:rsid w:val="008B7B91"/>
    <w:rsid w:val="008D759A"/>
    <w:rsid w:val="008E49B1"/>
    <w:rsid w:val="008E6D1B"/>
    <w:rsid w:val="008F0A86"/>
    <w:rsid w:val="008F53BD"/>
    <w:rsid w:val="00906229"/>
    <w:rsid w:val="00915162"/>
    <w:rsid w:val="00915CC8"/>
    <w:rsid w:val="009255A0"/>
    <w:rsid w:val="00926E71"/>
    <w:rsid w:val="00930E18"/>
    <w:rsid w:val="0093626D"/>
    <w:rsid w:val="00951042"/>
    <w:rsid w:val="009618B3"/>
    <w:rsid w:val="00967BE5"/>
    <w:rsid w:val="009753D5"/>
    <w:rsid w:val="00982443"/>
    <w:rsid w:val="009A6C3F"/>
    <w:rsid w:val="009C2C09"/>
    <w:rsid w:val="009C5DD8"/>
    <w:rsid w:val="009C717B"/>
    <w:rsid w:val="009D05BC"/>
    <w:rsid w:val="009F6B83"/>
    <w:rsid w:val="00A07379"/>
    <w:rsid w:val="00A146B5"/>
    <w:rsid w:val="00A163D9"/>
    <w:rsid w:val="00A1705A"/>
    <w:rsid w:val="00A212B2"/>
    <w:rsid w:val="00A21641"/>
    <w:rsid w:val="00A25D9E"/>
    <w:rsid w:val="00A2724A"/>
    <w:rsid w:val="00A32537"/>
    <w:rsid w:val="00A460BD"/>
    <w:rsid w:val="00A4670F"/>
    <w:rsid w:val="00A60067"/>
    <w:rsid w:val="00A60296"/>
    <w:rsid w:val="00A67FD4"/>
    <w:rsid w:val="00A731FE"/>
    <w:rsid w:val="00A7675C"/>
    <w:rsid w:val="00A82C5B"/>
    <w:rsid w:val="00A85E12"/>
    <w:rsid w:val="00AA2D92"/>
    <w:rsid w:val="00AA7301"/>
    <w:rsid w:val="00AA7587"/>
    <w:rsid w:val="00AB1386"/>
    <w:rsid w:val="00AC7E9F"/>
    <w:rsid w:val="00AD5587"/>
    <w:rsid w:val="00AF0931"/>
    <w:rsid w:val="00AF1721"/>
    <w:rsid w:val="00AF61FC"/>
    <w:rsid w:val="00AF7473"/>
    <w:rsid w:val="00B023E7"/>
    <w:rsid w:val="00B028CA"/>
    <w:rsid w:val="00B042A6"/>
    <w:rsid w:val="00B14200"/>
    <w:rsid w:val="00B167FA"/>
    <w:rsid w:val="00B337F9"/>
    <w:rsid w:val="00B47E93"/>
    <w:rsid w:val="00B51DAC"/>
    <w:rsid w:val="00B542CB"/>
    <w:rsid w:val="00B61146"/>
    <w:rsid w:val="00B620A3"/>
    <w:rsid w:val="00B636C4"/>
    <w:rsid w:val="00B637C4"/>
    <w:rsid w:val="00B655CB"/>
    <w:rsid w:val="00B92BB8"/>
    <w:rsid w:val="00BA1274"/>
    <w:rsid w:val="00BA3AEE"/>
    <w:rsid w:val="00BB1440"/>
    <w:rsid w:val="00BB4FC7"/>
    <w:rsid w:val="00BB6F84"/>
    <w:rsid w:val="00BB7F17"/>
    <w:rsid w:val="00BD6B1C"/>
    <w:rsid w:val="00BE3B00"/>
    <w:rsid w:val="00BE3FCA"/>
    <w:rsid w:val="00BE45D6"/>
    <w:rsid w:val="00C014AD"/>
    <w:rsid w:val="00C028BF"/>
    <w:rsid w:val="00C05FF2"/>
    <w:rsid w:val="00C216F8"/>
    <w:rsid w:val="00C34D75"/>
    <w:rsid w:val="00C55722"/>
    <w:rsid w:val="00C564A2"/>
    <w:rsid w:val="00C74423"/>
    <w:rsid w:val="00C82BEB"/>
    <w:rsid w:val="00C84981"/>
    <w:rsid w:val="00C93C69"/>
    <w:rsid w:val="00CA573D"/>
    <w:rsid w:val="00CB3338"/>
    <w:rsid w:val="00CD119F"/>
    <w:rsid w:val="00CE15F9"/>
    <w:rsid w:val="00CE31A5"/>
    <w:rsid w:val="00CE7FDF"/>
    <w:rsid w:val="00CF46DB"/>
    <w:rsid w:val="00CF4BB0"/>
    <w:rsid w:val="00CF621E"/>
    <w:rsid w:val="00CF74EA"/>
    <w:rsid w:val="00D06536"/>
    <w:rsid w:val="00D0674F"/>
    <w:rsid w:val="00D107E4"/>
    <w:rsid w:val="00D11DC7"/>
    <w:rsid w:val="00D16449"/>
    <w:rsid w:val="00D26412"/>
    <w:rsid w:val="00D33B35"/>
    <w:rsid w:val="00D66D69"/>
    <w:rsid w:val="00D73F29"/>
    <w:rsid w:val="00D77D08"/>
    <w:rsid w:val="00D86117"/>
    <w:rsid w:val="00D8779A"/>
    <w:rsid w:val="00D918D4"/>
    <w:rsid w:val="00DA411A"/>
    <w:rsid w:val="00DC300E"/>
    <w:rsid w:val="00DC44B8"/>
    <w:rsid w:val="00DD00A3"/>
    <w:rsid w:val="00DD48F4"/>
    <w:rsid w:val="00DD76AF"/>
    <w:rsid w:val="00DE0451"/>
    <w:rsid w:val="00DF3B22"/>
    <w:rsid w:val="00DF48D7"/>
    <w:rsid w:val="00DF77FF"/>
    <w:rsid w:val="00E07BF8"/>
    <w:rsid w:val="00E11DB6"/>
    <w:rsid w:val="00E13FE1"/>
    <w:rsid w:val="00E57C36"/>
    <w:rsid w:val="00E62402"/>
    <w:rsid w:val="00E7408B"/>
    <w:rsid w:val="00E8142B"/>
    <w:rsid w:val="00E8242A"/>
    <w:rsid w:val="00E847F4"/>
    <w:rsid w:val="00EA0356"/>
    <w:rsid w:val="00EA17CB"/>
    <w:rsid w:val="00EB649D"/>
    <w:rsid w:val="00ED11BA"/>
    <w:rsid w:val="00ED1259"/>
    <w:rsid w:val="00ED241E"/>
    <w:rsid w:val="00ED2754"/>
    <w:rsid w:val="00ED7843"/>
    <w:rsid w:val="00F0059C"/>
    <w:rsid w:val="00F01DF6"/>
    <w:rsid w:val="00F142EB"/>
    <w:rsid w:val="00F14C11"/>
    <w:rsid w:val="00F167E4"/>
    <w:rsid w:val="00F2451B"/>
    <w:rsid w:val="00F30955"/>
    <w:rsid w:val="00F32559"/>
    <w:rsid w:val="00F36416"/>
    <w:rsid w:val="00F36DC8"/>
    <w:rsid w:val="00F43792"/>
    <w:rsid w:val="00F53069"/>
    <w:rsid w:val="00F62B74"/>
    <w:rsid w:val="00F65A69"/>
    <w:rsid w:val="00F721AF"/>
    <w:rsid w:val="00FA5BD6"/>
    <w:rsid w:val="00FB18A2"/>
    <w:rsid w:val="00FB79AC"/>
    <w:rsid w:val="00FC546C"/>
    <w:rsid w:val="00FD23F8"/>
    <w:rsid w:val="00FE14D8"/>
    <w:rsid w:val="00FE7079"/>
    <w:rsid w:val="00FF6E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AD615"/>
  <w15:docId w15:val="{F7346901-7A4D-45D4-A837-45D13655B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pPr>
      <w:keepNext/>
      <w:numPr>
        <w:numId w:val="3"/>
      </w:numPr>
      <w:spacing w:before="120" w:after="120"/>
      <w:outlineLvl w:val="0"/>
    </w:pPr>
    <w:rPr>
      <w:rFonts w:ascii="Arial" w:hAnsi="Arial"/>
      <w:b/>
      <w:sz w:val="22"/>
    </w:rPr>
  </w:style>
  <w:style w:type="paragraph" w:styleId="Titolo3">
    <w:name w:val="heading 3"/>
    <w:basedOn w:val="Normale"/>
    <w:next w:val="Normale"/>
    <w:link w:val="Titolo3Carattere"/>
    <w:uiPriority w:val="9"/>
    <w:semiHidden/>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link w:val="Rientrocorpodeltesto3Carattere"/>
    <w:pPr>
      <w:ind w:left="340"/>
      <w:jc w:val="both"/>
    </w:pPr>
  </w:style>
  <w:style w:type="paragraph" w:customStyle="1" w:styleId="testo">
    <w:name w:val="testo"/>
    <w:basedOn w:val="Normale"/>
    <w:pPr>
      <w:jc w:val="both"/>
    </w:pPr>
  </w:style>
  <w:style w:type="paragraph" w:styleId="Rientrocorpodeltesto">
    <w:name w:val="Body Text Indent"/>
    <w:basedOn w:val="Normale"/>
    <w:pPr>
      <w:ind w:left="340"/>
    </w:pPr>
    <w:rPr>
      <w:rFonts w:ascii="Arial" w:hAnsi="Arial" w:cs="Arial"/>
      <w:i/>
      <w:iCs/>
      <w:color w:val="0000FF"/>
    </w:rPr>
  </w:style>
  <w:style w:type="paragraph" w:styleId="Testonotaapidipagina">
    <w:name w:val="footnote text"/>
    <w:basedOn w:val="Normale"/>
    <w:semiHidden/>
    <w:rPr>
      <w:sz w:val="20"/>
      <w:szCs w:val="20"/>
    </w:rPr>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paragraph" w:styleId="Pidipagina">
    <w:name w:val="footer"/>
    <w:basedOn w:val="Normale"/>
    <w:link w:val="PidipaginaCarattere"/>
    <w:uiPriority w:val="99"/>
    <w:pPr>
      <w:tabs>
        <w:tab w:val="center" w:pos="4819"/>
        <w:tab w:val="right" w:pos="9638"/>
      </w:tabs>
    </w:pPr>
  </w:style>
  <w:style w:type="paragraph" w:styleId="Testofumetto">
    <w:name w:val="Balloon Text"/>
    <w:basedOn w:val="Normale"/>
    <w:semiHidden/>
    <w:rPr>
      <w:rFonts w:ascii="Tahoma" w:hAnsi="Tahoma" w:cs="Tahoma"/>
      <w:sz w:val="16"/>
      <w:szCs w:val="16"/>
    </w:rPr>
  </w:style>
  <w:style w:type="paragraph" w:customStyle="1" w:styleId="Carattere1CarattereCarattereCarattereCarattereCarattereCarattereCarattere">
    <w:name w:val="Carattere1 Carattere Carattere Carattere Carattere Carattere Carattere Carattere"/>
    <w:basedOn w:val="Normale"/>
    <w:pPr>
      <w:ind w:left="567"/>
    </w:pPr>
    <w:rPr>
      <w:rFonts w:ascii="Arial" w:hAnsi="Arial"/>
    </w:rPr>
  </w:style>
  <w:style w:type="character" w:styleId="Numeropagina">
    <w:name w:val="page number"/>
    <w:basedOn w:val="Carpredefinitoparagrafo"/>
  </w:style>
  <w:style w:type="table" w:styleId="Grigliatabella">
    <w:name w:val="Table Grid"/>
    <w:basedOn w:val="Tabellanormale"/>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Pr>
      <w:sz w:val="24"/>
      <w:szCs w:val="24"/>
    </w:rPr>
  </w:style>
  <w:style w:type="paragraph" w:styleId="Numeroelenco">
    <w:name w:val="List Number"/>
    <w:basedOn w:val="Normale"/>
    <w:uiPriority w:val="99"/>
    <w:pPr>
      <w:tabs>
        <w:tab w:val="num" w:pos="643"/>
      </w:tabs>
      <w:spacing w:line="520" w:lineRule="exact"/>
      <w:ind w:left="643" w:hanging="360"/>
    </w:pPr>
    <w:rPr>
      <w:szCs w:val="20"/>
    </w:rPr>
  </w:style>
  <w:style w:type="character" w:styleId="Collegamentoipertestuale">
    <w:name w:val="Hyperlink"/>
    <w:uiPriority w:val="99"/>
    <w:unhideWhenUsed/>
    <w:rPr>
      <w:color w:val="0000FF"/>
      <w:u w:val="single"/>
    </w:rPr>
  </w:style>
  <w:style w:type="paragraph" w:customStyle="1" w:styleId="a">
    <w:basedOn w:val="Normale"/>
    <w:next w:val="Corpotesto"/>
    <w:pPr>
      <w:spacing w:after="120"/>
    </w:pPr>
  </w:style>
  <w:style w:type="paragraph" w:styleId="Corpotesto">
    <w:name w:val="Body Text"/>
    <w:aliases w:val="bt,Body3,Table Text bold,Table Text,body text,body tesx"/>
    <w:basedOn w:val="Normale"/>
    <w:link w:val="CorpotestoCarattere"/>
    <w:uiPriority w:val="99"/>
    <w:unhideWhenUsed/>
    <w:pPr>
      <w:spacing w:after="120"/>
    </w:pPr>
  </w:style>
  <w:style w:type="character" w:customStyle="1" w:styleId="CorpotestoCarattere">
    <w:name w:val="Corpo testo Carattere"/>
    <w:aliases w:val="bt Carattere,Body3 Carattere,Table Text bold Carattere,Table Text Carattere,body text Carattere,body tesx Carattere"/>
    <w:link w:val="Corpotesto"/>
    <w:uiPriority w:val="99"/>
    <w:rPr>
      <w:sz w:val="24"/>
      <w:szCs w:val="24"/>
    </w:rPr>
  </w:style>
  <w:style w:type="paragraph" w:styleId="Numeroelenco2">
    <w:name w:val="List Number 2"/>
    <w:basedOn w:val="Normale"/>
    <w:pPr>
      <w:numPr>
        <w:numId w:val="1"/>
      </w:numPr>
    </w:pPr>
  </w:style>
  <w:style w:type="paragraph" w:styleId="Corpodeltesto2">
    <w:name w:val="Body Text 2"/>
    <w:basedOn w:val="Normale"/>
    <w:pPr>
      <w:spacing w:after="120" w:line="480" w:lineRule="auto"/>
    </w:pPr>
  </w:style>
  <w:style w:type="paragraph" w:customStyle="1" w:styleId="Default">
    <w:name w:val="Default"/>
    <w:pPr>
      <w:autoSpaceDE w:val="0"/>
      <w:autoSpaceDN w:val="0"/>
      <w:adjustRightInd w:val="0"/>
    </w:pPr>
    <w:rPr>
      <w:color w:val="000000"/>
      <w:sz w:val="24"/>
      <w:szCs w:val="24"/>
    </w:rPr>
  </w:style>
  <w:style w:type="paragraph" w:styleId="NormaleWeb">
    <w:name w:val="Normal (Web)"/>
    <w:basedOn w:val="Normale"/>
    <w:uiPriority w:val="99"/>
    <w:unhideWhenUsed/>
    <w:pPr>
      <w:spacing w:before="100" w:beforeAutospacing="1" w:after="100" w:afterAutospacing="1"/>
    </w:pPr>
  </w:style>
  <w:style w:type="table" w:styleId="Sfondochiaro">
    <w:name w:val="Light Shading"/>
    <w:basedOn w:val="Tabellanormale"/>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Rientrocorpodeltesto3Carattere">
    <w:name w:val="Rientro corpo del testo 3 Carattere"/>
    <w:link w:val="Rientrocorpodeltesto3"/>
    <w:rPr>
      <w:sz w:val="24"/>
      <w:szCs w:val="24"/>
    </w:rPr>
  </w:style>
  <w:style w:type="character" w:styleId="Testosegnaposto">
    <w:name w:val="Placeholder Text"/>
    <w:basedOn w:val="Carpredefinitoparagrafo"/>
    <w:uiPriority w:val="99"/>
    <w:semiHidden/>
    <w:rPr>
      <w:color w:val="808080"/>
    </w:rPr>
  </w:style>
  <w:style w:type="character" w:customStyle="1" w:styleId="Stile1">
    <w:name w:val="Stile1"/>
    <w:basedOn w:val="Carpredefinitoparagrafo"/>
    <w:uiPriority w:val="1"/>
    <w:rPr>
      <w:rFonts w:ascii="Calibri" w:hAnsi="Calibri"/>
      <w:sz w:val="20"/>
    </w:rPr>
  </w:style>
  <w:style w:type="paragraph" w:customStyle="1" w:styleId="tendina">
    <w:name w:val="tendina"/>
    <w:basedOn w:val="Normale"/>
    <w:link w:val="tendinaCarattere"/>
    <w:rPr>
      <w:rFonts w:ascii="Calibri" w:hAnsi="Calibri"/>
      <w:sz w:val="20"/>
    </w:rPr>
  </w:style>
  <w:style w:type="character" w:customStyle="1" w:styleId="Stile2">
    <w:name w:val="Stile2"/>
    <w:basedOn w:val="tendinaCarattere"/>
    <w:uiPriority w:val="1"/>
    <w:rPr>
      <w:rFonts w:ascii="Calibri" w:hAnsi="Calibri"/>
      <w:sz w:val="20"/>
      <w:szCs w:val="24"/>
    </w:rPr>
  </w:style>
  <w:style w:type="character" w:customStyle="1" w:styleId="tendinaCarattere">
    <w:name w:val="tendina Carattere"/>
    <w:basedOn w:val="Carpredefinitoparagrafo"/>
    <w:link w:val="tendina"/>
    <w:rPr>
      <w:rFonts w:ascii="Calibri" w:hAnsi="Calibri"/>
      <w:szCs w:val="24"/>
    </w:rPr>
  </w:style>
  <w:style w:type="paragraph" w:customStyle="1" w:styleId="CharChar1">
    <w:name w:val="Char Char1"/>
    <w:basedOn w:val="Normale"/>
    <w:pPr>
      <w:ind w:left="567"/>
    </w:pPr>
    <w:rPr>
      <w:rFonts w:ascii="Arial" w:hAnsi="Arial"/>
    </w:rPr>
  </w:style>
  <w:style w:type="paragraph" w:styleId="Paragrafoelenco">
    <w:name w:val="List Paragraph"/>
    <w:basedOn w:val="Normale"/>
    <w:uiPriority w:val="34"/>
    <w:qFormat/>
    <w:pPr>
      <w:ind w:left="720"/>
      <w:contextualSpacing/>
    </w:pPr>
  </w:style>
  <w:style w:type="character" w:styleId="Rimandocommento">
    <w:name w:val="annotation reference"/>
    <w:basedOn w:val="Carpredefinitoparagrafo"/>
    <w:uiPriority w:val="99"/>
    <w:semiHidden/>
    <w:unhideWhenUsed/>
    <w:rPr>
      <w:sz w:val="16"/>
      <w:szCs w:val="16"/>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style>
  <w:style w:type="paragraph" w:styleId="Soggettocommento">
    <w:name w:val="annotation subject"/>
    <w:basedOn w:val="Testocommento"/>
    <w:next w:val="Testocommento"/>
    <w:link w:val="SoggettocommentoCarattere"/>
    <w:uiPriority w:val="99"/>
    <w:semiHidden/>
    <w:unhideWhenUsed/>
    <w:rPr>
      <w:b/>
      <w:bCs/>
    </w:rPr>
  </w:style>
  <w:style w:type="character" w:customStyle="1" w:styleId="SoggettocommentoCarattere">
    <w:name w:val="Soggetto commento Carattere"/>
    <w:basedOn w:val="TestocommentoCarattere"/>
    <w:link w:val="Soggettocommento"/>
    <w:uiPriority w:val="99"/>
    <w:semiHidden/>
    <w:rPr>
      <w:b/>
      <w:bCs/>
    </w:rPr>
  </w:style>
  <w:style w:type="character" w:customStyle="1" w:styleId="PidipaginaCarattere">
    <w:name w:val="Piè di pagina Carattere"/>
    <w:basedOn w:val="Carpredefinitoparagrafo"/>
    <w:link w:val="Pidipagina"/>
    <w:uiPriority w:val="99"/>
    <w:rPr>
      <w:sz w:val="24"/>
      <w:szCs w:val="24"/>
    </w:rPr>
  </w:style>
  <w:style w:type="paragraph" w:customStyle="1" w:styleId="BodyText21">
    <w:name w:val="Body Text 21"/>
    <w:basedOn w:val="Normale"/>
    <w:pPr>
      <w:jc w:val="both"/>
    </w:pPr>
  </w:style>
  <w:style w:type="character" w:customStyle="1" w:styleId="Titolo1Carattere">
    <w:name w:val="Titolo 1 Carattere"/>
    <w:basedOn w:val="Carpredefinitoparagrafo"/>
    <w:link w:val="Titolo1"/>
    <w:rPr>
      <w:rFonts w:ascii="Arial" w:hAnsi="Arial"/>
      <w:b/>
      <w:sz w:val="22"/>
      <w:szCs w:val="24"/>
    </w:rPr>
  </w:style>
  <w:style w:type="paragraph" w:customStyle="1" w:styleId="Titolocopertina">
    <w:name w:val="Titolo copertina"/>
    <w:basedOn w:val="Normale"/>
    <w:autoRedefine/>
    <w:rsid w:val="00831C6D"/>
    <w:pPr>
      <w:keepNext/>
      <w:spacing w:line="300" w:lineRule="atLeast"/>
    </w:pPr>
    <w:rPr>
      <w:rFonts w:ascii="Calibri" w:hAnsi="Calibri"/>
      <w:b/>
      <w:caps/>
      <w:sz w:val="36"/>
    </w:rPr>
  </w:style>
  <w:style w:type="paragraph" w:customStyle="1" w:styleId="Titoli14bold">
    <w:name w:val="Titoli 14 bold"/>
    <w:basedOn w:val="Normale"/>
    <w:pPr>
      <w:keepNext/>
      <w:spacing w:line="300" w:lineRule="atLeast"/>
    </w:pPr>
    <w:rPr>
      <w:rFonts w:ascii="Calibri" w:hAnsi="Calibri"/>
      <w:b/>
      <w:sz w:val="28"/>
    </w:rPr>
  </w:style>
  <w:style w:type="character" w:customStyle="1" w:styleId="Titolo3Carattere">
    <w:name w:val="Titolo 3 Carattere"/>
    <w:basedOn w:val="Carpredefinitoparagrafo"/>
    <w:link w:val="Titolo3"/>
    <w:uiPriority w:val="9"/>
    <w:semiHidden/>
    <w:rPr>
      <w:rFonts w:asciiTheme="majorHAnsi" w:eastAsiaTheme="majorEastAsia" w:hAnsiTheme="majorHAnsi" w:cstheme="majorBidi"/>
      <w:color w:val="243F60" w:themeColor="accent1" w:themeShade="7F"/>
      <w:sz w:val="24"/>
      <w:szCs w:val="24"/>
    </w:rPr>
  </w:style>
  <w:style w:type="paragraph" w:customStyle="1" w:styleId="Corpotestotitoli">
    <w:name w:val="Corpo testo titoli"/>
    <w:basedOn w:val="Corpotesto"/>
    <w:link w:val="CorpotestotitoliCarattere"/>
    <w:uiPriority w:val="99"/>
    <w:rsid w:val="000F09BE"/>
    <w:pPr>
      <w:spacing w:before="240" w:after="0"/>
      <w:ind w:left="794"/>
      <w:jc w:val="both"/>
    </w:pPr>
    <w:rPr>
      <w:rFonts w:ascii="Open Sans" w:hAnsi="Open Sans"/>
      <w:sz w:val="20"/>
      <w:szCs w:val="20"/>
    </w:rPr>
  </w:style>
  <w:style w:type="character" w:customStyle="1" w:styleId="CorpotestotitoliCarattere">
    <w:name w:val="Corpo testo titoli Carattere"/>
    <w:link w:val="Corpotestotitoli"/>
    <w:uiPriority w:val="99"/>
    <w:locked/>
    <w:rsid w:val="000F09BE"/>
    <w:rPr>
      <w:rFonts w:ascii="Open Sans" w:hAnsi="Open Sans"/>
    </w:rPr>
  </w:style>
  <w:style w:type="paragraph" w:customStyle="1" w:styleId="TitoloDocumento">
    <w:name w:val="Titolo Documento"/>
    <w:basedOn w:val="Normale"/>
    <w:qFormat/>
    <w:rsid w:val="0067323F"/>
    <w:pPr>
      <w:keepNext/>
      <w:spacing w:line="276" w:lineRule="auto"/>
      <w:jc w:val="both"/>
    </w:pPr>
    <w:rPr>
      <w:rFonts w:ascii="Arial" w:hAnsi="Arial" w:cs="Arial"/>
      <w:b/>
      <w:color w:val="004288"/>
      <w:sz w:val="36"/>
      <w:szCs w:val="20"/>
    </w:rPr>
  </w:style>
  <w:style w:type="paragraph" w:customStyle="1" w:styleId="Sottotitolo14regular">
    <w:name w:val="Sottotitolo 14 regular"/>
    <w:basedOn w:val="Normale"/>
    <w:qFormat/>
    <w:rsid w:val="0067323F"/>
    <w:pPr>
      <w:keepNext/>
      <w:spacing w:line="276" w:lineRule="auto"/>
      <w:jc w:val="both"/>
    </w:pPr>
    <w:rPr>
      <w:rFonts w:ascii="Arial" w:hAnsi="Arial" w:cs="Arial"/>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02676">
      <w:bodyDiv w:val="1"/>
      <w:marLeft w:val="0"/>
      <w:marRight w:val="0"/>
      <w:marTop w:val="0"/>
      <w:marBottom w:val="0"/>
      <w:divBdr>
        <w:top w:val="none" w:sz="0" w:space="0" w:color="auto"/>
        <w:left w:val="none" w:sz="0" w:space="0" w:color="auto"/>
        <w:bottom w:val="none" w:sz="0" w:space="0" w:color="auto"/>
        <w:right w:val="none" w:sz="0" w:space="0" w:color="auto"/>
      </w:divBdr>
    </w:div>
    <w:div w:id="133917610">
      <w:bodyDiv w:val="1"/>
      <w:marLeft w:val="0"/>
      <w:marRight w:val="0"/>
      <w:marTop w:val="0"/>
      <w:marBottom w:val="0"/>
      <w:divBdr>
        <w:top w:val="none" w:sz="0" w:space="0" w:color="auto"/>
        <w:left w:val="none" w:sz="0" w:space="0" w:color="auto"/>
        <w:bottom w:val="none" w:sz="0" w:space="0" w:color="auto"/>
        <w:right w:val="none" w:sz="0" w:space="0" w:color="auto"/>
      </w:divBdr>
    </w:div>
    <w:div w:id="252394280">
      <w:bodyDiv w:val="1"/>
      <w:marLeft w:val="0"/>
      <w:marRight w:val="0"/>
      <w:marTop w:val="0"/>
      <w:marBottom w:val="0"/>
      <w:divBdr>
        <w:top w:val="none" w:sz="0" w:space="0" w:color="auto"/>
        <w:left w:val="none" w:sz="0" w:space="0" w:color="auto"/>
        <w:bottom w:val="none" w:sz="0" w:space="0" w:color="auto"/>
        <w:right w:val="none" w:sz="0" w:space="0" w:color="auto"/>
      </w:divBdr>
    </w:div>
    <w:div w:id="253363173">
      <w:bodyDiv w:val="1"/>
      <w:marLeft w:val="0"/>
      <w:marRight w:val="0"/>
      <w:marTop w:val="0"/>
      <w:marBottom w:val="0"/>
      <w:divBdr>
        <w:top w:val="none" w:sz="0" w:space="0" w:color="auto"/>
        <w:left w:val="none" w:sz="0" w:space="0" w:color="auto"/>
        <w:bottom w:val="none" w:sz="0" w:space="0" w:color="auto"/>
        <w:right w:val="none" w:sz="0" w:space="0" w:color="auto"/>
      </w:divBdr>
    </w:div>
    <w:div w:id="292099156">
      <w:bodyDiv w:val="1"/>
      <w:marLeft w:val="0"/>
      <w:marRight w:val="0"/>
      <w:marTop w:val="0"/>
      <w:marBottom w:val="0"/>
      <w:divBdr>
        <w:top w:val="none" w:sz="0" w:space="0" w:color="auto"/>
        <w:left w:val="none" w:sz="0" w:space="0" w:color="auto"/>
        <w:bottom w:val="none" w:sz="0" w:space="0" w:color="auto"/>
        <w:right w:val="none" w:sz="0" w:space="0" w:color="auto"/>
      </w:divBdr>
    </w:div>
    <w:div w:id="397286559">
      <w:bodyDiv w:val="1"/>
      <w:marLeft w:val="0"/>
      <w:marRight w:val="0"/>
      <w:marTop w:val="0"/>
      <w:marBottom w:val="0"/>
      <w:divBdr>
        <w:top w:val="none" w:sz="0" w:space="0" w:color="auto"/>
        <w:left w:val="none" w:sz="0" w:space="0" w:color="auto"/>
        <w:bottom w:val="none" w:sz="0" w:space="0" w:color="auto"/>
        <w:right w:val="none" w:sz="0" w:space="0" w:color="auto"/>
      </w:divBdr>
    </w:div>
    <w:div w:id="451561504">
      <w:bodyDiv w:val="1"/>
      <w:marLeft w:val="0"/>
      <w:marRight w:val="0"/>
      <w:marTop w:val="0"/>
      <w:marBottom w:val="0"/>
      <w:divBdr>
        <w:top w:val="none" w:sz="0" w:space="0" w:color="auto"/>
        <w:left w:val="none" w:sz="0" w:space="0" w:color="auto"/>
        <w:bottom w:val="none" w:sz="0" w:space="0" w:color="auto"/>
        <w:right w:val="none" w:sz="0" w:space="0" w:color="auto"/>
      </w:divBdr>
    </w:div>
    <w:div w:id="459079889">
      <w:bodyDiv w:val="1"/>
      <w:marLeft w:val="0"/>
      <w:marRight w:val="0"/>
      <w:marTop w:val="0"/>
      <w:marBottom w:val="0"/>
      <w:divBdr>
        <w:top w:val="none" w:sz="0" w:space="0" w:color="auto"/>
        <w:left w:val="none" w:sz="0" w:space="0" w:color="auto"/>
        <w:bottom w:val="none" w:sz="0" w:space="0" w:color="auto"/>
        <w:right w:val="none" w:sz="0" w:space="0" w:color="auto"/>
      </w:divBdr>
    </w:div>
    <w:div w:id="522062528">
      <w:bodyDiv w:val="1"/>
      <w:marLeft w:val="0"/>
      <w:marRight w:val="0"/>
      <w:marTop w:val="0"/>
      <w:marBottom w:val="0"/>
      <w:divBdr>
        <w:top w:val="none" w:sz="0" w:space="0" w:color="auto"/>
        <w:left w:val="none" w:sz="0" w:space="0" w:color="auto"/>
        <w:bottom w:val="none" w:sz="0" w:space="0" w:color="auto"/>
        <w:right w:val="none" w:sz="0" w:space="0" w:color="auto"/>
      </w:divBdr>
    </w:div>
    <w:div w:id="597101141">
      <w:bodyDiv w:val="1"/>
      <w:marLeft w:val="0"/>
      <w:marRight w:val="0"/>
      <w:marTop w:val="0"/>
      <w:marBottom w:val="0"/>
      <w:divBdr>
        <w:top w:val="none" w:sz="0" w:space="0" w:color="auto"/>
        <w:left w:val="none" w:sz="0" w:space="0" w:color="auto"/>
        <w:bottom w:val="none" w:sz="0" w:space="0" w:color="auto"/>
        <w:right w:val="none" w:sz="0" w:space="0" w:color="auto"/>
      </w:divBdr>
    </w:div>
    <w:div w:id="650986025">
      <w:bodyDiv w:val="1"/>
      <w:marLeft w:val="0"/>
      <w:marRight w:val="0"/>
      <w:marTop w:val="0"/>
      <w:marBottom w:val="0"/>
      <w:divBdr>
        <w:top w:val="none" w:sz="0" w:space="0" w:color="auto"/>
        <w:left w:val="none" w:sz="0" w:space="0" w:color="auto"/>
        <w:bottom w:val="none" w:sz="0" w:space="0" w:color="auto"/>
        <w:right w:val="none" w:sz="0" w:space="0" w:color="auto"/>
      </w:divBdr>
      <w:divsChild>
        <w:div w:id="1176311387">
          <w:marLeft w:val="446"/>
          <w:marRight w:val="0"/>
          <w:marTop w:val="82"/>
          <w:marBottom w:val="0"/>
          <w:divBdr>
            <w:top w:val="none" w:sz="0" w:space="0" w:color="auto"/>
            <w:left w:val="none" w:sz="0" w:space="0" w:color="auto"/>
            <w:bottom w:val="none" w:sz="0" w:space="0" w:color="auto"/>
            <w:right w:val="none" w:sz="0" w:space="0" w:color="auto"/>
          </w:divBdr>
        </w:div>
      </w:divsChild>
    </w:div>
    <w:div w:id="664816667">
      <w:bodyDiv w:val="1"/>
      <w:marLeft w:val="0"/>
      <w:marRight w:val="0"/>
      <w:marTop w:val="0"/>
      <w:marBottom w:val="0"/>
      <w:divBdr>
        <w:top w:val="none" w:sz="0" w:space="0" w:color="auto"/>
        <w:left w:val="none" w:sz="0" w:space="0" w:color="auto"/>
        <w:bottom w:val="none" w:sz="0" w:space="0" w:color="auto"/>
        <w:right w:val="none" w:sz="0" w:space="0" w:color="auto"/>
      </w:divBdr>
    </w:div>
    <w:div w:id="724530704">
      <w:bodyDiv w:val="1"/>
      <w:marLeft w:val="0"/>
      <w:marRight w:val="0"/>
      <w:marTop w:val="0"/>
      <w:marBottom w:val="0"/>
      <w:divBdr>
        <w:top w:val="none" w:sz="0" w:space="0" w:color="auto"/>
        <w:left w:val="none" w:sz="0" w:space="0" w:color="auto"/>
        <w:bottom w:val="none" w:sz="0" w:space="0" w:color="auto"/>
        <w:right w:val="none" w:sz="0" w:space="0" w:color="auto"/>
      </w:divBdr>
      <w:divsChild>
        <w:div w:id="1910001384">
          <w:marLeft w:val="446"/>
          <w:marRight w:val="0"/>
          <w:marTop w:val="82"/>
          <w:marBottom w:val="0"/>
          <w:divBdr>
            <w:top w:val="none" w:sz="0" w:space="0" w:color="auto"/>
            <w:left w:val="none" w:sz="0" w:space="0" w:color="auto"/>
            <w:bottom w:val="none" w:sz="0" w:space="0" w:color="auto"/>
            <w:right w:val="none" w:sz="0" w:space="0" w:color="auto"/>
          </w:divBdr>
        </w:div>
      </w:divsChild>
    </w:div>
    <w:div w:id="727342653">
      <w:bodyDiv w:val="1"/>
      <w:marLeft w:val="0"/>
      <w:marRight w:val="0"/>
      <w:marTop w:val="0"/>
      <w:marBottom w:val="0"/>
      <w:divBdr>
        <w:top w:val="none" w:sz="0" w:space="0" w:color="auto"/>
        <w:left w:val="none" w:sz="0" w:space="0" w:color="auto"/>
        <w:bottom w:val="none" w:sz="0" w:space="0" w:color="auto"/>
        <w:right w:val="none" w:sz="0" w:space="0" w:color="auto"/>
      </w:divBdr>
    </w:div>
    <w:div w:id="788860190">
      <w:bodyDiv w:val="1"/>
      <w:marLeft w:val="0"/>
      <w:marRight w:val="0"/>
      <w:marTop w:val="0"/>
      <w:marBottom w:val="0"/>
      <w:divBdr>
        <w:top w:val="none" w:sz="0" w:space="0" w:color="auto"/>
        <w:left w:val="none" w:sz="0" w:space="0" w:color="auto"/>
        <w:bottom w:val="none" w:sz="0" w:space="0" w:color="auto"/>
        <w:right w:val="none" w:sz="0" w:space="0" w:color="auto"/>
      </w:divBdr>
      <w:divsChild>
        <w:div w:id="440958392">
          <w:marLeft w:val="446"/>
          <w:marRight w:val="0"/>
          <w:marTop w:val="82"/>
          <w:marBottom w:val="0"/>
          <w:divBdr>
            <w:top w:val="none" w:sz="0" w:space="0" w:color="auto"/>
            <w:left w:val="none" w:sz="0" w:space="0" w:color="auto"/>
            <w:bottom w:val="none" w:sz="0" w:space="0" w:color="auto"/>
            <w:right w:val="none" w:sz="0" w:space="0" w:color="auto"/>
          </w:divBdr>
        </w:div>
      </w:divsChild>
    </w:div>
    <w:div w:id="797603054">
      <w:bodyDiv w:val="1"/>
      <w:marLeft w:val="0"/>
      <w:marRight w:val="0"/>
      <w:marTop w:val="0"/>
      <w:marBottom w:val="0"/>
      <w:divBdr>
        <w:top w:val="none" w:sz="0" w:space="0" w:color="auto"/>
        <w:left w:val="none" w:sz="0" w:space="0" w:color="auto"/>
        <w:bottom w:val="none" w:sz="0" w:space="0" w:color="auto"/>
        <w:right w:val="none" w:sz="0" w:space="0" w:color="auto"/>
      </w:divBdr>
    </w:div>
    <w:div w:id="801581549">
      <w:bodyDiv w:val="1"/>
      <w:marLeft w:val="0"/>
      <w:marRight w:val="0"/>
      <w:marTop w:val="0"/>
      <w:marBottom w:val="0"/>
      <w:divBdr>
        <w:top w:val="none" w:sz="0" w:space="0" w:color="auto"/>
        <w:left w:val="none" w:sz="0" w:space="0" w:color="auto"/>
        <w:bottom w:val="none" w:sz="0" w:space="0" w:color="auto"/>
        <w:right w:val="none" w:sz="0" w:space="0" w:color="auto"/>
      </w:divBdr>
    </w:div>
    <w:div w:id="805969813">
      <w:bodyDiv w:val="1"/>
      <w:marLeft w:val="0"/>
      <w:marRight w:val="0"/>
      <w:marTop w:val="0"/>
      <w:marBottom w:val="0"/>
      <w:divBdr>
        <w:top w:val="none" w:sz="0" w:space="0" w:color="auto"/>
        <w:left w:val="none" w:sz="0" w:space="0" w:color="auto"/>
        <w:bottom w:val="none" w:sz="0" w:space="0" w:color="auto"/>
        <w:right w:val="none" w:sz="0" w:space="0" w:color="auto"/>
      </w:divBdr>
    </w:div>
    <w:div w:id="869798685">
      <w:bodyDiv w:val="1"/>
      <w:marLeft w:val="0"/>
      <w:marRight w:val="0"/>
      <w:marTop w:val="0"/>
      <w:marBottom w:val="0"/>
      <w:divBdr>
        <w:top w:val="none" w:sz="0" w:space="0" w:color="auto"/>
        <w:left w:val="none" w:sz="0" w:space="0" w:color="auto"/>
        <w:bottom w:val="none" w:sz="0" w:space="0" w:color="auto"/>
        <w:right w:val="none" w:sz="0" w:space="0" w:color="auto"/>
      </w:divBdr>
    </w:div>
    <w:div w:id="1133062182">
      <w:bodyDiv w:val="1"/>
      <w:marLeft w:val="0"/>
      <w:marRight w:val="0"/>
      <w:marTop w:val="0"/>
      <w:marBottom w:val="0"/>
      <w:divBdr>
        <w:top w:val="none" w:sz="0" w:space="0" w:color="auto"/>
        <w:left w:val="none" w:sz="0" w:space="0" w:color="auto"/>
        <w:bottom w:val="none" w:sz="0" w:space="0" w:color="auto"/>
        <w:right w:val="none" w:sz="0" w:space="0" w:color="auto"/>
      </w:divBdr>
    </w:div>
    <w:div w:id="1218660459">
      <w:bodyDiv w:val="1"/>
      <w:marLeft w:val="0"/>
      <w:marRight w:val="0"/>
      <w:marTop w:val="0"/>
      <w:marBottom w:val="0"/>
      <w:divBdr>
        <w:top w:val="none" w:sz="0" w:space="0" w:color="auto"/>
        <w:left w:val="none" w:sz="0" w:space="0" w:color="auto"/>
        <w:bottom w:val="none" w:sz="0" w:space="0" w:color="auto"/>
        <w:right w:val="none" w:sz="0" w:space="0" w:color="auto"/>
      </w:divBdr>
    </w:div>
    <w:div w:id="1239369289">
      <w:bodyDiv w:val="1"/>
      <w:marLeft w:val="0"/>
      <w:marRight w:val="0"/>
      <w:marTop w:val="0"/>
      <w:marBottom w:val="0"/>
      <w:divBdr>
        <w:top w:val="none" w:sz="0" w:space="0" w:color="auto"/>
        <w:left w:val="none" w:sz="0" w:space="0" w:color="auto"/>
        <w:bottom w:val="none" w:sz="0" w:space="0" w:color="auto"/>
        <w:right w:val="none" w:sz="0" w:space="0" w:color="auto"/>
      </w:divBdr>
    </w:div>
    <w:div w:id="1241211658">
      <w:bodyDiv w:val="1"/>
      <w:marLeft w:val="0"/>
      <w:marRight w:val="0"/>
      <w:marTop w:val="0"/>
      <w:marBottom w:val="0"/>
      <w:divBdr>
        <w:top w:val="none" w:sz="0" w:space="0" w:color="auto"/>
        <w:left w:val="none" w:sz="0" w:space="0" w:color="auto"/>
        <w:bottom w:val="none" w:sz="0" w:space="0" w:color="auto"/>
        <w:right w:val="none" w:sz="0" w:space="0" w:color="auto"/>
      </w:divBdr>
    </w:div>
    <w:div w:id="1248029677">
      <w:bodyDiv w:val="1"/>
      <w:marLeft w:val="0"/>
      <w:marRight w:val="0"/>
      <w:marTop w:val="0"/>
      <w:marBottom w:val="0"/>
      <w:divBdr>
        <w:top w:val="none" w:sz="0" w:space="0" w:color="auto"/>
        <w:left w:val="none" w:sz="0" w:space="0" w:color="auto"/>
        <w:bottom w:val="none" w:sz="0" w:space="0" w:color="auto"/>
        <w:right w:val="none" w:sz="0" w:space="0" w:color="auto"/>
      </w:divBdr>
    </w:div>
    <w:div w:id="1286086400">
      <w:bodyDiv w:val="1"/>
      <w:marLeft w:val="0"/>
      <w:marRight w:val="0"/>
      <w:marTop w:val="0"/>
      <w:marBottom w:val="0"/>
      <w:divBdr>
        <w:top w:val="none" w:sz="0" w:space="0" w:color="auto"/>
        <w:left w:val="none" w:sz="0" w:space="0" w:color="auto"/>
        <w:bottom w:val="none" w:sz="0" w:space="0" w:color="auto"/>
        <w:right w:val="none" w:sz="0" w:space="0" w:color="auto"/>
      </w:divBdr>
    </w:div>
    <w:div w:id="1310482260">
      <w:bodyDiv w:val="1"/>
      <w:marLeft w:val="0"/>
      <w:marRight w:val="0"/>
      <w:marTop w:val="0"/>
      <w:marBottom w:val="0"/>
      <w:divBdr>
        <w:top w:val="none" w:sz="0" w:space="0" w:color="auto"/>
        <w:left w:val="none" w:sz="0" w:space="0" w:color="auto"/>
        <w:bottom w:val="none" w:sz="0" w:space="0" w:color="auto"/>
        <w:right w:val="none" w:sz="0" w:space="0" w:color="auto"/>
      </w:divBdr>
    </w:div>
    <w:div w:id="1416364776">
      <w:bodyDiv w:val="1"/>
      <w:marLeft w:val="0"/>
      <w:marRight w:val="0"/>
      <w:marTop w:val="0"/>
      <w:marBottom w:val="0"/>
      <w:divBdr>
        <w:top w:val="none" w:sz="0" w:space="0" w:color="auto"/>
        <w:left w:val="none" w:sz="0" w:space="0" w:color="auto"/>
        <w:bottom w:val="none" w:sz="0" w:space="0" w:color="auto"/>
        <w:right w:val="none" w:sz="0" w:space="0" w:color="auto"/>
      </w:divBdr>
    </w:div>
    <w:div w:id="1418943335">
      <w:bodyDiv w:val="1"/>
      <w:marLeft w:val="0"/>
      <w:marRight w:val="0"/>
      <w:marTop w:val="0"/>
      <w:marBottom w:val="0"/>
      <w:divBdr>
        <w:top w:val="none" w:sz="0" w:space="0" w:color="auto"/>
        <w:left w:val="none" w:sz="0" w:space="0" w:color="auto"/>
        <w:bottom w:val="none" w:sz="0" w:space="0" w:color="auto"/>
        <w:right w:val="none" w:sz="0" w:space="0" w:color="auto"/>
      </w:divBdr>
    </w:div>
    <w:div w:id="1454131383">
      <w:bodyDiv w:val="1"/>
      <w:marLeft w:val="0"/>
      <w:marRight w:val="0"/>
      <w:marTop w:val="0"/>
      <w:marBottom w:val="0"/>
      <w:divBdr>
        <w:top w:val="none" w:sz="0" w:space="0" w:color="auto"/>
        <w:left w:val="none" w:sz="0" w:space="0" w:color="auto"/>
        <w:bottom w:val="none" w:sz="0" w:space="0" w:color="auto"/>
        <w:right w:val="none" w:sz="0" w:space="0" w:color="auto"/>
      </w:divBdr>
    </w:div>
    <w:div w:id="1474252218">
      <w:bodyDiv w:val="1"/>
      <w:marLeft w:val="0"/>
      <w:marRight w:val="0"/>
      <w:marTop w:val="0"/>
      <w:marBottom w:val="0"/>
      <w:divBdr>
        <w:top w:val="none" w:sz="0" w:space="0" w:color="auto"/>
        <w:left w:val="none" w:sz="0" w:space="0" w:color="auto"/>
        <w:bottom w:val="none" w:sz="0" w:space="0" w:color="auto"/>
        <w:right w:val="none" w:sz="0" w:space="0" w:color="auto"/>
      </w:divBdr>
    </w:div>
    <w:div w:id="1477918400">
      <w:bodyDiv w:val="1"/>
      <w:marLeft w:val="0"/>
      <w:marRight w:val="0"/>
      <w:marTop w:val="0"/>
      <w:marBottom w:val="0"/>
      <w:divBdr>
        <w:top w:val="none" w:sz="0" w:space="0" w:color="auto"/>
        <w:left w:val="none" w:sz="0" w:space="0" w:color="auto"/>
        <w:bottom w:val="none" w:sz="0" w:space="0" w:color="auto"/>
        <w:right w:val="none" w:sz="0" w:space="0" w:color="auto"/>
      </w:divBdr>
    </w:div>
    <w:div w:id="1489443880">
      <w:bodyDiv w:val="1"/>
      <w:marLeft w:val="0"/>
      <w:marRight w:val="0"/>
      <w:marTop w:val="0"/>
      <w:marBottom w:val="0"/>
      <w:divBdr>
        <w:top w:val="none" w:sz="0" w:space="0" w:color="auto"/>
        <w:left w:val="none" w:sz="0" w:space="0" w:color="auto"/>
        <w:bottom w:val="none" w:sz="0" w:space="0" w:color="auto"/>
        <w:right w:val="none" w:sz="0" w:space="0" w:color="auto"/>
      </w:divBdr>
    </w:div>
    <w:div w:id="1521239257">
      <w:bodyDiv w:val="1"/>
      <w:marLeft w:val="0"/>
      <w:marRight w:val="0"/>
      <w:marTop w:val="0"/>
      <w:marBottom w:val="0"/>
      <w:divBdr>
        <w:top w:val="none" w:sz="0" w:space="0" w:color="auto"/>
        <w:left w:val="none" w:sz="0" w:space="0" w:color="auto"/>
        <w:bottom w:val="none" w:sz="0" w:space="0" w:color="auto"/>
        <w:right w:val="none" w:sz="0" w:space="0" w:color="auto"/>
      </w:divBdr>
    </w:div>
    <w:div w:id="1543519992">
      <w:bodyDiv w:val="1"/>
      <w:marLeft w:val="0"/>
      <w:marRight w:val="0"/>
      <w:marTop w:val="0"/>
      <w:marBottom w:val="0"/>
      <w:divBdr>
        <w:top w:val="none" w:sz="0" w:space="0" w:color="auto"/>
        <w:left w:val="none" w:sz="0" w:space="0" w:color="auto"/>
        <w:bottom w:val="none" w:sz="0" w:space="0" w:color="auto"/>
        <w:right w:val="none" w:sz="0" w:space="0" w:color="auto"/>
      </w:divBdr>
    </w:div>
    <w:div w:id="1642728036">
      <w:bodyDiv w:val="1"/>
      <w:marLeft w:val="0"/>
      <w:marRight w:val="0"/>
      <w:marTop w:val="0"/>
      <w:marBottom w:val="0"/>
      <w:divBdr>
        <w:top w:val="none" w:sz="0" w:space="0" w:color="auto"/>
        <w:left w:val="none" w:sz="0" w:space="0" w:color="auto"/>
        <w:bottom w:val="none" w:sz="0" w:space="0" w:color="auto"/>
        <w:right w:val="none" w:sz="0" w:space="0" w:color="auto"/>
      </w:divBdr>
    </w:div>
    <w:div w:id="1788086049">
      <w:bodyDiv w:val="1"/>
      <w:marLeft w:val="0"/>
      <w:marRight w:val="0"/>
      <w:marTop w:val="0"/>
      <w:marBottom w:val="0"/>
      <w:divBdr>
        <w:top w:val="none" w:sz="0" w:space="0" w:color="auto"/>
        <w:left w:val="none" w:sz="0" w:space="0" w:color="auto"/>
        <w:bottom w:val="none" w:sz="0" w:space="0" w:color="auto"/>
        <w:right w:val="none" w:sz="0" w:space="0" w:color="auto"/>
      </w:divBdr>
    </w:div>
    <w:div w:id="1810975267">
      <w:bodyDiv w:val="1"/>
      <w:marLeft w:val="0"/>
      <w:marRight w:val="0"/>
      <w:marTop w:val="0"/>
      <w:marBottom w:val="0"/>
      <w:divBdr>
        <w:top w:val="none" w:sz="0" w:space="0" w:color="auto"/>
        <w:left w:val="none" w:sz="0" w:space="0" w:color="auto"/>
        <w:bottom w:val="none" w:sz="0" w:space="0" w:color="auto"/>
        <w:right w:val="none" w:sz="0" w:space="0" w:color="auto"/>
      </w:divBdr>
    </w:div>
    <w:div w:id="1814133374">
      <w:bodyDiv w:val="1"/>
      <w:marLeft w:val="0"/>
      <w:marRight w:val="0"/>
      <w:marTop w:val="0"/>
      <w:marBottom w:val="0"/>
      <w:divBdr>
        <w:top w:val="none" w:sz="0" w:space="0" w:color="auto"/>
        <w:left w:val="none" w:sz="0" w:space="0" w:color="auto"/>
        <w:bottom w:val="none" w:sz="0" w:space="0" w:color="auto"/>
        <w:right w:val="none" w:sz="0" w:space="0" w:color="auto"/>
      </w:divBdr>
    </w:div>
    <w:div w:id="1826623699">
      <w:bodyDiv w:val="1"/>
      <w:marLeft w:val="0"/>
      <w:marRight w:val="0"/>
      <w:marTop w:val="0"/>
      <w:marBottom w:val="0"/>
      <w:divBdr>
        <w:top w:val="none" w:sz="0" w:space="0" w:color="auto"/>
        <w:left w:val="none" w:sz="0" w:space="0" w:color="auto"/>
        <w:bottom w:val="none" w:sz="0" w:space="0" w:color="auto"/>
        <w:right w:val="none" w:sz="0" w:space="0" w:color="auto"/>
      </w:divBdr>
    </w:div>
    <w:div w:id="1888956362">
      <w:bodyDiv w:val="1"/>
      <w:marLeft w:val="0"/>
      <w:marRight w:val="0"/>
      <w:marTop w:val="0"/>
      <w:marBottom w:val="0"/>
      <w:divBdr>
        <w:top w:val="none" w:sz="0" w:space="0" w:color="auto"/>
        <w:left w:val="none" w:sz="0" w:space="0" w:color="auto"/>
        <w:bottom w:val="none" w:sz="0" w:space="0" w:color="auto"/>
        <w:right w:val="none" w:sz="0" w:space="0" w:color="auto"/>
      </w:divBdr>
      <w:divsChild>
        <w:div w:id="111366139">
          <w:marLeft w:val="1685"/>
          <w:marRight w:val="0"/>
          <w:marTop w:val="82"/>
          <w:marBottom w:val="0"/>
          <w:divBdr>
            <w:top w:val="none" w:sz="0" w:space="0" w:color="auto"/>
            <w:left w:val="none" w:sz="0" w:space="0" w:color="auto"/>
            <w:bottom w:val="none" w:sz="0" w:space="0" w:color="auto"/>
            <w:right w:val="none" w:sz="0" w:space="0" w:color="auto"/>
          </w:divBdr>
        </w:div>
        <w:div w:id="1561676265">
          <w:marLeft w:val="1685"/>
          <w:marRight w:val="0"/>
          <w:marTop w:val="82"/>
          <w:marBottom w:val="0"/>
          <w:divBdr>
            <w:top w:val="none" w:sz="0" w:space="0" w:color="auto"/>
            <w:left w:val="none" w:sz="0" w:space="0" w:color="auto"/>
            <w:bottom w:val="none" w:sz="0" w:space="0" w:color="auto"/>
            <w:right w:val="none" w:sz="0" w:space="0" w:color="auto"/>
          </w:divBdr>
        </w:div>
        <w:div w:id="1603876900">
          <w:marLeft w:val="1685"/>
          <w:marRight w:val="0"/>
          <w:marTop w:val="82"/>
          <w:marBottom w:val="0"/>
          <w:divBdr>
            <w:top w:val="none" w:sz="0" w:space="0" w:color="auto"/>
            <w:left w:val="none" w:sz="0" w:space="0" w:color="auto"/>
            <w:bottom w:val="none" w:sz="0" w:space="0" w:color="auto"/>
            <w:right w:val="none" w:sz="0" w:space="0" w:color="auto"/>
          </w:divBdr>
        </w:div>
        <w:div w:id="1663005716">
          <w:marLeft w:val="1066"/>
          <w:marRight w:val="0"/>
          <w:marTop w:val="82"/>
          <w:marBottom w:val="0"/>
          <w:divBdr>
            <w:top w:val="none" w:sz="0" w:space="0" w:color="auto"/>
            <w:left w:val="none" w:sz="0" w:space="0" w:color="auto"/>
            <w:bottom w:val="none" w:sz="0" w:space="0" w:color="auto"/>
            <w:right w:val="none" w:sz="0" w:space="0" w:color="auto"/>
          </w:divBdr>
        </w:div>
        <w:div w:id="1724056385">
          <w:marLeft w:val="446"/>
          <w:marRight w:val="0"/>
          <w:marTop w:val="82"/>
          <w:marBottom w:val="0"/>
          <w:divBdr>
            <w:top w:val="none" w:sz="0" w:space="0" w:color="auto"/>
            <w:left w:val="none" w:sz="0" w:space="0" w:color="auto"/>
            <w:bottom w:val="none" w:sz="0" w:space="0" w:color="auto"/>
            <w:right w:val="none" w:sz="0" w:space="0" w:color="auto"/>
          </w:divBdr>
        </w:div>
        <w:div w:id="1756052619">
          <w:marLeft w:val="446"/>
          <w:marRight w:val="0"/>
          <w:marTop w:val="82"/>
          <w:marBottom w:val="0"/>
          <w:divBdr>
            <w:top w:val="none" w:sz="0" w:space="0" w:color="auto"/>
            <w:left w:val="none" w:sz="0" w:space="0" w:color="auto"/>
            <w:bottom w:val="none" w:sz="0" w:space="0" w:color="auto"/>
            <w:right w:val="none" w:sz="0" w:space="0" w:color="auto"/>
          </w:divBdr>
        </w:div>
        <w:div w:id="1840268923">
          <w:marLeft w:val="1066"/>
          <w:marRight w:val="0"/>
          <w:marTop w:val="82"/>
          <w:marBottom w:val="0"/>
          <w:divBdr>
            <w:top w:val="none" w:sz="0" w:space="0" w:color="auto"/>
            <w:left w:val="none" w:sz="0" w:space="0" w:color="auto"/>
            <w:bottom w:val="none" w:sz="0" w:space="0" w:color="auto"/>
            <w:right w:val="none" w:sz="0" w:space="0" w:color="auto"/>
          </w:divBdr>
        </w:div>
        <w:div w:id="2011369646">
          <w:marLeft w:val="1066"/>
          <w:marRight w:val="0"/>
          <w:marTop w:val="82"/>
          <w:marBottom w:val="0"/>
          <w:divBdr>
            <w:top w:val="none" w:sz="0" w:space="0" w:color="auto"/>
            <w:left w:val="none" w:sz="0" w:space="0" w:color="auto"/>
            <w:bottom w:val="none" w:sz="0" w:space="0" w:color="auto"/>
            <w:right w:val="none" w:sz="0" w:space="0" w:color="auto"/>
          </w:divBdr>
        </w:div>
        <w:div w:id="2085298228">
          <w:marLeft w:val="1685"/>
          <w:marRight w:val="0"/>
          <w:marTop w:val="82"/>
          <w:marBottom w:val="0"/>
          <w:divBdr>
            <w:top w:val="none" w:sz="0" w:space="0" w:color="auto"/>
            <w:left w:val="none" w:sz="0" w:space="0" w:color="auto"/>
            <w:bottom w:val="none" w:sz="0" w:space="0" w:color="auto"/>
            <w:right w:val="none" w:sz="0" w:space="0" w:color="auto"/>
          </w:divBdr>
        </w:div>
      </w:divsChild>
    </w:div>
    <w:div w:id="1984499962">
      <w:bodyDiv w:val="1"/>
      <w:marLeft w:val="0"/>
      <w:marRight w:val="0"/>
      <w:marTop w:val="0"/>
      <w:marBottom w:val="0"/>
      <w:divBdr>
        <w:top w:val="none" w:sz="0" w:space="0" w:color="auto"/>
        <w:left w:val="none" w:sz="0" w:space="0" w:color="auto"/>
        <w:bottom w:val="none" w:sz="0" w:space="0" w:color="auto"/>
        <w:right w:val="none" w:sz="0" w:space="0" w:color="auto"/>
      </w:divBdr>
    </w:div>
    <w:div w:id="2018387768">
      <w:bodyDiv w:val="1"/>
      <w:marLeft w:val="0"/>
      <w:marRight w:val="0"/>
      <w:marTop w:val="0"/>
      <w:marBottom w:val="0"/>
      <w:divBdr>
        <w:top w:val="none" w:sz="0" w:space="0" w:color="auto"/>
        <w:left w:val="none" w:sz="0" w:space="0" w:color="auto"/>
        <w:bottom w:val="none" w:sz="0" w:space="0" w:color="auto"/>
        <w:right w:val="none" w:sz="0" w:space="0" w:color="auto"/>
      </w:divBdr>
    </w:div>
    <w:div w:id="2114789030">
      <w:bodyDiv w:val="1"/>
      <w:marLeft w:val="0"/>
      <w:marRight w:val="0"/>
      <w:marTop w:val="0"/>
      <w:marBottom w:val="0"/>
      <w:divBdr>
        <w:top w:val="none" w:sz="0" w:space="0" w:color="auto"/>
        <w:left w:val="none" w:sz="0" w:space="0" w:color="auto"/>
        <w:bottom w:val="none" w:sz="0" w:space="0" w:color="auto"/>
        <w:right w:val="none" w:sz="0" w:space="0" w:color="auto"/>
      </w:divBdr>
    </w:div>
    <w:div w:id="2117748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ctconsip@postacert.consip.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ercizio.diritti.privacy@consip.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ctconsip@postacert.consip.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_______@xxxxxpec.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719F0-161B-4FB1-B117-C318781D0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18</Pages>
  <Words>5369</Words>
  <Characters>37846</Characters>
  <Application>Microsoft Office Word</Application>
  <DocSecurity>0</DocSecurity>
  <Lines>315</Lines>
  <Paragraphs>86</Paragraphs>
  <ScaleCrop>false</ScaleCrop>
  <HeadingPairs>
    <vt:vector size="6" baseType="variant">
      <vt:variant>
        <vt:lpstr>Titolo</vt:lpstr>
      </vt:variant>
      <vt:variant>
        <vt:i4>1</vt:i4>
      </vt:variant>
      <vt:variant>
        <vt:lpstr>Intestazioni</vt:lpstr>
      </vt:variant>
      <vt:variant>
        <vt:i4>8</vt:i4>
      </vt:variant>
      <vt:variant>
        <vt:lpstr>Title</vt:lpstr>
      </vt:variant>
      <vt:variant>
        <vt:i4>1</vt:i4>
      </vt:variant>
    </vt:vector>
  </HeadingPairs>
  <TitlesOfParts>
    <vt:vector size="10" baseType="lpstr">
      <vt:lpstr/>
      <vt:lpstr>Risposta: </vt:lpstr>
      <vt:lpstr>Risposta: </vt:lpstr>
      <vt:lpstr>Risposta:</vt:lpstr>
      <vt:lpstr>Risposta:</vt:lpstr>
      <vt:lpstr>Risposta:</vt:lpstr>
      <vt:lpstr>Risposta:</vt:lpstr>
      <vt:lpstr>Risposta:</vt:lpstr>
      <vt:lpstr>Risposta:</vt:lpstr>
      <vt:lpstr/>
    </vt:vector>
  </TitlesOfParts>
  <Company>Consip S.p.A.</Company>
  <LinksUpToDate>false</LinksUpToDate>
  <CharactersWithSpaces>43129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Kropp Bruno</dc:creator>
  <cp:lastModifiedBy>Kropp Bruno</cp:lastModifiedBy>
  <cp:revision>205</cp:revision>
  <dcterms:created xsi:type="dcterms:W3CDTF">2025-06-12T09:42:00Z</dcterms:created>
  <dcterms:modified xsi:type="dcterms:W3CDTF">2025-09-04T08:21:00Z</dcterms:modified>
</cp:coreProperties>
</file>