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33A36360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</w:t>
      </w:r>
      <w:r w:rsidR="007A4106" w:rsidRPr="001A37C4">
        <w:rPr>
          <w:rFonts w:ascii="Arial" w:hAnsi="Arial" w:cs="Arial"/>
          <w:sz w:val="20"/>
          <w:szCs w:val="20"/>
        </w:rPr>
        <w:t xml:space="preserve">per </w:t>
      </w:r>
      <w:r w:rsidR="007A4106">
        <w:rPr>
          <w:rFonts w:ascii="Arial" w:hAnsi="Arial" w:cs="Arial"/>
          <w:sz w:val="20"/>
          <w:szCs w:val="20"/>
        </w:rPr>
        <w:t xml:space="preserve">l’iniziativa </w:t>
      </w:r>
      <w:r w:rsidR="00EC3CA2">
        <w:rPr>
          <w:rFonts w:ascii="Arial" w:hAnsi="Arial" w:cs="Arial"/>
          <w:sz w:val="20"/>
          <w:szCs w:val="20"/>
        </w:rPr>
        <w:t xml:space="preserve">di acquisto </w:t>
      </w:r>
      <w:r w:rsidR="007A4106">
        <w:rPr>
          <w:rFonts w:ascii="Arial" w:hAnsi="Arial" w:cs="Arial"/>
          <w:sz w:val="20"/>
          <w:szCs w:val="20"/>
        </w:rPr>
        <w:t xml:space="preserve"> ID </w:t>
      </w:r>
      <w:r w:rsidR="00EC3CA2">
        <w:rPr>
          <w:rFonts w:ascii="Arial" w:hAnsi="Arial" w:cs="Arial"/>
          <w:sz w:val="20"/>
          <w:szCs w:val="20"/>
        </w:rPr>
        <w:t>2903</w:t>
      </w:r>
      <w:r w:rsidR="007A4106">
        <w:rPr>
          <w:rFonts w:ascii="Arial" w:hAnsi="Arial" w:cs="Arial"/>
          <w:sz w:val="20"/>
          <w:szCs w:val="20"/>
        </w:rPr>
        <w:t xml:space="preserve"> </w:t>
      </w:r>
      <w:r w:rsidR="007A4106" w:rsidRPr="001A37C4">
        <w:rPr>
          <w:rFonts w:ascii="Arial" w:hAnsi="Arial" w:cs="Arial"/>
          <w:sz w:val="20"/>
          <w:szCs w:val="20"/>
        </w:rPr>
        <w:t>che ha ad oggetto</w:t>
      </w:r>
      <w:r w:rsidR="007A4106">
        <w:rPr>
          <w:rFonts w:ascii="Arial" w:hAnsi="Arial" w:cs="Arial"/>
          <w:sz w:val="20"/>
          <w:szCs w:val="20"/>
        </w:rPr>
        <w:t xml:space="preserve"> </w:t>
      </w:r>
      <w:r w:rsidR="007A4106" w:rsidRPr="00C9061A">
        <w:rPr>
          <w:rFonts w:ascii="Arial" w:hAnsi="Arial" w:cs="Arial"/>
          <w:sz w:val="20"/>
          <w:szCs w:val="20"/>
        </w:rPr>
        <w:t xml:space="preserve">la </w:t>
      </w:r>
      <w:bookmarkStart w:id="0" w:name="_Hlk199322363"/>
      <w:r w:rsidR="002C4A8B">
        <w:rPr>
          <w:rFonts w:ascii="Arial" w:hAnsi="Arial" w:cs="Arial"/>
          <w:sz w:val="20"/>
          <w:szCs w:val="20"/>
        </w:rPr>
        <w:t>f</w:t>
      </w:r>
      <w:r w:rsidR="002C4A8B" w:rsidRPr="00836989">
        <w:rPr>
          <w:rFonts w:ascii="Arial" w:hAnsi="Arial" w:cs="Arial"/>
          <w:bCs/>
          <w:sz w:val="20"/>
          <w:szCs w:val="20"/>
        </w:rPr>
        <w:t>ornitura di Apparecchiature Veritas (Cohesity), licenze sw, manutenzione e relativi servizi per Sogei</w:t>
      </w:r>
      <w:bookmarkEnd w:id="0"/>
      <w:r w:rsidR="00724FA1" w:rsidRPr="004533AE">
        <w:rPr>
          <w:rFonts w:ascii="Arial" w:hAnsi="Arial" w:cs="Arial"/>
          <w:sz w:val="20"/>
          <w:szCs w:val="20"/>
        </w:rPr>
        <w:t xml:space="preserve">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37D1" w14:textId="77777777" w:rsidR="005855D4" w:rsidRDefault="005855D4" w:rsidP="0023386A">
      <w:pPr>
        <w:spacing w:after="0" w:line="240" w:lineRule="auto"/>
      </w:pPr>
      <w:r>
        <w:separator/>
      </w:r>
    </w:p>
  </w:endnote>
  <w:endnote w:type="continuationSeparator" w:id="0">
    <w:p w14:paraId="73324EC3" w14:textId="77777777" w:rsidR="005855D4" w:rsidRDefault="005855D4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B54E" w14:textId="77777777" w:rsidR="002C4A8B" w:rsidRDefault="002C4A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EndPr/>
        <w:sdtContent>
          <w:p w14:paraId="41BF5CDF" w14:textId="16A37B7D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  <w:r w:rsidR="00043B0F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 xml:space="preserve"> </w:t>
            </w:r>
            <w:r w:rsidR="002C4A8B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Veritas (Cohesity</w:t>
            </w:r>
            <w:r w:rsidR="00BE316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 xml:space="preserve">) </w:t>
            </w:r>
            <w:r w:rsidR="00701ADB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per Sogei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3891" w14:textId="77777777" w:rsidR="005855D4" w:rsidRDefault="005855D4" w:rsidP="0023386A">
      <w:pPr>
        <w:spacing w:after="0" w:line="240" w:lineRule="auto"/>
      </w:pPr>
      <w:r>
        <w:separator/>
      </w:r>
    </w:p>
  </w:footnote>
  <w:footnote w:type="continuationSeparator" w:id="0">
    <w:p w14:paraId="039B2E50" w14:textId="77777777" w:rsidR="005855D4" w:rsidRDefault="005855D4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0453" w14:textId="77777777" w:rsidR="002C4A8B" w:rsidRDefault="002C4A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3D1F" w14:textId="77777777" w:rsidR="002C4A8B" w:rsidRDefault="002C4A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3B0F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C4A8B"/>
    <w:rsid w:val="002D4DCA"/>
    <w:rsid w:val="002D731F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2142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01B"/>
    <w:rsid w:val="00583E8E"/>
    <w:rsid w:val="005855D4"/>
    <w:rsid w:val="005B3C91"/>
    <w:rsid w:val="005B3FAF"/>
    <w:rsid w:val="005C5F56"/>
    <w:rsid w:val="005C618B"/>
    <w:rsid w:val="005C72FD"/>
    <w:rsid w:val="005D4742"/>
    <w:rsid w:val="005F7355"/>
    <w:rsid w:val="00601ACD"/>
    <w:rsid w:val="00601E07"/>
    <w:rsid w:val="006025D0"/>
    <w:rsid w:val="00607DFA"/>
    <w:rsid w:val="00621F7D"/>
    <w:rsid w:val="00646518"/>
    <w:rsid w:val="0066012C"/>
    <w:rsid w:val="00663434"/>
    <w:rsid w:val="00667B5B"/>
    <w:rsid w:val="00670BD1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01ADB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4106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D51F5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D6DF7"/>
    <w:rsid w:val="00AE72BA"/>
    <w:rsid w:val="00B20B2E"/>
    <w:rsid w:val="00B35D4D"/>
    <w:rsid w:val="00B54EB7"/>
    <w:rsid w:val="00B96DD8"/>
    <w:rsid w:val="00BA267E"/>
    <w:rsid w:val="00BA2DFB"/>
    <w:rsid w:val="00BA5ADA"/>
    <w:rsid w:val="00BB6420"/>
    <w:rsid w:val="00BD68BE"/>
    <w:rsid w:val="00BE3167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D49C1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C3CA2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5EE6"/>
    <w:rsid w:val="00F877FC"/>
    <w:rsid w:val="00FA6067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65C1B153-9F91-4558-B8F6-AA051B8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Company>Consip S.p.A.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>Kropp Bruno</dc:creator>
  <cp:lastModifiedBy>Kropp Bruno</cp:lastModifiedBy>
  <cp:revision>7</cp:revision>
  <dcterms:created xsi:type="dcterms:W3CDTF">2025-06-12T10:22:00Z</dcterms:created>
  <dcterms:modified xsi:type="dcterms:W3CDTF">2025-09-02T14:20:00Z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