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C99FF" w14:textId="06665D0F"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 xml:space="preserve">Contratto </w:t>
      </w:r>
      <w:r w:rsidR="00C5660E" w:rsidRPr="003F25CC">
        <w:rPr>
          <w:rFonts w:eastAsia="Times New Roman" w:cs="Trebuchet MS"/>
          <w:b/>
          <w:caps/>
          <w:kern w:val="1"/>
          <w:sz w:val="20"/>
          <w:szCs w:val="20"/>
          <w:lang w:eastAsia="ar-SA"/>
        </w:rPr>
        <w:t xml:space="preserve">DI FORNTITURA </w:t>
      </w:r>
      <w:r w:rsidRPr="003F25CC">
        <w:rPr>
          <w:rFonts w:eastAsia="Times New Roman" w:cs="Trebuchet MS"/>
          <w:b/>
          <w:caps/>
          <w:kern w:val="1"/>
          <w:sz w:val="20"/>
          <w:szCs w:val="20"/>
          <w:lang w:eastAsia="ar-SA"/>
        </w:rPr>
        <w:t>nell’</w:t>
      </w:r>
      <w:r w:rsidR="00C5660E">
        <w:rPr>
          <w:rFonts w:eastAsia="Times New Roman" w:cs="Trebuchet MS"/>
          <w:b/>
          <w:caps/>
          <w:kern w:val="1"/>
          <w:sz w:val="20"/>
          <w:szCs w:val="20"/>
          <w:lang w:eastAsia="ar-SA"/>
        </w:rPr>
        <w:t xml:space="preserve"> </w:t>
      </w:r>
      <w:r w:rsidR="003F25CC">
        <w:rPr>
          <w:rFonts w:eastAsia="Times New Roman" w:cs="Trebuchet MS"/>
          <w:b/>
          <w:caps/>
          <w:kern w:val="1"/>
          <w:sz w:val="20"/>
          <w:szCs w:val="20"/>
          <w:lang w:eastAsia="ar-SA"/>
        </w:rPr>
        <w:t>ambito dell’ACCORDO QUADRO</w:t>
      </w:r>
      <w:r>
        <w:rPr>
          <w:rFonts w:eastAsia="Times New Roman" w:cs="Trebuchet MS"/>
          <w:b/>
          <w:caps/>
          <w:kern w:val="1"/>
          <w:sz w:val="20"/>
          <w:szCs w:val="20"/>
          <w:lang w:eastAsia="ar-SA"/>
        </w:rPr>
        <w:t xml:space="preserve"> </w:t>
      </w:r>
      <w:r w:rsidR="00A51BD2" w:rsidRPr="00A51BD2">
        <w:rPr>
          <w:rFonts w:eastAsia="Times New Roman" w:cs="Trebuchet MS"/>
          <w:b/>
          <w:caps/>
          <w:kern w:val="1"/>
          <w:sz w:val="20"/>
          <w:szCs w:val="20"/>
          <w:lang w:eastAsia="ar-SA"/>
        </w:rPr>
        <w:t xml:space="preserve">AVENTE AD OGGETTO LA FORNITURA DI SERVIZI SAAS </w:t>
      </w:r>
      <w:r w:rsidR="00FC26C8" w:rsidRPr="00FC26C8">
        <w:rPr>
          <w:rFonts w:eastAsia="Times New Roman" w:cs="Trebuchet MS"/>
          <w:b/>
          <w:caps/>
          <w:kern w:val="1"/>
          <w:sz w:val="20"/>
          <w:szCs w:val="20"/>
          <w:lang w:eastAsia="ar-SA"/>
        </w:rPr>
        <w:t>DI CRM E MARKETING PER LE PUBBLICHE AMMINISTRAZIONI</w:t>
      </w:r>
      <w:r w:rsidR="00FC26C8">
        <w:rPr>
          <w:rFonts w:eastAsia="Times New Roman" w:cs="Trebuchet MS"/>
          <w:b/>
          <w:caps/>
          <w:kern w:val="1"/>
          <w:sz w:val="20"/>
          <w:szCs w:val="20"/>
          <w:lang w:eastAsia="ar-SA"/>
        </w:rPr>
        <w:t xml:space="preserve"> </w:t>
      </w:r>
      <w:r w:rsidR="00A51BD2" w:rsidRPr="00A51BD2">
        <w:rPr>
          <w:rFonts w:eastAsia="Times New Roman" w:cs="Trebuchet MS"/>
          <w:b/>
          <w:caps/>
          <w:kern w:val="1"/>
          <w:sz w:val="20"/>
          <w:szCs w:val="20"/>
          <w:lang w:eastAsia="ar-SA"/>
        </w:rPr>
        <w:t xml:space="preserve">II EDIZIONE ID </w:t>
      </w:r>
      <w:r w:rsidR="00FC26C8" w:rsidRPr="00A51BD2">
        <w:rPr>
          <w:rFonts w:eastAsia="Times New Roman" w:cs="Trebuchet MS"/>
          <w:b/>
          <w:caps/>
          <w:kern w:val="1"/>
          <w:sz w:val="20"/>
          <w:szCs w:val="20"/>
          <w:lang w:eastAsia="ar-SA"/>
        </w:rPr>
        <w:t>2</w:t>
      </w:r>
      <w:r w:rsidR="00FC26C8">
        <w:rPr>
          <w:rFonts w:eastAsia="Times New Roman" w:cs="Trebuchet MS"/>
          <w:b/>
          <w:caps/>
          <w:kern w:val="1"/>
          <w:sz w:val="20"/>
          <w:szCs w:val="20"/>
          <w:lang w:eastAsia="ar-SA"/>
        </w:rPr>
        <w:t>700</w:t>
      </w:r>
    </w:p>
    <w:p w14:paraId="45757C55" w14:textId="77777777" w:rsidR="006E5A78" w:rsidRDefault="006E5A78" w:rsidP="00C71FFA">
      <w:pPr>
        <w:widowControl w:val="0"/>
        <w:suppressAutoHyphens/>
        <w:spacing w:after="0" w:line="280" w:lineRule="exact"/>
        <w:jc w:val="both"/>
        <w:rPr>
          <w:rFonts w:eastAsia="Times New Roman" w:cs="Trebuchet MS"/>
          <w:b/>
          <w:caps/>
          <w:kern w:val="1"/>
          <w:sz w:val="20"/>
          <w:szCs w:val="20"/>
          <w:lang w:eastAsia="ar-SA"/>
        </w:rPr>
      </w:pPr>
    </w:p>
    <w:p w14:paraId="5603C542" w14:textId="5C1BE1A1" w:rsidR="00D6609F" w:rsidRPr="001B7C8C" w:rsidRDefault="00D6609F" w:rsidP="00C71FFA">
      <w:pPr>
        <w:widowControl w:val="0"/>
        <w:suppressAutoHyphens/>
        <w:spacing w:after="0" w:line="280" w:lineRule="exact"/>
        <w:jc w:val="both"/>
        <w:rPr>
          <w:rFonts w:eastAsia="Times New Roman" w:cs="Times New Roman"/>
          <w:b/>
          <w:bCs/>
          <w:i/>
          <w:color w:val="0000FF"/>
          <w:sz w:val="20"/>
          <w:szCs w:val="20"/>
          <w:lang w:eastAsia="ar-SA"/>
        </w:rPr>
      </w:pPr>
      <w:r w:rsidRPr="001B7C8C">
        <w:rPr>
          <w:rFonts w:eastAsia="Times New Roman" w:cs="Times New Roman"/>
          <w:b/>
          <w:bCs/>
          <w:i/>
          <w:color w:val="0000FF"/>
          <w:sz w:val="20"/>
          <w:szCs w:val="20"/>
          <w:lang w:eastAsia="ar-SA"/>
        </w:rPr>
        <w:t>Valuti la PA se valorizzare diversamente i riferimenti al Titolare, al Responsabile, al sub Responsabile, ai terzi autorizzati al Trattamento, in ragione della propria specifica posizione. 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50A3E08F" w14:textId="77777777" w:rsidR="00D6609F" w:rsidRDefault="00D6609F" w:rsidP="00C71FFA">
      <w:pPr>
        <w:widowControl w:val="0"/>
        <w:suppressAutoHyphens/>
        <w:spacing w:after="0" w:line="280" w:lineRule="exact"/>
        <w:jc w:val="both"/>
        <w:rPr>
          <w:rFonts w:eastAsia="Times New Roman" w:cs="Trebuchet MS"/>
          <w:b/>
          <w:caps/>
          <w:kern w:val="1"/>
          <w:sz w:val="20"/>
          <w:szCs w:val="20"/>
          <w:lang w:eastAsia="ar-SA"/>
        </w:rPr>
      </w:pPr>
    </w:p>
    <w:p w14:paraId="11AC9778" w14:textId="77777777" w:rsidR="00C71FFA" w:rsidRDefault="00C71FFA" w:rsidP="00C71FFA">
      <w:pPr>
        <w:widowControl w:val="0"/>
        <w:suppressAutoHyphens/>
        <w:spacing w:after="0" w:line="280" w:lineRule="exact"/>
        <w:jc w:val="both"/>
        <w:rPr>
          <w:rFonts w:eastAsia="Times New Roman" w:cs="Trebuchet MS"/>
          <w:b/>
          <w:caps/>
          <w:color w:val="FF0000"/>
          <w:kern w:val="1"/>
          <w:sz w:val="20"/>
          <w:szCs w:val="20"/>
          <w:lang w:eastAsia="ar-SA"/>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2D2EB840" w14:textId="77777777" w:rsidR="006E5A78" w:rsidRPr="005D2ADA" w:rsidRDefault="006E5A78" w:rsidP="00C71FFA">
      <w:pPr>
        <w:widowControl w:val="0"/>
        <w:suppressAutoHyphens/>
        <w:spacing w:after="0" w:line="280" w:lineRule="exact"/>
        <w:jc w:val="both"/>
        <w:rPr>
          <w:rFonts w:eastAsia="Times New Roman" w:cs="Times New Roman"/>
          <w:b/>
          <w:i/>
          <w:color w:val="0070C0"/>
          <w:sz w:val="20"/>
          <w:szCs w:val="20"/>
          <w:lang w:eastAsia="it-IT"/>
        </w:rPr>
      </w:pPr>
    </w:p>
    <w:p w14:paraId="253B832E"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 xml:space="preserve">per tutta la durata del </w:t>
      </w:r>
      <w:r w:rsidRPr="003F25CC">
        <w:rPr>
          <w:rFonts w:eastAsia="Times New Roman" w:cs="Times New Roman"/>
          <w:sz w:val="20"/>
          <w:szCs w:val="20"/>
          <w:lang w:eastAsia="it-IT"/>
        </w:rPr>
        <w:t xml:space="preserve">contratto </w:t>
      </w:r>
      <w:r w:rsidR="00C5660E" w:rsidRPr="003F25CC">
        <w:rPr>
          <w:rFonts w:eastAsia="Times New Roman" w:cs="Times New Roman"/>
          <w:sz w:val="20"/>
          <w:szCs w:val="20"/>
          <w:lang w:eastAsia="it-IT"/>
        </w:rPr>
        <w:t xml:space="preserve">di fornitura </w:t>
      </w:r>
      <w:r w:rsidRPr="003F25CC">
        <w:rPr>
          <w:rFonts w:eastAsia="Times New Roman" w:cs="Times New Roman"/>
          <w:sz w:val="20"/>
          <w:szCs w:val="20"/>
          <w:lang w:eastAsia="it-IT"/>
        </w:rPr>
        <w:t>(nel seguito</w:t>
      </w:r>
      <w:r w:rsidRPr="000D07C1">
        <w:rPr>
          <w:rFonts w:eastAsia="Times New Roman" w:cs="Times New Roman"/>
          <w:sz w:val="20"/>
          <w:szCs w:val="20"/>
          <w:lang w:eastAsia="it-IT"/>
        </w:rPr>
        <w:t xml:space="preserve"> a</w:t>
      </w:r>
      <w:r w:rsidR="003F25CC">
        <w:rPr>
          <w:rFonts w:eastAsia="Times New Roman" w:cs="Times New Roman"/>
          <w:sz w:val="20"/>
          <w:szCs w:val="20"/>
          <w:lang w:eastAsia="it-IT"/>
        </w:rPr>
        <w:t>nche “contratto”) relativo all’Accordo Quadro</w:t>
      </w:r>
      <w:r w:rsidRPr="000D07C1">
        <w:rPr>
          <w:rFonts w:eastAsia="Times New Roman" w:cs="Times New Roman"/>
          <w:sz w:val="20"/>
          <w:szCs w:val="20"/>
          <w:lang w:eastAsia="it-IT"/>
        </w:rPr>
        <w:t>_________________.</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CC7AF5">
        <w:rPr>
          <w:rFonts w:eastAsia="Times New Roman" w:cs="Times New Roman"/>
          <w:sz w:val="20"/>
          <w:szCs w:val="20"/>
          <w:lang w:eastAsia="it-IT"/>
        </w:rPr>
        <w:t xml:space="preserve">le sole operazioni di trattamento </w:t>
      </w:r>
      <w:r w:rsidRPr="00CC7AF5">
        <w:rPr>
          <w:sz w:val="20"/>
          <w:szCs w:val="20"/>
        </w:rPr>
        <w:t>necessarie per fornire il servizio oggetto del contratto</w:t>
      </w:r>
      <w:r w:rsidR="00C5660E" w:rsidRPr="00CC7AF5">
        <w:rPr>
          <w:sz w:val="20"/>
          <w:szCs w:val="20"/>
        </w:rPr>
        <w:t xml:space="preserve"> di fornitura</w:t>
      </w:r>
      <w:r w:rsidRPr="00CC7AF5">
        <w:rPr>
          <w:sz w:val="20"/>
          <w:szCs w:val="20"/>
        </w:rPr>
        <w:t xml:space="preserve"> </w:t>
      </w:r>
      <w:r w:rsidR="00CC7AF5" w:rsidRPr="00CC7AF5">
        <w:rPr>
          <w:sz w:val="20"/>
          <w:szCs w:val="20"/>
        </w:rPr>
        <w:t>e dell’Accordo Quadro</w:t>
      </w:r>
      <w:r w:rsidRPr="00CC7AF5">
        <w:rPr>
          <w:sz w:val="20"/>
          <w:szCs w:val="20"/>
        </w:rPr>
        <w:t>,</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r>
        <w:rPr>
          <w:sz w:val="20"/>
          <w:szCs w:val="20"/>
        </w:rPr>
        <w:t xml:space="preserve">D.Lgs. 196/2003 e s.m.i e del D. Lgs.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7724321B"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42A33111" w14:textId="77777777"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Pr="000D07C1">
        <w:rPr>
          <w:b/>
          <w:bCs/>
          <w:i/>
          <w:color w:val="0000FF"/>
          <w:sz w:val="20"/>
          <w:szCs w:val="20"/>
          <w:lang w:eastAsia="ar-SA"/>
        </w:rPr>
        <w:t xml:space="preserve">&lt;Valorizzare in ragione dell’oggetto del </w:t>
      </w:r>
      <w:proofErr w:type="gramStart"/>
      <w:r w:rsidRPr="000D07C1">
        <w:rPr>
          <w:b/>
          <w:bCs/>
          <w:i/>
          <w:color w:val="0000FF"/>
          <w:sz w:val="20"/>
          <w:szCs w:val="20"/>
          <w:lang w:eastAsia="ar-SA"/>
        </w:rPr>
        <w:t>contratto</w:t>
      </w:r>
      <w:r>
        <w:rPr>
          <w:b/>
          <w:bCs/>
          <w:i/>
          <w:color w:val="0000FF"/>
          <w:sz w:val="20"/>
          <w:szCs w:val="20"/>
          <w:lang w:eastAsia="ar-SA"/>
        </w:rPr>
        <w:t xml:space="preserve"> </w:t>
      </w:r>
      <w:r>
        <w:rPr>
          <w:rFonts w:eastAsia="Calibri"/>
          <w:sz w:val="20"/>
          <w:szCs w:val="20"/>
        </w:rPr>
        <w:t xml:space="preserve"> </w:t>
      </w:r>
      <w:r w:rsidRPr="000D07C1">
        <w:rPr>
          <w:rFonts w:eastAsia="Calibri"/>
          <w:sz w:val="20"/>
          <w:szCs w:val="20"/>
        </w:rPr>
        <w:t>_</w:t>
      </w:r>
      <w:proofErr w:type="gramEnd"/>
      <w:r w:rsidRPr="000D07C1">
        <w:rPr>
          <w:rFonts w:eastAsia="Calibri"/>
          <w:sz w:val="20"/>
          <w:szCs w:val="20"/>
        </w:rPr>
        <w:t>____________</w:t>
      </w:r>
      <w:r w:rsidRPr="000D07C1">
        <w:rPr>
          <w:b/>
          <w:bCs/>
          <w:i/>
          <w:color w:val="0000FF"/>
          <w:sz w:val="20"/>
          <w:szCs w:val="20"/>
          <w:lang w:eastAsia="ar-SA"/>
        </w:rPr>
        <w:t>&gt;</w:t>
      </w:r>
      <w:r w:rsidRPr="000D07C1">
        <w:rPr>
          <w:rFonts w:eastAsia="Calibri"/>
          <w:sz w:val="20"/>
          <w:szCs w:val="20"/>
        </w:rPr>
        <w:t xml:space="preserve"> </w:t>
      </w:r>
    </w:p>
    <w:p w14:paraId="099E2B60"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r w:rsidRPr="000D07C1">
        <w:rPr>
          <w:b/>
          <w:bCs/>
          <w:i/>
          <w:color w:val="0000FF"/>
          <w:sz w:val="20"/>
          <w:szCs w:val="20"/>
          <w:lang w:eastAsia="ar-SA"/>
        </w:rPr>
        <w:t xml:space="preserve">&lt;Valorizzare in ragione dell’oggetto del contratto </w:t>
      </w:r>
      <w:r w:rsidRPr="000D07C1">
        <w:rPr>
          <w:rFonts w:eastAsia="Calibri"/>
          <w:sz w:val="20"/>
          <w:szCs w:val="20"/>
        </w:rPr>
        <w:t>i) dati comuni (es. dati anagrafici e di contatto ecc.); ii) dati sensibili; iii) dati giudiziari</w:t>
      </w:r>
      <w:r w:rsidRPr="000D07C1">
        <w:rPr>
          <w:b/>
          <w:bCs/>
          <w:i/>
          <w:color w:val="0000FF"/>
          <w:sz w:val="20"/>
          <w:szCs w:val="20"/>
          <w:lang w:eastAsia="ar-SA"/>
        </w:rPr>
        <w:t>&gt;</w:t>
      </w:r>
      <w:r w:rsidRPr="000D07C1">
        <w:rPr>
          <w:rFonts w:eastAsia="Calibri"/>
          <w:sz w:val="20"/>
          <w:szCs w:val="20"/>
        </w:rPr>
        <w:t xml:space="preserve">. </w:t>
      </w:r>
    </w:p>
    <w:p w14:paraId="13F2BF52" w14:textId="77777777"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Pr="000D07C1">
        <w:rPr>
          <w:b/>
          <w:bCs/>
          <w:i/>
          <w:color w:val="0000FF"/>
          <w:sz w:val="20"/>
          <w:szCs w:val="20"/>
          <w:lang w:eastAsia="ar-SA"/>
        </w:rPr>
        <w:t xml:space="preserve">&lt;Valorizzare in ragione dell’oggetto del contratto </w:t>
      </w:r>
      <w:r w:rsidRPr="000D07C1">
        <w:rPr>
          <w:rFonts w:eastAsia="Calibri"/>
          <w:sz w:val="20"/>
          <w:szCs w:val="20"/>
        </w:rPr>
        <w:t>es. dipendenti e collaboratori, utenti dei servizi, ecc.</w:t>
      </w:r>
      <w:r w:rsidRPr="00CC7AF5">
        <w:rPr>
          <w:b/>
          <w:bCs/>
          <w:i/>
          <w:color w:val="0000FF"/>
          <w:sz w:val="20"/>
          <w:szCs w:val="20"/>
          <w:lang w:eastAsia="ar-SA"/>
        </w:rPr>
        <w:t>&gt;</w:t>
      </w:r>
      <w:r w:rsidRPr="00853836">
        <w:rPr>
          <w:rFonts w:eastAsia="Calibri"/>
          <w:sz w:val="20"/>
          <w:szCs w:val="20"/>
        </w:rPr>
        <w:t xml:space="preserve">. </w:t>
      </w:r>
    </w:p>
    <w:p w14:paraId="62A25E2A"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0A036600"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3F6CC154"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4A417740"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4C88B3E2"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14:paraId="3369B294"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78F4AA8F"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5D402523"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lastRenderedPageBreak/>
        <w:t>trattino i dati personali osservando le istruzioni impartite dal Titolare al Responsabile;</w:t>
      </w:r>
    </w:p>
    <w:p w14:paraId="00DD8CDB" w14:textId="77777777"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w:t>
      </w:r>
      <w:r w:rsidR="00C5660E" w:rsidRPr="00034320">
        <w:rPr>
          <w:sz w:val="20"/>
          <w:szCs w:val="20"/>
        </w:rPr>
        <w:t>trattati solamente</w:t>
      </w:r>
      <w:r w:rsidRPr="00034320">
        <w:rPr>
          <w:sz w:val="20"/>
          <w:szCs w:val="20"/>
        </w:rPr>
        <w:t xml:space="preserv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4E715891"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6D5F968E" w14:textId="77777777"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14:paraId="071FAFC3" w14:textId="77777777" w:rsidR="00C71FFA" w:rsidRDefault="00C71FFA" w:rsidP="00C71FFA">
      <w:pPr>
        <w:numPr>
          <w:ilvl w:val="0"/>
          <w:numId w:val="3"/>
        </w:numPr>
        <w:spacing w:after="0"/>
        <w:jc w:val="both"/>
        <w:rPr>
          <w:sz w:val="20"/>
          <w:szCs w:val="20"/>
        </w:rPr>
      </w:pPr>
      <w:r w:rsidRPr="00855FCF">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00C5660E">
        <w:rPr>
          <w:rFonts w:ascii="Calibri" w:eastAsia="Calibri" w:hAnsi="Calibri"/>
          <w:sz w:val="20"/>
        </w:rPr>
        <w:t>:</w:t>
      </w:r>
      <w:r w:rsidRPr="00855FCF">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sidRPr="00C5660E">
        <w:rPr>
          <w:rFonts w:ascii="Calibri" w:eastAsia="Calibri" w:hAnsi="Calibri"/>
          <w:b/>
          <w:bCs/>
          <w:i/>
          <w:iCs/>
          <w:color w:val="0000FF"/>
          <w:sz w:val="20"/>
          <w:lang w:eastAsia="ar-SA"/>
        </w:rPr>
        <w:t>&gt;</w:t>
      </w:r>
      <w:r>
        <w:rPr>
          <w:sz w:val="20"/>
          <w:szCs w:val="20"/>
        </w:rPr>
        <w:t xml:space="preserve">; </w:t>
      </w:r>
    </w:p>
    <w:p w14:paraId="41A83E7E" w14:textId="26F26773"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Pr="005D2ADA">
        <w:rPr>
          <w:sz w:val="20"/>
          <w:szCs w:val="20"/>
        </w:rPr>
        <w:t>:</w:t>
      </w:r>
    </w:p>
    <w:p w14:paraId="6E7236D2" w14:textId="77777777" w:rsidR="00C71FFA" w:rsidRPr="005D2ADA" w:rsidRDefault="00C71FFA" w:rsidP="00C71FFA">
      <w:pPr>
        <w:numPr>
          <w:ilvl w:val="1"/>
          <w:numId w:val="1"/>
        </w:numPr>
        <w:spacing w:after="0"/>
        <w:jc w:val="both"/>
        <w:rPr>
          <w:sz w:val="20"/>
          <w:szCs w:val="20"/>
        </w:rPr>
      </w:pPr>
      <w:r w:rsidRPr="005D2ADA">
        <w:rPr>
          <w:sz w:val="20"/>
          <w:szCs w:val="20"/>
        </w:rPr>
        <w:t>la pseudonimizzazione e la cifratura dei dati personali;</w:t>
      </w:r>
    </w:p>
    <w:p w14:paraId="2EAE0855"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65826A09"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572ACE35"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2035B986" w14:textId="77777777"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481AFD3B" w14:textId="7777777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E719913" w14:textId="4728B3DA"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 xml:space="preserve">A tal fine, il Titolare informa preventivamente il Responsabile del trattamento con un preavviso minimo di tre </w:t>
      </w:r>
      <w:r w:rsidR="006E5A78">
        <w:rPr>
          <w:sz w:val="20"/>
          <w:szCs w:val="20"/>
        </w:rPr>
        <w:t>giorni lavorativi</w:t>
      </w:r>
      <w:r w:rsidR="006E5A78" w:rsidRPr="006E5A78">
        <w:rPr>
          <w:sz w:val="20"/>
          <w:szCs w:val="20"/>
        </w:rPr>
        <w:t xml:space="preserve"> </w:t>
      </w:r>
      <w:r w:rsidR="001B7C8C" w:rsidRPr="001B7C8C">
        <w:rPr>
          <w:rFonts w:eastAsia="Times New Roman" w:cs="Times New Roman"/>
          <w:b/>
          <w:bCs/>
          <w:i/>
          <w:color w:val="0000FF"/>
          <w:sz w:val="20"/>
          <w:szCs w:val="20"/>
          <w:lang w:eastAsia="ar-SA"/>
        </w:rPr>
        <w:t>&lt;</w:t>
      </w:r>
      <w:r w:rsidRPr="001B7C8C">
        <w:rPr>
          <w:rFonts w:eastAsia="Times New Roman" w:cs="Times New Roman"/>
          <w:b/>
          <w:bCs/>
          <w:i/>
          <w:color w:val="0000FF"/>
          <w:sz w:val="20"/>
          <w:szCs w:val="20"/>
          <w:lang w:eastAsia="ar-SA"/>
        </w:rPr>
        <w:t>o diverso termine indicato dalla PA</w:t>
      </w:r>
      <w:r w:rsidR="001B7C8C" w:rsidRPr="001B7C8C">
        <w:rPr>
          <w:rFonts w:eastAsia="Times New Roman" w:cs="Times New Roman"/>
          <w:b/>
          <w:bCs/>
          <w:i/>
          <w:color w:val="0000FF"/>
          <w:sz w:val="20"/>
          <w:szCs w:val="20"/>
          <w:lang w:eastAsia="ar-SA"/>
        </w:rPr>
        <w:t>&gt;</w:t>
      </w:r>
      <w:r w:rsidRPr="001B7C8C">
        <w:rPr>
          <w:rFonts w:eastAsia="Times New Roman" w:cs="Times New Roman"/>
          <w:b/>
          <w:bCs/>
          <w:i/>
          <w:color w:val="0000FF"/>
          <w:sz w:val="20"/>
          <w:szCs w:val="20"/>
          <w:lang w:eastAsia="ar-SA"/>
        </w:rPr>
        <w:t>;</w:t>
      </w:r>
      <w:r w:rsidRPr="00E64FDB">
        <w:rPr>
          <w:sz w:val="20"/>
          <w:szCs w:val="20"/>
        </w:rPr>
        <w:t xml:space="preserve">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w:t>
      </w:r>
      <w:r w:rsidR="00CC7AF5">
        <w:rPr>
          <w:sz w:val="20"/>
          <w:szCs w:val="20"/>
        </w:rPr>
        <w:t xml:space="preserve">icherà le penali previste nell’Accordo Quadro </w:t>
      </w:r>
      <w:r w:rsidRPr="000D07C1">
        <w:rPr>
          <w:sz w:val="20"/>
          <w:szCs w:val="20"/>
        </w:rPr>
        <w:t xml:space="preserve">e diffiderà il </w:t>
      </w:r>
      <w:r w:rsidRPr="000D07C1">
        <w:rPr>
          <w:sz w:val="20"/>
          <w:szCs w:val="20"/>
        </w:rPr>
        <w:lastRenderedPageBreak/>
        <w:t>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14:paraId="770A432B"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5FBFBD95" w14:textId="77777777"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14:paraId="59D8EBCC"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71DAD5CF" w14:textId="77777777"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00CC7AF5">
        <w:rPr>
          <w:sz w:val="20"/>
          <w:szCs w:val="20"/>
        </w:rPr>
        <w:t xml:space="preserve">le penali previste nell’Accordo </w:t>
      </w:r>
      <w:r w:rsidRPr="00711794">
        <w:rPr>
          <w:sz w:val="20"/>
          <w:szCs w:val="20"/>
        </w:rPr>
        <w:t xml:space="preserve">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w:t>
      </w:r>
      <w:r w:rsidRPr="00CC7AF5">
        <w:rPr>
          <w:sz w:val="20"/>
          <w:szCs w:val="20"/>
        </w:rPr>
        <w:t xml:space="preserve">contratto </w:t>
      </w:r>
      <w:r w:rsidR="00311DB5" w:rsidRPr="00CC7AF5">
        <w:rPr>
          <w:sz w:val="20"/>
          <w:szCs w:val="20"/>
        </w:rPr>
        <w:t xml:space="preserve">di fornitura </w:t>
      </w:r>
      <w:r w:rsidRPr="00CC7AF5">
        <w:rPr>
          <w:sz w:val="20"/>
          <w:szCs w:val="20"/>
        </w:rPr>
        <w:t>con</w:t>
      </w:r>
      <w:r w:rsidRPr="00AF6674">
        <w:rPr>
          <w:sz w:val="20"/>
          <w:szCs w:val="20"/>
        </w:rPr>
        <w:t xml:space="preserve"> il Responsabile iniziale ed escutere la garanzia definitiva, salvo il risarcimento del maggior danno. </w:t>
      </w:r>
    </w:p>
    <w:p w14:paraId="73496B32" w14:textId="77777777"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14:paraId="62A246E3" w14:textId="77777777"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14:paraId="068657B2" w14:textId="77777777"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6ADF0A59" w14:textId="77777777"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data breach</w:t>
      </w:r>
      <w:r w:rsidRPr="009512CF">
        <w:rPr>
          <w:sz w:val="20"/>
          <w:szCs w:val="20"/>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w:t>
      </w:r>
      <w:r w:rsidR="006F035E">
        <w:rPr>
          <w:sz w:val="20"/>
          <w:szCs w:val="20"/>
        </w:rPr>
        <w:t>d</w:t>
      </w:r>
      <w:r w:rsidRPr="009512CF">
        <w:rPr>
          <w:sz w:val="20"/>
          <w:szCs w:val="20"/>
        </w:rPr>
        <w:t xml:space="preserve">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14:paraId="099CEB80"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avvisare tempestivamente e senza ingiustificato ritardo il Titolare in caso di ispezioni, di richiesta di informazioni e di documentazione da parte dell’Autorità Garante per la protezione dei dati </w:t>
      </w:r>
      <w:r w:rsidRPr="00C5660E">
        <w:rPr>
          <w:sz w:val="20"/>
          <w:szCs w:val="20"/>
        </w:rPr>
        <w:lastRenderedPageBreak/>
        <w:t>personali</w:t>
      </w:r>
      <w:r w:rsidR="00A330DE" w:rsidRPr="00C5660E">
        <w:rPr>
          <w:sz w:val="20"/>
          <w:szCs w:val="20"/>
        </w:rPr>
        <w:t>, relativamente ai servizi oggetto del presente contratto</w:t>
      </w:r>
      <w:r w:rsidRPr="00C5660E">
        <w:rPr>
          <w:sz w:val="20"/>
          <w:szCs w:val="20"/>
        </w:rPr>
        <w:t>; inoltre, deve assistere il Titolare nel caso di richieste formulate dall’Autorità Garante in merito al trattamento dei</w:t>
      </w:r>
      <w:r w:rsidRPr="005D2ADA">
        <w:rPr>
          <w:sz w:val="20"/>
          <w:szCs w:val="20"/>
        </w:rPr>
        <w:t xml:space="preserve"> dati personali effettuate in</w:t>
      </w:r>
      <w:r>
        <w:rPr>
          <w:sz w:val="20"/>
          <w:szCs w:val="20"/>
        </w:rPr>
        <w:t xml:space="preserve"> ragione del presente contratto.</w:t>
      </w:r>
    </w:p>
    <w:p w14:paraId="64034804"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6CEEBC55"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1DBC04E3"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5114439E"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w:t>
      </w:r>
      <w:r w:rsidRPr="00CC7AF5">
        <w:rPr>
          <w:rFonts w:eastAsia="Calibri"/>
          <w:sz w:val="20"/>
          <w:szCs w:val="20"/>
        </w:rPr>
        <w:t>contratto</w:t>
      </w:r>
      <w:r w:rsidR="00311DB5" w:rsidRPr="00CC7AF5">
        <w:rPr>
          <w:rFonts w:eastAsia="Calibri"/>
          <w:sz w:val="20"/>
          <w:szCs w:val="20"/>
        </w:rPr>
        <w:t xml:space="preserve"> di fornitura</w:t>
      </w:r>
      <w:r w:rsidRPr="00CC7AF5">
        <w:rPr>
          <w:rFonts w:eastAsia="Calibri"/>
          <w:sz w:val="20"/>
          <w:szCs w:val="20"/>
        </w:rPr>
        <w:t>, siano</w:t>
      </w:r>
      <w:r w:rsidRPr="009512CF">
        <w:rPr>
          <w:rFonts w:eastAsia="Calibri"/>
          <w:sz w:val="20"/>
          <w:szCs w:val="20"/>
        </w:rPr>
        <w:t xml:space="preserve"> precisi, corretti e aggiornati nel corso della durata del trattamento - anche qualora il trattamento consista nella mera custodia o attività di controllo dei dati - eseguito dal Responsabile, o da un sub-Responsabile. </w:t>
      </w:r>
    </w:p>
    <w:p w14:paraId="1172E55C"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14:paraId="7FD5AF8B"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43BC5F62"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2CA3FE0E"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Il Responsabile del trattamento manleverà e terrà indenne il Titolare da ogni perdita, contestazione, responsabilità, spese sostenute nonché dei costi subiti (anche in termini di danno reputazionale) in relazione anche ad una sola violazione della normativa in materia di Protezione dei Dati Personali e/o della disciplina sulla protezione dei dati pers</w:t>
      </w:r>
      <w:r w:rsidR="00CC7AF5">
        <w:rPr>
          <w:sz w:val="20"/>
          <w:szCs w:val="20"/>
        </w:rPr>
        <w:t>onali contenuta 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E40F6" w14:textId="77777777" w:rsidR="00043971" w:rsidRDefault="00043971" w:rsidP="00C71FFA">
      <w:pPr>
        <w:spacing w:after="0" w:line="240" w:lineRule="auto"/>
      </w:pPr>
      <w:r>
        <w:separator/>
      </w:r>
    </w:p>
  </w:endnote>
  <w:endnote w:type="continuationSeparator" w:id="0">
    <w:p w14:paraId="5BE99195" w14:textId="77777777" w:rsidR="00043971" w:rsidRDefault="00043971"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341BF" w14:textId="58344804" w:rsidR="00B04A22" w:rsidRPr="000D07C1" w:rsidRDefault="00A51BD2" w:rsidP="004764CB">
    <w:pPr>
      <w:pStyle w:val="Pidipagina"/>
      <w:rPr>
        <w:rStyle w:val="Numeropagina"/>
        <w:rFonts w:ascii="Calibri" w:hAnsi="Calibri"/>
      </w:rPr>
    </w:pPr>
    <w:r w:rsidRPr="00A51BD2">
      <w:rPr>
        <w:sz w:val="16"/>
        <w:szCs w:val="16"/>
      </w:rPr>
      <w:t>Gara a procedura aperta ai sensi del D.Lgs. 36/2023</w:t>
    </w:r>
    <w:r w:rsidR="00BD23D3">
      <w:rPr>
        <w:sz w:val="16"/>
        <w:szCs w:val="16"/>
      </w:rPr>
      <w:t xml:space="preserve"> </w:t>
    </w:r>
    <w:r w:rsidRPr="00A51BD2">
      <w:rPr>
        <w:sz w:val="16"/>
        <w:szCs w:val="16"/>
      </w:rPr>
      <w:t xml:space="preserve">per l’affidamento di un Accordo Quadro avente ad oggetto la fornitura di servizi SaaS </w:t>
    </w:r>
    <w:r w:rsidR="00FC26C8" w:rsidRPr="00FC26C8">
      <w:rPr>
        <w:sz w:val="16"/>
        <w:szCs w:val="16"/>
      </w:rPr>
      <w:t xml:space="preserve">di CRM e </w:t>
    </w:r>
    <w:r w:rsidR="00FC26C8">
      <w:rPr>
        <w:sz w:val="16"/>
        <w:szCs w:val="16"/>
      </w:rPr>
      <w:t>M</w:t>
    </w:r>
    <w:r w:rsidR="00FC26C8" w:rsidRPr="00FC26C8">
      <w:rPr>
        <w:sz w:val="16"/>
        <w:szCs w:val="16"/>
      </w:rPr>
      <w:t>arketing per le Pubbliche Amministrazioni</w:t>
    </w:r>
    <w:r w:rsidR="00FC26C8" w:rsidRPr="00A51BD2">
      <w:rPr>
        <w:sz w:val="16"/>
        <w:szCs w:val="16"/>
      </w:rPr>
      <w:t xml:space="preserve"> </w:t>
    </w:r>
    <w:r w:rsidRPr="00A51BD2">
      <w:rPr>
        <w:sz w:val="16"/>
        <w:szCs w:val="16"/>
      </w:rPr>
      <w:t xml:space="preserve">II edizione – ID </w:t>
    </w:r>
    <w:r w:rsidR="00FC26C8" w:rsidRPr="00A51BD2">
      <w:rPr>
        <w:sz w:val="16"/>
        <w:szCs w:val="16"/>
      </w:rPr>
      <w:t>2</w:t>
    </w:r>
    <w:r w:rsidR="00FC26C8">
      <w:rPr>
        <w:sz w:val="16"/>
        <w:szCs w:val="16"/>
      </w:rPr>
      <w:t>700</w:t>
    </w:r>
    <w:r w:rsidR="00BD23D3">
      <w:rPr>
        <w:sz w:val="16"/>
        <w:szCs w:val="16"/>
      </w:rPr>
      <w:t xml:space="preserve"> – Moduli di dichiarazione.</w:t>
    </w:r>
    <w:r w:rsidR="00FC26C8" w:rsidRPr="000D07C1">
      <w:rPr>
        <w:rStyle w:val="CorsivorossoCarattere"/>
        <w:rFonts w:ascii="Calibri" w:eastAsiaTheme="minorHAnsi" w:hAnsi="Calibr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78488E" w14:textId="77777777" w:rsidR="00043971" w:rsidRDefault="00043971" w:rsidP="00C71FFA">
      <w:pPr>
        <w:spacing w:after="0" w:line="240" w:lineRule="auto"/>
      </w:pPr>
      <w:r>
        <w:separator/>
      </w:r>
    </w:p>
  </w:footnote>
  <w:footnote w:type="continuationSeparator" w:id="0">
    <w:p w14:paraId="5E910EC8" w14:textId="77777777" w:rsidR="00043971" w:rsidRDefault="00043971" w:rsidP="00C71F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43145870">
    <w:abstractNumId w:val="0"/>
  </w:num>
  <w:num w:numId="2" w16cid:durableId="474026556">
    <w:abstractNumId w:val="1"/>
  </w:num>
  <w:num w:numId="3" w16cid:durableId="21026780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FFA"/>
    <w:rsid w:val="00043971"/>
    <w:rsid w:val="00064F96"/>
    <w:rsid w:val="0007221C"/>
    <w:rsid w:val="001105D3"/>
    <w:rsid w:val="00133F7D"/>
    <w:rsid w:val="001B7C8C"/>
    <w:rsid w:val="002E541E"/>
    <w:rsid w:val="00311DB5"/>
    <w:rsid w:val="003F0CEE"/>
    <w:rsid w:val="003F25CC"/>
    <w:rsid w:val="004207EF"/>
    <w:rsid w:val="0042570E"/>
    <w:rsid w:val="00537816"/>
    <w:rsid w:val="0055596A"/>
    <w:rsid w:val="0058257F"/>
    <w:rsid w:val="005A1A05"/>
    <w:rsid w:val="006066DA"/>
    <w:rsid w:val="00675D35"/>
    <w:rsid w:val="006E5A78"/>
    <w:rsid w:val="006F035E"/>
    <w:rsid w:val="0074195E"/>
    <w:rsid w:val="00855FCF"/>
    <w:rsid w:val="008836E0"/>
    <w:rsid w:val="00A0179A"/>
    <w:rsid w:val="00A330DE"/>
    <w:rsid w:val="00A51BD2"/>
    <w:rsid w:val="00B04A22"/>
    <w:rsid w:val="00B140E9"/>
    <w:rsid w:val="00BD23D3"/>
    <w:rsid w:val="00C5660E"/>
    <w:rsid w:val="00C71FFA"/>
    <w:rsid w:val="00C96528"/>
    <w:rsid w:val="00CB6EBA"/>
    <w:rsid w:val="00CC7AF5"/>
    <w:rsid w:val="00D6609F"/>
    <w:rsid w:val="00D829EC"/>
    <w:rsid w:val="00DA65D1"/>
    <w:rsid w:val="00DE0721"/>
    <w:rsid w:val="00E075D5"/>
    <w:rsid w:val="00E3340E"/>
    <w:rsid w:val="00E36579"/>
    <w:rsid w:val="00E92EEF"/>
    <w:rsid w:val="00EE72F3"/>
    <w:rsid w:val="00EE7FE4"/>
    <w:rsid w:val="00F56C6E"/>
    <w:rsid w:val="00FC26C8"/>
    <w:rsid w:val="00FF2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9D304"/>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855FC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5FCF"/>
    <w:rPr>
      <w:rFonts w:ascii="Segoe UI" w:hAnsi="Segoe UI" w:cs="Segoe UI"/>
      <w:sz w:val="18"/>
      <w:szCs w:val="18"/>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51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4DB69-3435-4378-A0C0-B95D8C9A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2617</Words>
  <Characters>14919</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Martiradonna Rosanna (esterno)</cp:lastModifiedBy>
  <cp:revision>7</cp:revision>
  <dcterms:created xsi:type="dcterms:W3CDTF">2024-09-11T06:50:00Z</dcterms:created>
  <dcterms:modified xsi:type="dcterms:W3CDTF">2024-09-30T13:51:00Z</dcterms:modified>
</cp:coreProperties>
</file>