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9CE9A" w14:textId="77777777" w:rsidR="00664A2B" w:rsidRDefault="00664A2B" w:rsidP="0091578C">
      <w:pPr>
        <w:pStyle w:val="Titolocopertina"/>
      </w:pPr>
    </w:p>
    <w:p w14:paraId="1A67D22C" w14:textId="011A9E7B" w:rsidR="009B4C30" w:rsidRPr="0091578C" w:rsidRDefault="009B4C30" w:rsidP="0091578C">
      <w:pPr>
        <w:pStyle w:val="Titolocopertina"/>
      </w:pPr>
      <w:r w:rsidRPr="0091578C">
        <w:t xml:space="preserve">ALLEGATO </w:t>
      </w:r>
      <w:r w:rsidR="00724E16">
        <w:t xml:space="preserve">13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0752B2C4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724E16" w:rsidRPr="00724E16">
        <w:rPr>
          <w:rFonts w:ascii="Calibri" w:hAnsi="Calibri"/>
          <w:b/>
          <w:caps/>
          <w:szCs w:val="20"/>
        </w:rPr>
        <w:t xml:space="preserve">PER </w:t>
      </w:r>
      <w:r w:rsidR="00724E16" w:rsidRPr="00724E16">
        <w:rPr>
          <w:rFonts w:ascii="Calibri" w:hAnsi="Calibri" w:cs="Calibri"/>
          <w:b/>
          <w:szCs w:val="20"/>
        </w:rPr>
        <w:t xml:space="preserve">L’AFFIDAMENTO DI UN ACCORDO QUADRO AVENTE AD OGGETTO </w:t>
      </w:r>
      <w:r w:rsidR="00724E16" w:rsidRPr="00724E16">
        <w:rPr>
          <w:rFonts w:ascii="Calibri" w:hAnsi="Calibri"/>
          <w:b/>
          <w:szCs w:val="20"/>
        </w:rPr>
        <w:t xml:space="preserve">LA FORNITURA DI SERVIZI SAAS </w:t>
      </w:r>
      <w:r w:rsidR="00757D98" w:rsidRPr="00757D98">
        <w:rPr>
          <w:rFonts w:ascii="Calibri" w:hAnsi="Calibri"/>
          <w:b/>
          <w:szCs w:val="20"/>
        </w:rPr>
        <w:t>DI CRM E MARKETING PER LE PUBBLICHE AMMINISTRAZIONI</w:t>
      </w:r>
      <w:r w:rsidR="00757D98">
        <w:rPr>
          <w:rFonts w:ascii="Calibri" w:hAnsi="Calibri"/>
          <w:b/>
          <w:szCs w:val="20"/>
        </w:rPr>
        <w:t xml:space="preserve"> </w:t>
      </w:r>
      <w:r w:rsidR="00724E16" w:rsidRPr="00724E16">
        <w:rPr>
          <w:rFonts w:ascii="Calibri" w:hAnsi="Calibri"/>
          <w:b/>
          <w:szCs w:val="20"/>
        </w:rPr>
        <w:t xml:space="preserve">II EDIZIONE ID </w:t>
      </w:r>
      <w:r w:rsidR="00757D98" w:rsidRPr="00724E16">
        <w:rPr>
          <w:rFonts w:ascii="Calibri" w:hAnsi="Calibri"/>
          <w:b/>
          <w:szCs w:val="20"/>
        </w:rPr>
        <w:t>2</w:t>
      </w:r>
      <w:r w:rsidR="00757D98">
        <w:rPr>
          <w:rFonts w:ascii="Calibri" w:hAnsi="Calibri"/>
          <w:b/>
          <w:szCs w:val="20"/>
        </w:rPr>
        <w:t>700</w:t>
      </w:r>
      <w:r w:rsidR="00757D98"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1D2386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r w:rsidR="008D1C37">
        <w:rPr>
          <w:rFonts w:ascii="Calibri" w:hAnsi="Calibri" w:cs="Trebuchet MS"/>
          <w:szCs w:val="20"/>
        </w:rPr>
        <w:t>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5F6FBFE3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D.Lgs.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CD4EA" w14:textId="77777777" w:rsidR="004164B8" w:rsidRDefault="004164B8" w:rsidP="009B4C30">
      <w:pPr>
        <w:spacing w:line="240" w:lineRule="auto"/>
      </w:pPr>
      <w:r>
        <w:separator/>
      </w:r>
    </w:p>
  </w:endnote>
  <w:endnote w:type="continuationSeparator" w:id="0">
    <w:p w14:paraId="5F67C046" w14:textId="77777777" w:rsidR="004164B8" w:rsidRDefault="004164B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7F517" w14:textId="77777777" w:rsidR="00E6137E" w:rsidRDefault="00E6137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9D775" w14:textId="52F3D084" w:rsidR="00E6137E" w:rsidRPr="00144B8F" w:rsidRDefault="00E6137E" w:rsidP="00144B8F">
    <w:pPr>
      <w:pStyle w:val="Pidipagina"/>
      <w:spacing w:line="240" w:lineRule="auto"/>
      <w:rPr>
        <w:i w:val="0"/>
        <w:iCs/>
      </w:rPr>
    </w:pPr>
    <w:r w:rsidRPr="00144B8F">
      <w:rPr>
        <w:i w:val="0"/>
        <w:iCs/>
      </w:rPr>
      <w:t>Gara a procedura aperta ai sensi del D. Lgs. 36/2023 per l’affidamento di un Accordo Quadro avente ad oggetto la fornitura di servizi SaaS di CRM e Marketing per le Pubbliche Amministrazioni II edizione – ID 2700</w:t>
    </w:r>
    <w:r w:rsidR="0057260B">
      <w:rPr>
        <w:i w:val="0"/>
        <w:iCs/>
      </w:rPr>
      <w:t xml:space="preserve"> -</w:t>
    </w:r>
    <w:r w:rsidRPr="00144B8F">
      <w:rPr>
        <w:i w:val="0"/>
        <w:iCs/>
      </w:rPr>
      <w:t xml:space="preserve"> </w:t>
    </w:r>
    <w:r w:rsidR="00144B8F" w:rsidRPr="00144B8F">
      <w:rPr>
        <w:i w:val="0"/>
        <w:iCs/>
      </w:rPr>
      <w:t>Moduli di dichiarazione.</w:t>
    </w:r>
    <w:r w:rsidRPr="00144B8F">
      <w:rPr>
        <w:i w:val="0"/>
        <w:iCs/>
      </w:rPr>
      <w:t xml:space="preserve">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30F76" w14:textId="77777777" w:rsidR="004164B8" w:rsidRDefault="004164B8" w:rsidP="009B4C30">
      <w:pPr>
        <w:spacing w:line="240" w:lineRule="auto"/>
      </w:pPr>
      <w:r>
        <w:separator/>
      </w:r>
    </w:p>
  </w:footnote>
  <w:footnote w:type="continuationSeparator" w:id="0">
    <w:p w14:paraId="339DF1D0" w14:textId="77777777" w:rsidR="004164B8" w:rsidRDefault="004164B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815F7" w14:textId="77777777" w:rsidR="00E6137E" w:rsidRDefault="00E613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FB5EC" w14:textId="77777777" w:rsidR="00D44F93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7C133" w14:textId="3DCE76EF" w:rsidR="00D44F93" w:rsidRDefault="00D44F93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7046000">
    <w:abstractNumId w:val="1"/>
  </w:num>
  <w:num w:numId="2" w16cid:durableId="2075079053">
    <w:abstractNumId w:val="2"/>
  </w:num>
  <w:num w:numId="3" w16cid:durableId="62727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0B90"/>
    <w:rsid w:val="00083E31"/>
    <w:rsid w:val="00086FCF"/>
    <w:rsid w:val="000A6031"/>
    <w:rsid w:val="000E56CA"/>
    <w:rsid w:val="001174DC"/>
    <w:rsid w:val="00144B8F"/>
    <w:rsid w:val="001950B6"/>
    <w:rsid w:val="001C139D"/>
    <w:rsid w:val="001C618C"/>
    <w:rsid w:val="001C71CE"/>
    <w:rsid w:val="001F65F6"/>
    <w:rsid w:val="002334AA"/>
    <w:rsid w:val="00285398"/>
    <w:rsid w:val="002A40D1"/>
    <w:rsid w:val="003D2F04"/>
    <w:rsid w:val="003F0CEE"/>
    <w:rsid w:val="004164B8"/>
    <w:rsid w:val="00422E89"/>
    <w:rsid w:val="00427A5A"/>
    <w:rsid w:val="00487CE2"/>
    <w:rsid w:val="00496B80"/>
    <w:rsid w:val="0051119F"/>
    <w:rsid w:val="00521D1A"/>
    <w:rsid w:val="0055596A"/>
    <w:rsid w:val="0057260B"/>
    <w:rsid w:val="005B7FCE"/>
    <w:rsid w:val="00603946"/>
    <w:rsid w:val="006478F3"/>
    <w:rsid w:val="00664A2B"/>
    <w:rsid w:val="006702AC"/>
    <w:rsid w:val="0067373E"/>
    <w:rsid w:val="006A5A33"/>
    <w:rsid w:val="006B18D2"/>
    <w:rsid w:val="006F349B"/>
    <w:rsid w:val="00711C41"/>
    <w:rsid w:val="00714820"/>
    <w:rsid w:val="00724E16"/>
    <w:rsid w:val="007514EB"/>
    <w:rsid w:val="00757D98"/>
    <w:rsid w:val="00793479"/>
    <w:rsid w:val="007A291E"/>
    <w:rsid w:val="007E69B5"/>
    <w:rsid w:val="00870D58"/>
    <w:rsid w:val="00874E64"/>
    <w:rsid w:val="008836E0"/>
    <w:rsid w:val="00893A6B"/>
    <w:rsid w:val="008D1C37"/>
    <w:rsid w:val="008E16B2"/>
    <w:rsid w:val="008E1D18"/>
    <w:rsid w:val="008E62B2"/>
    <w:rsid w:val="0091578C"/>
    <w:rsid w:val="00994580"/>
    <w:rsid w:val="009B4903"/>
    <w:rsid w:val="009B4C30"/>
    <w:rsid w:val="009C1D45"/>
    <w:rsid w:val="009D5ACB"/>
    <w:rsid w:val="00A15291"/>
    <w:rsid w:val="00AD0E05"/>
    <w:rsid w:val="00B140E9"/>
    <w:rsid w:val="00BE79E2"/>
    <w:rsid w:val="00C10F2A"/>
    <w:rsid w:val="00C30E8D"/>
    <w:rsid w:val="00D3223B"/>
    <w:rsid w:val="00D44F93"/>
    <w:rsid w:val="00DD0758"/>
    <w:rsid w:val="00DE5A21"/>
    <w:rsid w:val="00E6137E"/>
    <w:rsid w:val="00F26D75"/>
    <w:rsid w:val="00F62510"/>
    <w:rsid w:val="00F8202A"/>
    <w:rsid w:val="00F84B61"/>
    <w:rsid w:val="00FA4CB6"/>
    <w:rsid w:val="00FD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724E16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Martiradonna Rosanna (esterno)</cp:lastModifiedBy>
  <cp:revision>8</cp:revision>
  <dcterms:created xsi:type="dcterms:W3CDTF">2024-09-11T06:47:00Z</dcterms:created>
  <dcterms:modified xsi:type="dcterms:W3CDTF">2024-09-30T14:44:00Z</dcterms:modified>
</cp:coreProperties>
</file>