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5B" w:rsidRDefault="00BB455B" w:rsidP="00C07500">
      <w:pPr>
        <w:pStyle w:val="Titolo1"/>
        <w:numPr>
          <w:ilvl w:val="0"/>
          <w:numId w:val="0"/>
        </w:numPr>
        <w:ind w:left="360"/>
      </w:pPr>
    </w:p>
    <w:p w:rsidR="00BE2716" w:rsidRDefault="004E504E" w:rsidP="004E504E">
      <w:pPr>
        <w:pStyle w:val="Titolocopertina"/>
        <w:rPr>
          <w:rFonts w:asciiTheme="minorHAnsi" w:hAnsiTheme="minorHAnsi" w:cs="Arial"/>
          <w:bCs/>
          <w:sz w:val="20"/>
          <w:szCs w:val="20"/>
        </w:rPr>
      </w:pPr>
      <w:r>
        <w:t xml:space="preserve">GARA </w:t>
      </w:r>
      <w:r w:rsidR="00C07500" w:rsidRPr="00C07500">
        <w:t xml:space="preserve">PER LA FORNITURA DI STENT CORONARICI PER LE PUBBLICHE AMMINISTRAZIONI </w:t>
      </w:r>
      <w:r w:rsidR="00216CEF">
        <w:t>– II E</w:t>
      </w:r>
      <w:r>
        <w:t>dizione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423DA4" w:rsidP="00423DA4">
      <w:pPr>
        <w:tabs>
          <w:tab w:val="left" w:pos="4863"/>
        </w:tabs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:rsidR="00BE2716" w:rsidRPr="00BF13C1" w:rsidRDefault="00BE2716" w:rsidP="00BF13C1">
      <w:pPr>
        <w:pStyle w:val="Titoli14bold"/>
        <w:ind w:left="284"/>
      </w:pPr>
      <w:r w:rsidRPr="00BF13C1">
        <w:t>QUESTIONARIO GENERALE</w:t>
      </w:r>
      <w:r w:rsidR="008F7AC6">
        <w:t>/TECNICO</w:t>
      </w:r>
      <w:r w:rsidR="00D74EF6">
        <w:t xml:space="preserve"> 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E504E" w:rsidRPr="00A11B6E" w:rsidRDefault="004E504E" w:rsidP="004E504E">
      <w:pPr>
        <w:ind w:firstLine="284"/>
        <w:rPr>
          <w:rFonts w:ascii="Calibri" w:hAnsi="Calibri" w:cs="Arial"/>
          <w:b/>
          <w:i/>
          <w:sz w:val="22"/>
          <w:szCs w:val="22"/>
        </w:rPr>
      </w:pPr>
      <w:r w:rsidRPr="00E96A1B">
        <w:rPr>
          <w:rFonts w:ascii="Calibri" w:hAnsi="Calibri" w:cs="Arial"/>
          <w:b/>
          <w:i/>
          <w:sz w:val="22"/>
          <w:szCs w:val="22"/>
        </w:rPr>
        <w:t xml:space="preserve">PEC: </w:t>
      </w:r>
      <w:hyperlink r:id="rId9" w:history="1">
        <w:r w:rsidR="00E96A1B" w:rsidRPr="00E96A1B">
          <w:rPr>
            <w:rStyle w:val="Collegamentoipertestuale"/>
            <w:rFonts w:ascii="Calibri" w:hAnsi="Calibri" w:cs="Arial"/>
            <w:b/>
            <w:i/>
            <w:sz w:val="22"/>
            <w:szCs w:val="22"/>
          </w:rPr>
          <w:t>dsbsconsip@postacert.consip.it</w:t>
        </w:r>
      </w:hyperlink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735A27" w:rsidRDefault="00BE2716" w:rsidP="004E504E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331074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331074">
        <w:rPr>
          <w:rFonts w:asciiTheme="minorHAnsi" w:hAnsiTheme="minorHAnsi" w:cs="Arial"/>
          <w:bCs/>
          <w:sz w:val="20"/>
          <w:szCs w:val="20"/>
        </w:rPr>
        <w:t>2</w:t>
      </w:r>
      <w:r w:rsidR="009557AE">
        <w:rPr>
          <w:rFonts w:asciiTheme="minorHAnsi" w:hAnsiTheme="minorHAnsi" w:cs="Arial"/>
          <w:bCs/>
          <w:sz w:val="20"/>
          <w:szCs w:val="20"/>
        </w:rPr>
        <w:t>6</w:t>
      </w:r>
      <w:bookmarkStart w:id="0" w:name="_GoBack"/>
      <w:bookmarkEnd w:id="0"/>
      <w:r w:rsidR="00331074">
        <w:rPr>
          <w:rFonts w:asciiTheme="minorHAnsi" w:hAnsiTheme="minorHAnsi" w:cs="Arial"/>
          <w:bCs/>
          <w:sz w:val="20"/>
          <w:szCs w:val="20"/>
        </w:rPr>
        <w:t>/11/2018</w:t>
      </w:r>
    </w:p>
    <w:p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:rsidR="001A15BE" w:rsidRPr="004E504E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E504E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4E504E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:rsidR="00430599" w:rsidRDefault="00430599" w:rsidP="00CD1357">
      <w:pPr>
        <w:pStyle w:val="BodyText21"/>
        <w:numPr>
          <w:ilvl w:val="3"/>
          <w:numId w:val="2"/>
        </w:numPr>
        <w:tabs>
          <w:tab w:val="clear" w:pos="360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4F524C">
        <w:rPr>
          <w:rFonts w:asciiTheme="minorHAnsi" w:hAnsiTheme="minorHAnsi" w:cs="Arial"/>
          <w:bCs/>
          <w:sz w:val="20"/>
          <w:szCs w:val="20"/>
        </w:rPr>
        <w:t>garantire la massima pubblicità alle iniziative per assicurare la più ampia diffusione delle informazioni;</w:t>
      </w:r>
    </w:p>
    <w:p w:rsidR="00430599" w:rsidRPr="00430599" w:rsidRDefault="00F8539B" w:rsidP="00CD1357">
      <w:pPr>
        <w:pStyle w:val="BodyText21"/>
        <w:numPr>
          <w:ilvl w:val="3"/>
          <w:numId w:val="2"/>
        </w:numPr>
        <w:tabs>
          <w:tab w:val="clear" w:pos="360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430599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:rsidR="00430599" w:rsidRPr="00430599" w:rsidRDefault="00F8539B" w:rsidP="00CD1357">
      <w:pPr>
        <w:pStyle w:val="BodyText21"/>
        <w:numPr>
          <w:ilvl w:val="3"/>
          <w:numId w:val="2"/>
        </w:numPr>
        <w:tabs>
          <w:tab w:val="clear" w:pos="360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430599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oggetto di analisi;</w:t>
      </w:r>
    </w:p>
    <w:p w:rsidR="00F8539B" w:rsidRPr="00430599" w:rsidRDefault="00F8539B" w:rsidP="00CD1357">
      <w:pPr>
        <w:pStyle w:val="BodyText21"/>
        <w:numPr>
          <w:ilvl w:val="3"/>
          <w:numId w:val="2"/>
        </w:numPr>
        <w:tabs>
          <w:tab w:val="clear" w:pos="360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430599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In merito </w:t>
      </w:r>
      <w:r w:rsidRPr="004E504E">
        <w:rPr>
          <w:rFonts w:asciiTheme="minorHAnsi" w:hAnsiTheme="minorHAnsi" w:cs="Arial"/>
          <w:bCs/>
          <w:sz w:val="20"/>
          <w:szCs w:val="20"/>
        </w:rPr>
        <w:t xml:space="preserve">all’iniziativa </w:t>
      </w:r>
      <w:r w:rsidRPr="004E504E">
        <w:rPr>
          <w:rFonts w:asciiTheme="minorHAnsi" w:hAnsiTheme="minorHAnsi" w:cs="Arial"/>
          <w:b/>
          <w:bCs/>
          <w:sz w:val="20"/>
          <w:szCs w:val="20"/>
        </w:rPr>
        <w:t>“</w:t>
      </w:r>
      <w:r w:rsidR="00074A3A">
        <w:rPr>
          <w:rFonts w:asciiTheme="minorHAnsi" w:hAnsiTheme="minorHAnsi" w:cs="Arial"/>
          <w:b/>
          <w:bCs/>
          <w:sz w:val="20"/>
          <w:szCs w:val="20"/>
        </w:rPr>
        <w:t>Stent coronarici</w:t>
      </w:r>
      <w:r w:rsidR="004E504E" w:rsidRPr="004E504E">
        <w:rPr>
          <w:rFonts w:asciiTheme="minorHAnsi" w:hAnsiTheme="minorHAnsi" w:cs="Arial"/>
          <w:b/>
          <w:bCs/>
          <w:sz w:val="20"/>
          <w:szCs w:val="20"/>
        </w:rPr>
        <w:t xml:space="preserve"> – II edizione”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E96A1B" w:rsidRPr="00B97D7D">
          <w:rPr>
            <w:rStyle w:val="Collegamentoipertestuale"/>
            <w:rFonts w:asciiTheme="minorHAnsi" w:hAnsiTheme="minorHAnsi"/>
            <w:b/>
            <w:i/>
            <w:sz w:val="20"/>
          </w:rPr>
          <w:t>dsbsconsip@postacert.consip.it</w:t>
        </w:r>
      </w:hyperlink>
      <w:r w:rsidR="004E504E" w:rsidRPr="00E96A1B">
        <w:rPr>
          <w:rStyle w:val="Collegamentoipertestuale"/>
          <w:rFonts w:ascii="Calibri" w:hAnsi="Calibri" w:cs="Arial"/>
          <w:color w:val="auto"/>
          <w:sz w:val="22"/>
          <w:szCs w:val="22"/>
          <w:u w:val="none"/>
        </w:rPr>
        <w:t>,</w:t>
      </w:r>
      <w:r w:rsidR="004E504E" w:rsidRPr="004E504E">
        <w:rPr>
          <w:rStyle w:val="Collegamentoipertestuale"/>
          <w:rFonts w:ascii="Calibri" w:hAnsi="Calibri" w:cs="Arial"/>
          <w:color w:val="auto"/>
          <w:sz w:val="22"/>
          <w:szCs w:val="22"/>
          <w:u w:val="none"/>
        </w:rPr>
        <w:t xml:space="preserve"> </w:t>
      </w:r>
      <w:r w:rsidR="004E504E" w:rsidRPr="003D12DA">
        <w:rPr>
          <w:rFonts w:asciiTheme="minorHAnsi" w:hAnsiTheme="minorHAnsi" w:cs="Arial"/>
          <w:bCs/>
          <w:sz w:val="20"/>
          <w:szCs w:val="20"/>
        </w:rPr>
        <w:t xml:space="preserve">riportando nell’oggetto della stessa "Riscontro ad indagine di mercato – </w:t>
      </w:r>
      <w:r w:rsidR="00F757C5">
        <w:rPr>
          <w:rFonts w:asciiTheme="minorHAnsi" w:hAnsiTheme="minorHAnsi" w:cs="Arial"/>
          <w:bCs/>
          <w:sz w:val="20"/>
          <w:szCs w:val="20"/>
        </w:rPr>
        <w:t>Stent</w:t>
      </w:r>
      <w:r w:rsidR="00E96A1B">
        <w:rPr>
          <w:rFonts w:asciiTheme="minorHAnsi" w:hAnsiTheme="minorHAnsi" w:cs="Arial"/>
          <w:bCs/>
          <w:sz w:val="20"/>
          <w:szCs w:val="20"/>
        </w:rPr>
        <w:t xml:space="preserve"> coronarici</w:t>
      </w:r>
      <w:r w:rsidR="00F757C5">
        <w:rPr>
          <w:rFonts w:asciiTheme="minorHAnsi" w:hAnsiTheme="minorHAnsi" w:cs="Arial"/>
          <w:bCs/>
          <w:sz w:val="20"/>
          <w:szCs w:val="20"/>
        </w:rPr>
        <w:t xml:space="preserve"> -</w:t>
      </w:r>
      <w:r w:rsidR="004E504E">
        <w:rPr>
          <w:rFonts w:asciiTheme="minorHAnsi" w:hAnsiTheme="minorHAnsi" w:cs="Arial"/>
          <w:bCs/>
          <w:sz w:val="20"/>
          <w:szCs w:val="20"/>
        </w:rPr>
        <w:t xml:space="preserve"> II edizione</w:t>
      </w:r>
      <w:r w:rsidR="004E504E" w:rsidRPr="003D12DA">
        <w:rPr>
          <w:rFonts w:asciiTheme="minorHAnsi" w:hAnsiTheme="minorHAnsi" w:cs="Arial"/>
          <w:bCs/>
          <w:sz w:val="20"/>
          <w:szCs w:val="20"/>
        </w:rPr>
        <w:t>”</w:t>
      </w:r>
      <w:r w:rsidR="004E504E" w:rsidRPr="004E504E">
        <w:rPr>
          <w:rStyle w:val="Collegamentoipertestuale"/>
          <w:rFonts w:ascii="Calibri" w:hAnsi="Calibri" w:cs="Arial"/>
          <w:sz w:val="22"/>
          <w:szCs w:val="22"/>
          <w:u w:val="none"/>
        </w:rPr>
        <w:t>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</w:t>
      </w:r>
      <w:r w:rsidR="00D9430B">
        <w:rPr>
          <w:rFonts w:asciiTheme="minorHAnsi" w:hAnsiTheme="minorHAnsi" w:cs="Arial"/>
          <w:bCs/>
          <w:sz w:val="20"/>
          <w:szCs w:val="20"/>
        </w:rPr>
        <w:t xml:space="preserve">quanto di </w:t>
      </w:r>
      <w:r w:rsidRPr="00F8539B">
        <w:rPr>
          <w:rFonts w:asciiTheme="minorHAnsi" w:hAnsiTheme="minorHAnsi" w:cs="Arial"/>
          <w:bCs/>
          <w:sz w:val="20"/>
          <w:szCs w:val="20"/>
        </w:rPr>
        <w:t>seguito previsto in materia di trattamento dei dati personali, si impegna a non divulgare a terzi le informazioni raccolte con il presente documento.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p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Tr="00676EE6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676EE6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676EE6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676EE6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676EE6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676EE6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676EE6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E504E" w:rsidTr="00676EE6">
        <w:tc>
          <w:tcPr>
            <w:tcW w:w="2830" w:type="dxa"/>
            <w:shd w:val="clear" w:color="auto" w:fill="auto"/>
            <w:vAlign w:val="center"/>
          </w:tcPr>
          <w:p w:rsidR="004E504E" w:rsidRPr="00C17F14" w:rsidRDefault="004E504E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PEC</w:t>
            </w:r>
          </w:p>
        </w:tc>
        <w:tc>
          <w:tcPr>
            <w:tcW w:w="5664" w:type="dxa"/>
            <w:vAlign w:val="center"/>
          </w:tcPr>
          <w:p w:rsidR="004E504E" w:rsidRPr="004E504E" w:rsidRDefault="004E504E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27C3B" w:rsidTr="00676EE6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827C3B" w:rsidRPr="00BB4433" w:rsidRDefault="008449F2" w:rsidP="004E504E">
      <w:pPr>
        <w:ind w:left="284"/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  <w:r w:rsidR="004E504E">
        <w:rPr>
          <w:rFonts w:asciiTheme="minorHAnsi" w:hAnsiTheme="minorHAnsi" w:cs="Arial"/>
          <w:b/>
          <w:bCs/>
          <w:sz w:val="20"/>
          <w:szCs w:val="20"/>
        </w:rPr>
        <w:t>I</w:t>
      </w:r>
      <w:r w:rsidR="00827C3B" w:rsidRPr="00BB4433">
        <w:rPr>
          <w:rFonts w:asciiTheme="minorHAnsi" w:hAnsiTheme="minorHAnsi" w:cs="Arial"/>
          <w:b/>
          <w:bCs/>
          <w:sz w:val="22"/>
          <w:szCs w:val="20"/>
        </w:rPr>
        <w:t>nformativa sul trattamento dei dati personali</w:t>
      </w: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4A4EB1" w:rsidRPr="002621DE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="004A4EB1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4A4EB1"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4E504E" w:rsidRDefault="004E504E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 xml:space="preserve">Breve descrizione dell’iniziativa </w:t>
      </w:r>
    </w:p>
    <w:p w:rsidR="00B854F7" w:rsidRDefault="00B854F7" w:rsidP="00B854F7">
      <w:pPr>
        <w:spacing w:line="360" w:lineRule="auto"/>
        <w:ind w:left="284"/>
        <w:jc w:val="both"/>
        <w:rPr>
          <w:rFonts w:ascii="Calibri" w:hAnsi="Calibri" w:cs="Arial"/>
          <w:i/>
          <w:sz w:val="20"/>
          <w:szCs w:val="20"/>
        </w:rPr>
      </w:pPr>
    </w:p>
    <w:p w:rsidR="00B854F7" w:rsidRPr="00AB6B67" w:rsidRDefault="00685A66" w:rsidP="00B854F7">
      <w:pPr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053CBF">
        <w:rPr>
          <w:rFonts w:ascii="Calibri" w:hAnsi="Calibri" w:cs="Arial"/>
          <w:sz w:val="20"/>
          <w:szCs w:val="20"/>
        </w:rPr>
        <w:t xml:space="preserve">Oggetto dello studio sono </w:t>
      </w:r>
      <w:r>
        <w:rPr>
          <w:rFonts w:ascii="Calibri" w:hAnsi="Calibri" w:cs="Arial"/>
          <w:sz w:val="20"/>
          <w:szCs w:val="20"/>
        </w:rPr>
        <w:t>gli stent coronarici</w:t>
      </w:r>
      <w:r w:rsidRPr="00053CBF">
        <w:rPr>
          <w:rFonts w:ascii="Calibri" w:hAnsi="Calibri" w:cs="Arial"/>
          <w:sz w:val="20"/>
          <w:szCs w:val="20"/>
        </w:rPr>
        <w:t xml:space="preserve">, dispositivi </w:t>
      </w:r>
      <w:r w:rsidRPr="00320C00">
        <w:rPr>
          <w:rFonts w:ascii="Calibri" w:hAnsi="Calibri" w:cs="Arial"/>
          <w:sz w:val="20"/>
          <w:szCs w:val="20"/>
        </w:rPr>
        <w:t xml:space="preserve">medici </w:t>
      </w:r>
      <w:r w:rsidRPr="00053CBF">
        <w:rPr>
          <w:rFonts w:ascii="Calibri" w:hAnsi="Calibri" w:cs="Arial"/>
          <w:sz w:val="20"/>
          <w:szCs w:val="20"/>
        </w:rPr>
        <w:t xml:space="preserve">ampiamente utilizzati nelle strutture ospedaliere, </w:t>
      </w:r>
      <w:r>
        <w:rPr>
          <w:rFonts w:ascii="Calibri" w:hAnsi="Calibri" w:cs="Arial"/>
          <w:sz w:val="20"/>
          <w:szCs w:val="20"/>
        </w:rPr>
        <w:t>che sostituiscono o affiancano l’angioplastica nel trattamento della patologia steno-ostruttiva arteriosa</w:t>
      </w:r>
      <w:r w:rsidR="00B854F7" w:rsidRPr="00A104E6">
        <w:rPr>
          <w:rFonts w:ascii="Calibri" w:hAnsi="Calibri" w:cs="Arial"/>
          <w:sz w:val="20"/>
          <w:szCs w:val="20"/>
        </w:rPr>
        <w:t>. Inclusi nel prezzo della fornitura saranno previsti servizi quali la consegna, la formazione del person</w:t>
      </w:r>
      <w:r w:rsidR="00D9430B">
        <w:rPr>
          <w:rFonts w:ascii="Calibri" w:hAnsi="Calibri" w:cs="Arial"/>
          <w:sz w:val="20"/>
          <w:szCs w:val="20"/>
        </w:rPr>
        <w:t>al</w:t>
      </w:r>
      <w:r w:rsidR="00B854F7" w:rsidRPr="00A104E6">
        <w:rPr>
          <w:rFonts w:ascii="Calibri" w:hAnsi="Calibri" w:cs="Arial"/>
          <w:sz w:val="20"/>
          <w:szCs w:val="20"/>
        </w:rPr>
        <w:t>e, il customer care.</w:t>
      </w: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122B75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>Domande – Questionario generale</w:t>
      </w:r>
    </w:p>
    <w:p w:rsidR="00B854F7" w:rsidRPr="00BB4433" w:rsidRDefault="00B854F7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854F7" w:rsidRDefault="00B854F7" w:rsidP="00CD1357">
      <w:pPr>
        <w:numPr>
          <w:ilvl w:val="0"/>
          <w:numId w:val="4"/>
        </w:numPr>
        <w:tabs>
          <w:tab w:val="num" w:pos="1260"/>
        </w:tabs>
        <w:ind w:left="357" w:hanging="73"/>
        <w:jc w:val="both"/>
        <w:rPr>
          <w:rFonts w:ascii="Calibri" w:hAnsi="Calibri" w:cs="Arial"/>
          <w:i/>
          <w:iCs/>
          <w:sz w:val="22"/>
        </w:rPr>
      </w:pPr>
      <w:r>
        <w:rPr>
          <w:rFonts w:ascii="Calibri" w:hAnsi="Calibri" w:cs="Arial"/>
          <w:i/>
          <w:iCs/>
          <w:sz w:val="22"/>
        </w:rPr>
        <w:t>Fornite una breve descrizione della vostra Azienda specificando in particolare i principali settori di mercato in cui è specializzata.</w:t>
      </w:r>
    </w:p>
    <w:p w:rsidR="008F0F24" w:rsidRPr="008F0F24" w:rsidRDefault="008F0F24" w:rsidP="008F0F24">
      <w:pPr>
        <w:tabs>
          <w:tab w:val="num" w:pos="1260"/>
        </w:tabs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F0F24" w:rsidRDefault="008F0F24" w:rsidP="008F0F24">
      <w:pPr>
        <w:tabs>
          <w:tab w:val="num" w:pos="1260"/>
        </w:tabs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:rsidR="00FB50E2" w:rsidRDefault="00FB50E2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50E2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F24" w:rsidRDefault="008F0F24" w:rsidP="008F0F24">
      <w:pPr>
        <w:tabs>
          <w:tab w:val="num" w:pos="1260"/>
        </w:tabs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A6E9C" w:rsidRPr="008F0F24" w:rsidRDefault="006A6E9C" w:rsidP="008F0F24">
      <w:pPr>
        <w:tabs>
          <w:tab w:val="num" w:pos="1260"/>
        </w:tabs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D1FDF" w:rsidRPr="008623EE" w:rsidRDefault="00E64DCE" w:rsidP="00CD1357">
      <w:pPr>
        <w:numPr>
          <w:ilvl w:val="0"/>
          <w:numId w:val="4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>
        <w:rPr>
          <w:rFonts w:ascii="Calibri" w:hAnsi="Calibri" w:cs="Arial"/>
          <w:i/>
          <w:iCs/>
          <w:sz w:val="22"/>
        </w:rPr>
        <w:t>Indicate</w:t>
      </w:r>
      <w:r w:rsidR="006D1FDF" w:rsidRPr="00B854F7">
        <w:rPr>
          <w:rFonts w:ascii="Calibri" w:hAnsi="Calibri" w:cs="Arial"/>
          <w:i/>
          <w:iCs/>
          <w:sz w:val="22"/>
        </w:rPr>
        <w:t xml:space="preserve"> il fatturato della Vostra Azienda e la Vostra quota di mercato</w:t>
      </w:r>
      <w:r w:rsidR="008623EE">
        <w:rPr>
          <w:rFonts w:ascii="Calibri" w:hAnsi="Calibri" w:cs="Arial"/>
          <w:i/>
          <w:iCs/>
          <w:sz w:val="22"/>
        </w:rPr>
        <w:t xml:space="preserve"> per i </w:t>
      </w:r>
      <w:r w:rsidR="008623EE" w:rsidRPr="008623EE">
        <w:rPr>
          <w:rFonts w:ascii="Calibri" w:hAnsi="Calibri" w:cs="Arial"/>
          <w:b/>
          <w:i/>
          <w:iCs/>
          <w:sz w:val="22"/>
        </w:rPr>
        <w:t>dispositivi medici per rivascolarizzazione coronarica</w:t>
      </w:r>
      <w:r w:rsidR="006D1FDF" w:rsidRPr="00B854F7">
        <w:rPr>
          <w:rFonts w:ascii="Calibri" w:hAnsi="Calibri" w:cs="Arial"/>
          <w:i/>
          <w:iCs/>
          <w:sz w:val="22"/>
        </w:rPr>
        <w:t xml:space="preserve"> </w:t>
      </w:r>
      <w:r w:rsidR="008623EE">
        <w:rPr>
          <w:rFonts w:ascii="Calibri" w:hAnsi="Calibri" w:cs="Arial"/>
          <w:i/>
          <w:iCs/>
          <w:sz w:val="22"/>
        </w:rPr>
        <w:t xml:space="preserve">e </w:t>
      </w:r>
      <w:r w:rsidR="006D1FDF" w:rsidRPr="008623EE">
        <w:rPr>
          <w:rFonts w:ascii="Calibri" w:hAnsi="Calibri" w:cs="Arial"/>
          <w:i/>
          <w:iCs/>
          <w:sz w:val="22"/>
        </w:rPr>
        <w:t>per</w:t>
      </w:r>
      <w:r w:rsidR="008623EE">
        <w:rPr>
          <w:rFonts w:ascii="Calibri" w:hAnsi="Calibri" w:cs="Arial"/>
          <w:b/>
          <w:i/>
          <w:iCs/>
          <w:sz w:val="22"/>
        </w:rPr>
        <w:t xml:space="preserve"> </w:t>
      </w:r>
      <w:r w:rsidR="008623EE" w:rsidRPr="008623EE">
        <w:rPr>
          <w:rFonts w:ascii="Calibri" w:hAnsi="Calibri" w:cs="Arial"/>
          <w:i/>
          <w:iCs/>
          <w:sz w:val="22"/>
        </w:rPr>
        <w:t>gli</w:t>
      </w:r>
      <w:r w:rsidR="006D1FDF" w:rsidRPr="008623EE">
        <w:rPr>
          <w:rFonts w:ascii="Calibri" w:hAnsi="Calibri" w:cs="Arial"/>
          <w:b/>
          <w:i/>
          <w:iCs/>
          <w:sz w:val="22"/>
        </w:rPr>
        <w:t xml:space="preserve"> </w:t>
      </w:r>
      <w:r w:rsidR="00D50C79" w:rsidRPr="008623EE">
        <w:rPr>
          <w:rFonts w:ascii="Calibri" w:hAnsi="Calibri" w:cs="Arial"/>
          <w:b/>
          <w:i/>
          <w:iCs/>
          <w:sz w:val="22"/>
        </w:rPr>
        <w:t>stent coronarici</w:t>
      </w:r>
      <w:r w:rsidR="008F0F24" w:rsidRPr="008623EE">
        <w:rPr>
          <w:rFonts w:ascii="Calibri" w:hAnsi="Calibri" w:cs="Arial"/>
          <w:i/>
          <w:iCs/>
          <w:sz w:val="22"/>
        </w:rPr>
        <w:t xml:space="preserve">  negli ultimi 3 anni in Italia.</w:t>
      </w:r>
    </w:p>
    <w:p w:rsidR="008F0F24" w:rsidRDefault="008F0F24" w:rsidP="00D50C79">
      <w:pPr>
        <w:pStyle w:val="Paragrafoelenco"/>
        <w:tabs>
          <w:tab w:val="num" w:pos="1260"/>
        </w:tabs>
        <w:ind w:left="360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:rsidR="008F0F24" w:rsidRP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</w:tblGrid>
      <w:tr w:rsidR="008F0F24" w:rsidRPr="00426D72" w:rsidTr="00A104E6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F0F24" w:rsidRPr="00426D72" w:rsidRDefault="008623EE" w:rsidP="008F0F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8623EE">
              <w:rPr>
                <w:rFonts w:ascii="Calibri" w:hAnsi="Calibri"/>
                <w:b/>
                <w:sz w:val="20"/>
                <w:szCs w:val="20"/>
              </w:rPr>
              <w:t>ispositivi medici per rivascolarizzazione coronarica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F0F24" w:rsidRPr="00426D72" w:rsidRDefault="008F0F24" w:rsidP="008F0F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BB455B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F0F24" w:rsidRPr="00426D72" w:rsidRDefault="008F0F24" w:rsidP="008F0F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BB455B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F0F24" w:rsidRPr="00426D72" w:rsidRDefault="00BB455B" w:rsidP="008F0F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</w:tr>
      <w:tr w:rsidR="008F0F24" w:rsidRPr="00426D72" w:rsidTr="008F0F24">
        <w:trPr>
          <w:trHeight w:val="6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8F0F24" w:rsidRPr="008F0F24" w:rsidRDefault="008F0F24" w:rsidP="008F0F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0F24">
              <w:rPr>
                <w:rFonts w:ascii="Calibri" w:hAnsi="Calibri"/>
                <w:b/>
                <w:sz w:val="20"/>
                <w:szCs w:val="20"/>
              </w:rPr>
              <w:t>Fatturato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0F24" w:rsidRPr="00426D72" w:rsidRDefault="008F0F24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F24" w:rsidRPr="00426D72" w:rsidRDefault="008F0F24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F24" w:rsidRPr="00426D72" w:rsidRDefault="008F0F24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0F24" w:rsidRPr="00426D72" w:rsidTr="008F0F2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8F0F24" w:rsidRPr="008F0F24" w:rsidRDefault="008F0F24" w:rsidP="008F0F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0F24">
              <w:rPr>
                <w:rFonts w:ascii="Calibri" w:hAnsi="Calibri"/>
                <w:b/>
                <w:sz w:val="20"/>
                <w:szCs w:val="20"/>
              </w:rPr>
              <w:t>Quota di mercato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0F24" w:rsidRPr="00426D72" w:rsidRDefault="008F0F24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F24" w:rsidRPr="00426D72" w:rsidRDefault="008F0F24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F24" w:rsidRPr="00426D72" w:rsidRDefault="008F0F24" w:rsidP="008F0F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623EE" w:rsidRDefault="008623EE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</w:tblGrid>
      <w:tr w:rsidR="008623EE" w:rsidRPr="00426D72" w:rsidTr="00B44FCB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8623EE">
              <w:rPr>
                <w:rFonts w:ascii="Calibri" w:hAnsi="Calibri"/>
                <w:b/>
                <w:sz w:val="20"/>
                <w:szCs w:val="20"/>
              </w:rPr>
              <w:t>tent coronarici</w:t>
            </w:r>
            <w:r>
              <w:rPr>
                <w:rFonts w:ascii="Calibri" w:hAnsi="Calibri" w:cs="Arial"/>
                <w:i/>
                <w:iCs/>
                <w:sz w:val="22"/>
              </w:rPr>
              <w:t xml:space="preserve"> 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</w:tr>
      <w:tr w:rsidR="008623EE" w:rsidRPr="00426D72" w:rsidTr="00B44FCB">
        <w:trPr>
          <w:trHeight w:val="6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8623EE" w:rsidRPr="008F0F24" w:rsidRDefault="008623EE" w:rsidP="00B44F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0F24">
              <w:rPr>
                <w:rFonts w:ascii="Calibri" w:hAnsi="Calibri"/>
                <w:b/>
                <w:sz w:val="20"/>
                <w:szCs w:val="20"/>
              </w:rPr>
              <w:t>Fatturato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623EE" w:rsidRPr="00426D72" w:rsidTr="00B44FCB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8623EE" w:rsidRPr="008F0F24" w:rsidRDefault="008623EE" w:rsidP="00B44F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0F24">
              <w:rPr>
                <w:rFonts w:ascii="Calibri" w:hAnsi="Calibri"/>
                <w:b/>
                <w:sz w:val="20"/>
                <w:szCs w:val="20"/>
              </w:rPr>
              <w:t>Quota di mercato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623EE" w:rsidRDefault="008623EE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B50E2" w:rsidRDefault="008F0F24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Note:</w:t>
      </w:r>
      <w:r w:rsidR="00FB50E2" w:rsidRPr="00FB50E2">
        <w:rPr>
          <w:rFonts w:asciiTheme="minorHAnsi" w:hAnsiTheme="minorHAnsi" w:cs="Arial"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F24" w:rsidRDefault="008F0F24" w:rsidP="00FB50E2">
      <w:pPr>
        <w:tabs>
          <w:tab w:val="num" w:pos="1260"/>
        </w:tabs>
        <w:ind w:left="284"/>
        <w:jc w:val="both"/>
        <w:rPr>
          <w:rFonts w:ascii="Calibri" w:hAnsi="Calibri" w:cs="Arial"/>
          <w:i/>
          <w:iCs/>
          <w:sz w:val="22"/>
        </w:rPr>
      </w:pPr>
    </w:p>
    <w:p w:rsidR="006D1FDF" w:rsidRPr="006D1FDF" w:rsidRDefault="006D1FDF" w:rsidP="00CD1357">
      <w:pPr>
        <w:numPr>
          <w:ilvl w:val="0"/>
          <w:numId w:val="4"/>
        </w:numPr>
        <w:tabs>
          <w:tab w:val="num" w:pos="1260"/>
        </w:tabs>
        <w:ind w:left="357" w:hanging="73"/>
        <w:jc w:val="both"/>
        <w:rPr>
          <w:rFonts w:ascii="Calibri" w:hAnsi="Calibri" w:cs="Arial"/>
          <w:i/>
          <w:iCs/>
          <w:sz w:val="22"/>
        </w:rPr>
      </w:pPr>
      <w:r w:rsidRPr="00B854F7">
        <w:rPr>
          <w:rFonts w:ascii="Calibri" w:hAnsi="Calibri" w:cs="Arial"/>
          <w:i/>
          <w:iCs/>
          <w:sz w:val="22"/>
        </w:rPr>
        <w:t xml:space="preserve">Qual è stato il Vostro fatturato </w:t>
      </w:r>
      <w:r>
        <w:rPr>
          <w:rFonts w:ascii="Calibri" w:hAnsi="Calibri" w:cs="Arial"/>
          <w:i/>
          <w:iCs/>
          <w:sz w:val="22"/>
        </w:rPr>
        <w:t xml:space="preserve">in Italia </w:t>
      </w:r>
      <w:r w:rsidR="008623EE">
        <w:rPr>
          <w:rFonts w:ascii="Calibri" w:hAnsi="Calibri" w:cs="Arial"/>
          <w:i/>
          <w:iCs/>
          <w:sz w:val="22"/>
        </w:rPr>
        <w:t xml:space="preserve">per i </w:t>
      </w:r>
      <w:r w:rsidR="008623EE" w:rsidRPr="008623EE">
        <w:rPr>
          <w:rFonts w:ascii="Calibri" w:hAnsi="Calibri" w:cs="Arial"/>
          <w:b/>
          <w:i/>
          <w:iCs/>
          <w:sz w:val="22"/>
        </w:rPr>
        <w:t>dispositivi medici per rivascolarizzazione coronarica</w:t>
      </w:r>
      <w:r w:rsidR="008623EE">
        <w:rPr>
          <w:rFonts w:ascii="Calibri" w:hAnsi="Calibri" w:cs="Arial"/>
          <w:b/>
          <w:i/>
          <w:iCs/>
          <w:sz w:val="22"/>
        </w:rPr>
        <w:t xml:space="preserve"> </w:t>
      </w:r>
      <w:r w:rsidR="008623EE" w:rsidRPr="008623EE">
        <w:rPr>
          <w:rFonts w:ascii="Calibri" w:hAnsi="Calibri" w:cs="Arial"/>
          <w:i/>
          <w:iCs/>
          <w:sz w:val="22"/>
        </w:rPr>
        <w:t>e</w:t>
      </w:r>
      <w:r w:rsidR="008623EE">
        <w:rPr>
          <w:rFonts w:ascii="Calibri" w:hAnsi="Calibri" w:cs="Arial"/>
          <w:b/>
          <w:i/>
          <w:iCs/>
          <w:sz w:val="22"/>
        </w:rPr>
        <w:t xml:space="preserve"> </w:t>
      </w:r>
      <w:r w:rsidR="008623EE" w:rsidRPr="008623EE">
        <w:rPr>
          <w:rFonts w:ascii="Calibri" w:hAnsi="Calibri" w:cs="Arial"/>
          <w:i/>
          <w:iCs/>
          <w:sz w:val="22"/>
        </w:rPr>
        <w:t>per</w:t>
      </w:r>
      <w:r w:rsidR="008623EE" w:rsidRPr="00B854F7">
        <w:rPr>
          <w:rFonts w:ascii="Calibri" w:hAnsi="Calibri" w:cs="Arial"/>
          <w:i/>
          <w:iCs/>
          <w:sz w:val="22"/>
        </w:rPr>
        <w:t xml:space="preserve"> </w:t>
      </w:r>
      <w:r w:rsidR="008623EE">
        <w:rPr>
          <w:rFonts w:ascii="Calibri" w:hAnsi="Calibri" w:cs="Arial"/>
          <w:i/>
          <w:iCs/>
          <w:sz w:val="22"/>
        </w:rPr>
        <w:t xml:space="preserve">gli </w:t>
      </w:r>
      <w:r w:rsidR="00D50C79" w:rsidRPr="008623EE">
        <w:rPr>
          <w:rFonts w:ascii="Calibri" w:hAnsi="Calibri" w:cs="Arial"/>
          <w:b/>
          <w:i/>
          <w:iCs/>
          <w:sz w:val="22"/>
        </w:rPr>
        <w:t>stent coronarici</w:t>
      </w:r>
      <w:r w:rsidR="00D50C79">
        <w:rPr>
          <w:rFonts w:ascii="Calibri" w:hAnsi="Calibri" w:cs="Arial"/>
          <w:i/>
          <w:iCs/>
          <w:sz w:val="22"/>
        </w:rPr>
        <w:t xml:space="preserve"> </w:t>
      </w:r>
      <w:r>
        <w:rPr>
          <w:rFonts w:ascii="Calibri" w:hAnsi="Calibri" w:cs="Arial"/>
          <w:i/>
          <w:iCs/>
          <w:sz w:val="22"/>
        </w:rPr>
        <w:t>degli ultimi tre anni</w:t>
      </w:r>
      <w:r w:rsidRPr="00B854F7">
        <w:rPr>
          <w:rFonts w:ascii="Calibri" w:hAnsi="Calibri" w:cs="Arial"/>
          <w:i/>
          <w:iCs/>
          <w:sz w:val="22"/>
        </w:rPr>
        <w:t xml:space="preserve"> relativo alla sola </w:t>
      </w:r>
      <w:r w:rsidRPr="008623EE">
        <w:rPr>
          <w:rFonts w:ascii="Calibri" w:hAnsi="Calibri" w:cs="Arial"/>
          <w:b/>
          <w:i/>
          <w:iCs/>
          <w:sz w:val="22"/>
        </w:rPr>
        <w:t>Pubblica Amministrazione</w:t>
      </w:r>
      <w:r w:rsidRPr="00B854F7">
        <w:rPr>
          <w:rFonts w:ascii="Calibri" w:hAnsi="Calibri" w:cs="Arial"/>
          <w:i/>
          <w:iCs/>
          <w:sz w:val="22"/>
        </w:rPr>
        <w:t>?</w:t>
      </w:r>
    </w:p>
    <w:p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:rsidR="008F0F24" w:rsidRP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</w:tblGrid>
      <w:tr w:rsidR="008F0F24" w:rsidRPr="00426D72" w:rsidTr="00A104E6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F0F24" w:rsidRPr="00426D72" w:rsidRDefault="008623EE" w:rsidP="00BB5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8623EE">
              <w:rPr>
                <w:rFonts w:ascii="Calibri" w:hAnsi="Calibri"/>
                <w:b/>
                <w:sz w:val="20"/>
                <w:szCs w:val="20"/>
              </w:rPr>
              <w:t>ispositivi medici per rivascolarizzazione coronarica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F0F24" w:rsidRPr="00426D72" w:rsidRDefault="008F0F24" w:rsidP="00BB5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BB455B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F0F24" w:rsidRPr="00426D72" w:rsidRDefault="008F0F24" w:rsidP="00BB5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BB455B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F0F24" w:rsidRPr="00426D72" w:rsidRDefault="008F0F24" w:rsidP="00BB5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BB455B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8F0F24" w:rsidRPr="00426D72" w:rsidTr="00BB5945">
        <w:trPr>
          <w:trHeight w:val="6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8F0F24" w:rsidRPr="008F0F24" w:rsidRDefault="008F0F24" w:rsidP="00BB5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0F24">
              <w:rPr>
                <w:rFonts w:ascii="Calibri" w:hAnsi="Calibri"/>
                <w:b/>
                <w:sz w:val="20"/>
                <w:szCs w:val="20"/>
              </w:rPr>
              <w:t>Fatturato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PP.AA.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0F24" w:rsidRPr="00426D72" w:rsidRDefault="008F0F24" w:rsidP="00BB5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F24" w:rsidRPr="00426D72" w:rsidRDefault="008F0F24" w:rsidP="00BB5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0F24" w:rsidRPr="00426D72" w:rsidRDefault="008F0F24" w:rsidP="00BB5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623EE" w:rsidRDefault="008623EE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</w:tblGrid>
      <w:tr w:rsidR="008623EE" w:rsidRPr="00426D72" w:rsidTr="00B44FCB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8623EE">
              <w:rPr>
                <w:rFonts w:ascii="Calibri" w:hAnsi="Calibri"/>
                <w:b/>
                <w:sz w:val="20"/>
                <w:szCs w:val="20"/>
              </w:rPr>
              <w:t>tent coronarici</w:t>
            </w:r>
            <w:r>
              <w:rPr>
                <w:rFonts w:ascii="Calibri" w:hAnsi="Calibri" w:cs="Arial"/>
                <w:i/>
                <w:iCs/>
                <w:sz w:val="22"/>
              </w:rPr>
              <w:t xml:space="preserve"> 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8623EE" w:rsidRPr="00426D72" w:rsidTr="00B44FCB">
        <w:trPr>
          <w:trHeight w:val="6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8623EE" w:rsidRPr="008F0F24" w:rsidRDefault="008623EE" w:rsidP="00B44F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0F24">
              <w:rPr>
                <w:rFonts w:ascii="Calibri" w:hAnsi="Calibri"/>
                <w:b/>
                <w:sz w:val="20"/>
                <w:szCs w:val="20"/>
              </w:rPr>
              <w:t>Fatturato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PP.AA.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23EE" w:rsidRPr="00426D72" w:rsidRDefault="008623EE" w:rsidP="00B44F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623EE" w:rsidRDefault="008623EE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B50E2" w:rsidRDefault="008F0F24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</w:t>
      </w:r>
    </w:p>
    <w:p w:rsidR="00DE45FD" w:rsidRDefault="00FB50E2" w:rsidP="00DE45FD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50E2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5FD" w:rsidRDefault="00DE45FD" w:rsidP="00DE45FD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B77B3" w:rsidRPr="00DE45FD" w:rsidRDefault="00BB77B3" w:rsidP="00CD1357">
      <w:pPr>
        <w:numPr>
          <w:ilvl w:val="0"/>
          <w:numId w:val="4"/>
        </w:numPr>
        <w:tabs>
          <w:tab w:val="num" w:pos="1260"/>
        </w:tabs>
        <w:ind w:left="357" w:hanging="73"/>
        <w:jc w:val="both"/>
        <w:rPr>
          <w:rFonts w:asciiTheme="minorHAnsi" w:hAnsiTheme="minorHAnsi" w:cs="Arial"/>
          <w:bCs/>
          <w:sz w:val="20"/>
          <w:szCs w:val="20"/>
        </w:rPr>
      </w:pPr>
      <w:r w:rsidRPr="00DE45FD">
        <w:rPr>
          <w:rFonts w:ascii="Calibri" w:hAnsi="Calibri" w:cs="Arial"/>
          <w:i/>
          <w:iCs/>
          <w:sz w:val="22"/>
        </w:rPr>
        <w:t xml:space="preserve">Indicate il numero di </w:t>
      </w:r>
      <w:r w:rsidR="00D50C79" w:rsidRPr="00DE45FD">
        <w:rPr>
          <w:rFonts w:ascii="Calibri" w:hAnsi="Calibri" w:cs="Arial"/>
          <w:i/>
          <w:iCs/>
          <w:sz w:val="22"/>
        </w:rPr>
        <w:t xml:space="preserve">stent coronarici </w:t>
      </w:r>
      <w:r w:rsidR="00E64DCE">
        <w:rPr>
          <w:rFonts w:ascii="Calibri" w:hAnsi="Calibri" w:cs="Arial"/>
          <w:i/>
          <w:iCs/>
          <w:sz w:val="22"/>
        </w:rPr>
        <w:t>DES</w:t>
      </w:r>
      <w:r w:rsidR="00DE45FD">
        <w:rPr>
          <w:rFonts w:ascii="Calibri" w:hAnsi="Calibri" w:cs="Arial"/>
          <w:i/>
          <w:iCs/>
          <w:sz w:val="22"/>
        </w:rPr>
        <w:t xml:space="preserve"> </w:t>
      </w:r>
      <w:r w:rsidR="0017217D">
        <w:rPr>
          <w:rFonts w:ascii="Calibri" w:hAnsi="Calibri" w:cs="Arial"/>
          <w:i/>
          <w:iCs/>
          <w:sz w:val="22"/>
        </w:rPr>
        <w:t xml:space="preserve">da voi </w:t>
      </w:r>
      <w:r w:rsidR="00DE45FD">
        <w:rPr>
          <w:rFonts w:ascii="Calibri" w:hAnsi="Calibri" w:cs="Arial"/>
          <w:i/>
          <w:iCs/>
          <w:sz w:val="22"/>
        </w:rPr>
        <w:t>venduti</w:t>
      </w:r>
      <w:r w:rsidR="00D50C79" w:rsidRPr="00DE45FD">
        <w:rPr>
          <w:rFonts w:ascii="Calibri" w:hAnsi="Calibri" w:cs="Arial"/>
          <w:i/>
          <w:iCs/>
          <w:sz w:val="22"/>
        </w:rPr>
        <w:t xml:space="preserve"> </w:t>
      </w:r>
      <w:r w:rsidRPr="00DE45FD">
        <w:rPr>
          <w:rFonts w:ascii="Calibri" w:hAnsi="Calibri" w:cs="Arial"/>
          <w:i/>
          <w:iCs/>
          <w:sz w:val="22"/>
        </w:rPr>
        <w:t>negli ultimi tre anni (</w:t>
      </w:r>
      <w:r w:rsidRPr="00DE45FD">
        <w:rPr>
          <w:rFonts w:ascii="Calibri" w:hAnsi="Calibri" w:cs="Arial"/>
          <w:b/>
          <w:i/>
          <w:iCs/>
          <w:sz w:val="22"/>
        </w:rPr>
        <w:t>relativi alla sola Pubblica Amministrazione</w:t>
      </w:r>
      <w:r w:rsidRPr="00DE45FD">
        <w:rPr>
          <w:rFonts w:ascii="Calibri" w:hAnsi="Calibri" w:cs="Arial"/>
          <w:i/>
          <w:iCs/>
          <w:sz w:val="22"/>
        </w:rPr>
        <w:t>) distinguendo</w:t>
      </w:r>
      <w:r w:rsidR="002D7D4B" w:rsidRPr="00DE45FD">
        <w:rPr>
          <w:rFonts w:ascii="Calibri" w:hAnsi="Calibri" w:cs="Arial"/>
          <w:i/>
          <w:iCs/>
          <w:sz w:val="22"/>
        </w:rPr>
        <w:t xml:space="preserve">li tra </w:t>
      </w:r>
      <w:r w:rsidR="00E64DCE">
        <w:rPr>
          <w:rFonts w:ascii="Calibri" w:hAnsi="Calibri" w:cs="Arial"/>
          <w:i/>
          <w:iCs/>
          <w:sz w:val="22"/>
        </w:rPr>
        <w:t xml:space="preserve">DES </w:t>
      </w:r>
      <w:r w:rsidR="00D50C79" w:rsidRPr="00DE45FD">
        <w:rPr>
          <w:rFonts w:ascii="Calibri" w:hAnsi="Calibri" w:cs="Arial"/>
          <w:i/>
          <w:iCs/>
          <w:sz w:val="22"/>
        </w:rPr>
        <w:t xml:space="preserve">con polimero durevole, </w:t>
      </w:r>
      <w:r w:rsidR="00E64DCE">
        <w:rPr>
          <w:rFonts w:ascii="Calibri" w:hAnsi="Calibri" w:cs="Arial"/>
          <w:i/>
          <w:iCs/>
          <w:sz w:val="22"/>
        </w:rPr>
        <w:t xml:space="preserve">DES </w:t>
      </w:r>
      <w:r w:rsidR="00DE45FD">
        <w:rPr>
          <w:rFonts w:ascii="Calibri" w:hAnsi="Calibri" w:cs="Arial"/>
          <w:i/>
          <w:iCs/>
          <w:sz w:val="22"/>
        </w:rPr>
        <w:t xml:space="preserve">con </w:t>
      </w:r>
      <w:r w:rsidR="00D50C79" w:rsidRPr="00DE45FD">
        <w:rPr>
          <w:rFonts w:ascii="Calibri" w:hAnsi="Calibri" w:cs="Arial"/>
          <w:i/>
          <w:iCs/>
          <w:sz w:val="22"/>
        </w:rPr>
        <w:t>polimero riassorbibile e</w:t>
      </w:r>
      <w:r w:rsidR="00DE45FD">
        <w:rPr>
          <w:rFonts w:ascii="Calibri" w:hAnsi="Calibri" w:cs="Arial"/>
          <w:i/>
          <w:iCs/>
          <w:sz w:val="22"/>
        </w:rPr>
        <w:t xml:space="preserve"> </w:t>
      </w:r>
      <w:r w:rsidR="00E64DCE">
        <w:rPr>
          <w:rFonts w:ascii="Calibri" w:hAnsi="Calibri" w:cs="Arial"/>
          <w:i/>
          <w:iCs/>
          <w:sz w:val="22"/>
        </w:rPr>
        <w:t xml:space="preserve">DES </w:t>
      </w:r>
      <w:r w:rsidR="00D50C79" w:rsidRPr="00DE45FD">
        <w:rPr>
          <w:rFonts w:ascii="Calibri" w:hAnsi="Calibri" w:cs="Arial"/>
          <w:i/>
          <w:iCs/>
          <w:sz w:val="22"/>
        </w:rPr>
        <w:t>senza polimero</w:t>
      </w:r>
      <w:r w:rsidR="002D7D4B" w:rsidRPr="00DE45FD">
        <w:rPr>
          <w:rFonts w:ascii="Calibri" w:hAnsi="Calibri" w:cs="Arial"/>
          <w:i/>
          <w:iCs/>
          <w:sz w:val="22"/>
        </w:rPr>
        <w:t>.</w:t>
      </w:r>
    </w:p>
    <w:p w:rsidR="00BB77B3" w:rsidRDefault="00BB77B3" w:rsidP="00BB77B3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B77B3" w:rsidRDefault="00BB77B3" w:rsidP="00BB77B3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:rsidR="00A04362" w:rsidRDefault="00A04362" w:rsidP="00BB77B3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559"/>
        <w:gridCol w:w="1701"/>
        <w:gridCol w:w="1612"/>
      </w:tblGrid>
      <w:tr w:rsidR="00BB77B3" w:rsidRPr="00426D72" w:rsidTr="00A104E6">
        <w:trPr>
          <w:jc w:val="center"/>
        </w:trPr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77B3" w:rsidRPr="00426D72" w:rsidRDefault="00BB77B3" w:rsidP="00676E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B77B3" w:rsidRPr="00426D72" w:rsidRDefault="00BB77B3" w:rsidP="00676E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BB455B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B77B3" w:rsidRPr="00426D72" w:rsidRDefault="00BB77B3" w:rsidP="00676E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BB455B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BB77B3" w:rsidRPr="00426D72" w:rsidRDefault="00BB77B3" w:rsidP="00676E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6D72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BB455B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BB77B3" w:rsidRPr="00426D72" w:rsidTr="00BB77B3">
        <w:trPr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BB77B3" w:rsidRPr="008F0F24" w:rsidRDefault="00BB77B3" w:rsidP="00D50C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N. dispositivi </w:t>
            </w:r>
            <w:r w:rsidR="00E64DCE" w:rsidRPr="00E64DCE">
              <w:rPr>
                <w:rFonts w:ascii="Calibri" w:hAnsi="Calibri"/>
                <w:b/>
                <w:sz w:val="20"/>
                <w:szCs w:val="20"/>
              </w:rPr>
              <w:t xml:space="preserve">DES </w:t>
            </w:r>
            <w:r w:rsidR="00D50C79">
              <w:rPr>
                <w:rFonts w:ascii="Calibri" w:hAnsi="Calibri"/>
                <w:b/>
                <w:sz w:val="20"/>
                <w:szCs w:val="20"/>
              </w:rPr>
              <w:t>polimero durevole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7B3" w:rsidRPr="00426D72" w:rsidRDefault="00BB77B3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77B3" w:rsidRPr="00426D72" w:rsidRDefault="00BB77B3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BB77B3" w:rsidRPr="00426D72" w:rsidRDefault="00BB77B3" w:rsidP="00676E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0C79" w:rsidRPr="00426D72" w:rsidTr="00D50C79">
        <w:trPr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79" w:rsidRPr="008F0F24" w:rsidRDefault="00D50C79" w:rsidP="001829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N. dispositivi </w:t>
            </w:r>
            <w:r w:rsidR="00E64DCE" w:rsidRPr="00E64DCE">
              <w:rPr>
                <w:rFonts w:ascii="Calibri" w:hAnsi="Calibri"/>
                <w:b/>
                <w:sz w:val="20"/>
                <w:szCs w:val="20"/>
              </w:rPr>
              <w:t xml:space="preserve">DES </w:t>
            </w:r>
            <w:r>
              <w:rPr>
                <w:rFonts w:ascii="Calibri" w:hAnsi="Calibri"/>
                <w:b/>
                <w:sz w:val="20"/>
                <w:szCs w:val="20"/>
              </w:rPr>
              <w:t>con polimero riassorbibile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79" w:rsidRPr="00426D72" w:rsidRDefault="00D50C79" w:rsidP="001829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79" w:rsidRPr="00426D72" w:rsidRDefault="00D50C79" w:rsidP="001829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79" w:rsidRPr="00426D72" w:rsidRDefault="00D50C79" w:rsidP="001829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0C79" w:rsidRPr="00426D72" w:rsidTr="00D50C79">
        <w:trPr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79" w:rsidRPr="008F0F24" w:rsidRDefault="00D50C79" w:rsidP="001829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N. dispositivi </w:t>
            </w:r>
            <w:r w:rsidR="00E64DCE" w:rsidRPr="00E64DCE">
              <w:rPr>
                <w:rFonts w:ascii="Calibri" w:hAnsi="Calibri"/>
                <w:b/>
                <w:sz w:val="20"/>
                <w:szCs w:val="20"/>
              </w:rPr>
              <w:t xml:space="preserve">DES </w:t>
            </w:r>
            <w:r w:rsidR="00C65306">
              <w:rPr>
                <w:rFonts w:ascii="Calibri" w:hAnsi="Calibri"/>
                <w:b/>
                <w:sz w:val="20"/>
                <w:szCs w:val="20"/>
              </w:rPr>
              <w:t>senza polime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ro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79" w:rsidRPr="00426D72" w:rsidRDefault="00D50C79" w:rsidP="001829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79" w:rsidRPr="00426D72" w:rsidRDefault="00D50C79" w:rsidP="001829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79" w:rsidRPr="00426D72" w:rsidRDefault="00D50C79" w:rsidP="001829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B77B3" w:rsidRDefault="00BB77B3" w:rsidP="00BB77B3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B50E2" w:rsidRDefault="00BB77B3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</w:t>
      </w:r>
    </w:p>
    <w:p w:rsidR="00FB50E2" w:rsidRDefault="00FB50E2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50E2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7B3" w:rsidRDefault="00BB77B3" w:rsidP="00FB50E2">
      <w:pPr>
        <w:pStyle w:val="Paragrafoelenco"/>
        <w:tabs>
          <w:tab w:val="num" w:pos="1260"/>
        </w:tabs>
        <w:ind w:left="360"/>
        <w:jc w:val="both"/>
        <w:rPr>
          <w:rFonts w:ascii="Calibri" w:hAnsi="Calibri" w:cs="Arial"/>
          <w:i/>
          <w:iCs/>
          <w:sz w:val="22"/>
        </w:rPr>
      </w:pPr>
    </w:p>
    <w:p w:rsidR="008F0F24" w:rsidRPr="00DE45FD" w:rsidRDefault="00B854F7" w:rsidP="00CD1357">
      <w:pPr>
        <w:numPr>
          <w:ilvl w:val="0"/>
          <w:numId w:val="4"/>
        </w:numPr>
        <w:tabs>
          <w:tab w:val="num" w:pos="1260"/>
        </w:tabs>
        <w:ind w:left="360" w:hanging="73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E45FD">
        <w:rPr>
          <w:rFonts w:ascii="Calibri" w:hAnsi="Calibri" w:cs="Arial"/>
          <w:i/>
          <w:iCs/>
          <w:sz w:val="22"/>
        </w:rPr>
        <w:t>Specificate i prodotti da voi commercializzati in merito all’oggetto del presente questionario</w:t>
      </w:r>
      <w:r w:rsidR="00DE45FD" w:rsidRPr="00DE45FD">
        <w:rPr>
          <w:rFonts w:ascii="Calibri" w:hAnsi="Calibri" w:cs="Arial"/>
          <w:i/>
          <w:iCs/>
          <w:sz w:val="22"/>
        </w:rPr>
        <w:t>.</w:t>
      </w:r>
    </w:p>
    <w:p w:rsidR="00DE45FD" w:rsidRPr="00DE45FD" w:rsidRDefault="00DE45FD" w:rsidP="00DE45FD">
      <w:pPr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F0F24" w:rsidRP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:rsidR="00FB50E2" w:rsidRDefault="00FB50E2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50E2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442" w:rsidRPr="008F0F24" w:rsidRDefault="00ED2442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F0F24" w:rsidRPr="006D1FDF" w:rsidRDefault="008F0F24" w:rsidP="008F0F24">
      <w:pPr>
        <w:tabs>
          <w:tab w:val="num" w:pos="1260"/>
        </w:tabs>
        <w:ind w:left="357"/>
        <w:jc w:val="both"/>
        <w:rPr>
          <w:rFonts w:ascii="Calibri" w:hAnsi="Calibri" w:cs="Arial"/>
          <w:i/>
          <w:iCs/>
          <w:sz w:val="22"/>
        </w:rPr>
      </w:pPr>
    </w:p>
    <w:p w:rsidR="00B854F7" w:rsidRDefault="00B854F7" w:rsidP="00CD1357">
      <w:pPr>
        <w:numPr>
          <w:ilvl w:val="0"/>
          <w:numId w:val="4"/>
        </w:numPr>
        <w:tabs>
          <w:tab w:val="num" w:pos="1260"/>
        </w:tabs>
        <w:ind w:left="357" w:hanging="73"/>
        <w:jc w:val="both"/>
        <w:rPr>
          <w:rFonts w:ascii="Calibri" w:hAnsi="Calibri" w:cs="Arial"/>
          <w:i/>
          <w:iCs/>
          <w:sz w:val="22"/>
        </w:rPr>
      </w:pPr>
      <w:r w:rsidRPr="00B854F7">
        <w:rPr>
          <w:rFonts w:ascii="Calibri" w:hAnsi="Calibri" w:cs="Arial"/>
          <w:i/>
          <w:iCs/>
          <w:sz w:val="22"/>
        </w:rPr>
        <w:t xml:space="preserve">Il vostro mercato attuale comprende l’intero territorio nazionale oppure è limitato ad alcune aree geografiche? Se limitato, </w:t>
      </w:r>
      <w:r w:rsidR="00AB6B67" w:rsidRPr="00B854F7">
        <w:rPr>
          <w:rFonts w:ascii="Calibri" w:hAnsi="Calibri" w:cs="Arial"/>
          <w:i/>
          <w:iCs/>
          <w:sz w:val="22"/>
        </w:rPr>
        <w:t>indic</w:t>
      </w:r>
      <w:r w:rsidR="00AB6B67">
        <w:rPr>
          <w:rFonts w:ascii="Calibri" w:hAnsi="Calibri" w:cs="Arial"/>
          <w:i/>
          <w:iCs/>
          <w:sz w:val="22"/>
        </w:rPr>
        <w:t>ate</w:t>
      </w:r>
      <w:r w:rsidR="00AB6B67" w:rsidRPr="00B854F7">
        <w:rPr>
          <w:rFonts w:ascii="Calibri" w:hAnsi="Calibri" w:cs="Arial"/>
          <w:i/>
          <w:iCs/>
          <w:sz w:val="22"/>
        </w:rPr>
        <w:t xml:space="preserve"> </w:t>
      </w:r>
      <w:r w:rsidRPr="00B854F7">
        <w:rPr>
          <w:rFonts w:ascii="Calibri" w:hAnsi="Calibri" w:cs="Arial"/>
          <w:i/>
          <w:iCs/>
          <w:sz w:val="22"/>
        </w:rPr>
        <w:t>le Regioni sulle quali siete più presenti</w:t>
      </w:r>
      <w:r w:rsidR="00AB6B67">
        <w:rPr>
          <w:rFonts w:ascii="Calibri" w:hAnsi="Calibri" w:cs="Arial"/>
          <w:i/>
          <w:iCs/>
          <w:sz w:val="22"/>
        </w:rPr>
        <w:t>.</w:t>
      </w:r>
    </w:p>
    <w:p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F0F24" w:rsidRP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:rsidR="00FB50E2" w:rsidRDefault="00FB50E2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50E2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F24" w:rsidRDefault="008F0F24" w:rsidP="008F0F24">
      <w:pPr>
        <w:tabs>
          <w:tab w:val="num" w:pos="1260"/>
        </w:tabs>
        <w:ind w:left="357"/>
        <w:jc w:val="both"/>
        <w:rPr>
          <w:rFonts w:ascii="Calibri" w:hAnsi="Calibri" w:cs="Arial"/>
          <w:i/>
          <w:iCs/>
          <w:sz w:val="22"/>
        </w:rPr>
      </w:pPr>
    </w:p>
    <w:p w:rsidR="008F0F24" w:rsidRPr="00B854F7" w:rsidRDefault="008F0F24" w:rsidP="008F0F24">
      <w:pPr>
        <w:tabs>
          <w:tab w:val="num" w:pos="1260"/>
        </w:tabs>
        <w:ind w:left="284"/>
        <w:jc w:val="both"/>
        <w:rPr>
          <w:rFonts w:ascii="Calibri" w:hAnsi="Calibri" w:cs="Arial"/>
          <w:i/>
          <w:iCs/>
          <w:sz w:val="22"/>
        </w:rPr>
      </w:pPr>
    </w:p>
    <w:p w:rsidR="008A4F76" w:rsidRDefault="008A4F76" w:rsidP="00CD1357">
      <w:pPr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bCs/>
          <w:i/>
          <w:sz w:val="22"/>
        </w:rPr>
      </w:pPr>
      <w:r w:rsidRPr="00A104E6">
        <w:rPr>
          <w:rFonts w:ascii="Calibri" w:hAnsi="Calibri" w:cs="Arial"/>
          <w:bCs/>
          <w:i/>
          <w:sz w:val="22"/>
        </w:rPr>
        <w:t>Quali delle caratteristiche tecniche</w:t>
      </w:r>
      <w:r w:rsidR="00750F8B">
        <w:rPr>
          <w:rFonts w:ascii="Calibri" w:hAnsi="Calibri" w:cs="Arial"/>
          <w:bCs/>
          <w:i/>
          <w:sz w:val="22"/>
        </w:rPr>
        <w:t xml:space="preserve"> </w:t>
      </w:r>
      <w:r w:rsidRPr="00A104E6">
        <w:rPr>
          <w:rFonts w:ascii="Calibri" w:hAnsi="Calibri" w:cs="Arial"/>
          <w:bCs/>
          <w:i/>
          <w:sz w:val="22"/>
        </w:rPr>
        <w:t xml:space="preserve">previste nella precedente edizione di gara ritenete </w:t>
      </w:r>
      <w:r w:rsidR="00DE45FD">
        <w:rPr>
          <w:rFonts w:ascii="Calibri" w:hAnsi="Calibri" w:cs="Arial"/>
          <w:bCs/>
          <w:i/>
          <w:sz w:val="22"/>
        </w:rPr>
        <w:t>“</w:t>
      </w:r>
      <w:r w:rsidRPr="00837F90">
        <w:rPr>
          <w:rFonts w:ascii="Calibri" w:hAnsi="Calibri" w:cs="Arial"/>
          <w:bCs/>
          <w:i/>
          <w:sz w:val="22"/>
        </w:rPr>
        <w:t>obsolete</w:t>
      </w:r>
      <w:r w:rsidR="00DE45FD">
        <w:rPr>
          <w:rFonts w:ascii="Calibri" w:hAnsi="Calibri" w:cs="Arial"/>
          <w:bCs/>
          <w:i/>
          <w:sz w:val="22"/>
        </w:rPr>
        <w:t>”</w:t>
      </w:r>
      <w:r w:rsidR="00E64DCE">
        <w:rPr>
          <w:rFonts w:ascii="Calibri" w:hAnsi="Calibri" w:cs="Arial"/>
          <w:bCs/>
          <w:i/>
          <w:sz w:val="22"/>
        </w:rPr>
        <w:t>? Indicat</w:t>
      </w:r>
      <w:r w:rsidRPr="00A104E6">
        <w:rPr>
          <w:rFonts w:ascii="Calibri" w:hAnsi="Calibri" w:cs="Arial"/>
          <w:bCs/>
          <w:i/>
          <w:sz w:val="22"/>
        </w:rPr>
        <w:t>e per ciascuna caratteristica le relative motivazioni.</w:t>
      </w:r>
    </w:p>
    <w:p w:rsidR="008A4F76" w:rsidRDefault="008A4F76" w:rsidP="00A104E6">
      <w:pPr>
        <w:pStyle w:val="Titolo1"/>
        <w:numPr>
          <w:ilvl w:val="0"/>
          <w:numId w:val="0"/>
        </w:numPr>
        <w:tabs>
          <w:tab w:val="left" w:pos="708"/>
        </w:tabs>
        <w:spacing w:line="276" w:lineRule="auto"/>
        <w:ind w:left="426" w:hanging="14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Risposta:</w:t>
      </w:r>
    </w:p>
    <w:p w:rsidR="00750F8B" w:rsidRDefault="00750F8B" w:rsidP="00A104E6">
      <w:pPr>
        <w:widowControl w:val="0"/>
        <w:spacing w:line="300" w:lineRule="exact"/>
        <w:ind w:firstLine="284"/>
        <w:jc w:val="both"/>
        <w:rPr>
          <w:rFonts w:ascii="Calibri" w:hAnsi="Calibri" w:cs="Trebuchet MS"/>
          <w:b/>
          <w:sz w:val="20"/>
        </w:rPr>
      </w:pPr>
      <w:r w:rsidRPr="00364770">
        <w:rPr>
          <w:rFonts w:ascii="Calibri" w:hAnsi="Calibri" w:cs="Trebuchet MS"/>
          <w:b/>
          <w:sz w:val="20"/>
        </w:rPr>
        <w:t xml:space="preserve">Lotto 1 – </w:t>
      </w:r>
      <w:r w:rsidR="00D50C79" w:rsidRPr="00B82AD4">
        <w:rPr>
          <w:rFonts w:ascii="Calibri" w:hAnsi="Calibri"/>
          <w:b/>
          <w:sz w:val="20"/>
        </w:rPr>
        <w:t>BMS – Bare Metal Stent</w:t>
      </w:r>
    </w:p>
    <w:tbl>
      <w:tblPr>
        <w:tblStyle w:val="Grigliatabella"/>
        <w:tblW w:w="832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1698"/>
        <w:gridCol w:w="2094"/>
      </w:tblGrid>
      <w:tr w:rsidR="008F7AC6" w:rsidTr="00354FB4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F7AC6" w:rsidRPr="00483F0E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C2583C">
              <w:rPr>
                <w:rFonts w:asciiTheme="minorHAnsi" w:hAnsiTheme="minorHAnsi"/>
                <w:b/>
                <w:bCs/>
                <w:i/>
                <w:iCs/>
                <w:sz w:val="20"/>
              </w:rPr>
              <w:t>Caratteristiche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 minime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D50C79" w:rsidTr="00354FB4">
        <w:tc>
          <w:tcPr>
            <w:tcW w:w="4536" w:type="dxa"/>
            <w:vAlign w:val="center"/>
          </w:tcPr>
          <w:p w:rsidR="00D50C79" w:rsidRPr="00A104E6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B82AD4">
              <w:rPr>
                <w:rFonts w:ascii="Calibri" w:hAnsi="Calibri"/>
                <w:sz w:val="18"/>
                <w:szCs w:val="18"/>
              </w:rPr>
              <w:t xml:space="preserve">Stent </w:t>
            </w:r>
            <w:r>
              <w:rPr>
                <w:rFonts w:ascii="Calibri" w:hAnsi="Calibri"/>
                <w:sz w:val="18"/>
                <w:szCs w:val="18"/>
              </w:rPr>
              <w:t xml:space="preserve">con piattaforma </w:t>
            </w:r>
            <w:r w:rsidRPr="00B82AD4">
              <w:rPr>
                <w:rFonts w:ascii="Calibri" w:hAnsi="Calibri"/>
                <w:sz w:val="18"/>
                <w:szCs w:val="18"/>
              </w:rPr>
              <w:t xml:space="preserve">in lega (escluso acciaio), premontato su un sistema di rilascio </w:t>
            </w:r>
            <w:r w:rsidRPr="00BE561C">
              <w:rPr>
                <w:rFonts w:ascii="Calibri" w:hAnsi="Calibri"/>
                <w:sz w:val="18"/>
                <w:szCs w:val="18"/>
              </w:rPr>
              <w:t>monorail</w:t>
            </w:r>
            <w:r w:rsidRPr="00B82AD4">
              <w:rPr>
                <w:rFonts w:ascii="Calibri" w:hAnsi="Calibri"/>
                <w:sz w:val="18"/>
                <w:szCs w:val="18"/>
              </w:rPr>
              <w:t xml:space="preserve"> con palloncino a complianza controllata</w:t>
            </w:r>
          </w:p>
        </w:tc>
        <w:tc>
          <w:tcPr>
            <w:tcW w:w="1698" w:type="dxa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4" w:type="dxa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D50C79" w:rsidTr="00354FB4">
        <w:tc>
          <w:tcPr>
            <w:tcW w:w="4536" w:type="dxa"/>
            <w:vAlign w:val="center"/>
          </w:tcPr>
          <w:p w:rsidR="00D50C79" w:rsidRPr="00A104E6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9C05EC">
              <w:rPr>
                <w:rFonts w:ascii="Calibri" w:hAnsi="Calibri"/>
                <w:sz w:val="18"/>
                <w:szCs w:val="18"/>
              </w:rPr>
              <w:t>Gamma di  lunghezze con almeno una misura compresa tra 9 e 28 mm (esclusi gli estremi) e almeno una misura inferiore o uguale a 9</w:t>
            </w:r>
            <w:r>
              <w:rPr>
                <w:rFonts w:ascii="Calibri" w:hAnsi="Calibri"/>
                <w:sz w:val="18"/>
                <w:szCs w:val="18"/>
              </w:rPr>
              <w:t xml:space="preserve"> mm</w:t>
            </w:r>
            <w:r w:rsidRPr="009C05EC">
              <w:rPr>
                <w:rFonts w:ascii="Calibri" w:hAnsi="Calibri"/>
                <w:sz w:val="18"/>
                <w:szCs w:val="18"/>
              </w:rPr>
              <w:t xml:space="preserve"> e almeno una misura maggiore o uguale a 28</w:t>
            </w:r>
            <w:r>
              <w:rPr>
                <w:rFonts w:ascii="Calibri" w:hAnsi="Calibri"/>
                <w:sz w:val="18"/>
                <w:szCs w:val="18"/>
              </w:rPr>
              <w:t xml:space="preserve"> mm</w:t>
            </w:r>
          </w:p>
        </w:tc>
        <w:tc>
          <w:tcPr>
            <w:tcW w:w="1698" w:type="dxa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4" w:type="dxa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D50C79" w:rsidTr="00354FB4">
        <w:tc>
          <w:tcPr>
            <w:tcW w:w="4536" w:type="dxa"/>
            <w:vAlign w:val="center"/>
          </w:tcPr>
          <w:p w:rsidR="00D50C79" w:rsidRPr="00A104E6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9C05EC">
              <w:rPr>
                <w:rFonts w:ascii="Calibri" w:hAnsi="Calibri"/>
                <w:sz w:val="18"/>
                <w:szCs w:val="18"/>
              </w:rPr>
              <w:t>Gamma di diametri con almeno una misura compresa tra 2,50 e 4 mm (esclusi gli estremi) e almeno una misura inferiore o uguale a 2,50</w:t>
            </w:r>
            <w:r>
              <w:rPr>
                <w:rFonts w:ascii="Calibri" w:hAnsi="Calibri"/>
                <w:sz w:val="18"/>
                <w:szCs w:val="18"/>
              </w:rPr>
              <w:t xml:space="preserve"> mm</w:t>
            </w:r>
            <w:r w:rsidRPr="009C05EC">
              <w:rPr>
                <w:rFonts w:ascii="Calibri" w:hAnsi="Calibri"/>
                <w:sz w:val="18"/>
                <w:szCs w:val="18"/>
              </w:rPr>
              <w:t xml:space="preserve"> e almeno una misura maggiore o uguale a 4</w:t>
            </w:r>
            <w:r>
              <w:rPr>
                <w:rFonts w:ascii="Calibri" w:hAnsi="Calibri"/>
                <w:sz w:val="18"/>
                <w:szCs w:val="18"/>
              </w:rPr>
              <w:t xml:space="preserve"> mm</w:t>
            </w:r>
          </w:p>
        </w:tc>
        <w:tc>
          <w:tcPr>
            <w:tcW w:w="1698" w:type="dxa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4" w:type="dxa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D50C79" w:rsidTr="00354FB4">
        <w:tc>
          <w:tcPr>
            <w:tcW w:w="4536" w:type="dxa"/>
            <w:vAlign w:val="center"/>
          </w:tcPr>
          <w:p w:rsidR="00D50C79" w:rsidRPr="00A104E6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9C05EC">
              <w:rPr>
                <w:rFonts w:ascii="Calibri" w:hAnsi="Calibri"/>
                <w:sz w:val="18"/>
                <w:szCs w:val="18"/>
              </w:rPr>
              <w:t>Spessore delle maglie ≤ µm 92</w:t>
            </w:r>
          </w:p>
        </w:tc>
        <w:tc>
          <w:tcPr>
            <w:tcW w:w="1698" w:type="dxa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4" w:type="dxa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D50C79" w:rsidTr="00354FB4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C2583C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Caratteristiche migliorative </w:t>
            </w:r>
            <w:r w:rsidR="00354FB4">
              <w:rPr>
                <w:rFonts w:asciiTheme="minorHAnsi" w:hAnsiTheme="minorHAnsi"/>
                <w:b/>
                <w:bCs/>
                <w:i/>
                <w:iCs/>
                <w:sz w:val="20"/>
              </w:rPr>
              <w:t>tabellari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EB6787" w:rsidTr="00354FB4">
        <w:tc>
          <w:tcPr>
            <w:tcW w:w="4536" w:type="dxa"/>
            <w:vAlign w:val="center"/>
          </w:tcPr>
          <w:p w:rsidR="00EB6787" w:rsidRPr="00EB6787" w:rsidRDefault="00EB6787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18"/>
                <w:szCs w:val="18"/>
              </w:rPr>
            </w:pPr>
            <w:r w:rsidRPr="00EB6787">
              <w:rPr>
                <w:rFonts w:ascii="Calibri" w:hAnsi="Calibri"/>
                <w:sz w:val="18"/>
                <w:szCs w:val="18"/>
              </w:rPr>
              <w:t>V1 - Profilo della punta (entry profile) espresso in micron (misurato sullo stent con diametro di 3 mm)</w:t>
            </w:r>
          </w:p>
        </w:tc>
        <w:tc>
          <w:tcPr>
            <w:tcW w:w="1698" w:type="dxa"/>
          </w:tcPr>
          <w:p w:rsidR="00EB6787" w:rsidRDefault="00EB6787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4" w:type="dxa"/>
            <w:vAlign w:val="center"/>
          </w:tcPr>
          <w:p w:rsidR="00EB6787" w:rsidRDefault="00EB6787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EB6787" w:rsidTr="00354FB4">
        <w:tc>
          <w:tcPr>
            <w:tcW w:w="4536" w:type="dxa"/>
            <w:vAlign w:val="center"/>
          </w:tcPr>
          <w:p w:rsidR="00EB6787" w:rsidRPr="00EB6787" w:rsidRDefault="00EB6787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B6787">
              <w:rPr>
                <w:rFonts w:ascii="Calibri" w:hAnsi="Calibri"/>
                <w:sz w:val="18"/>
                <w:szCs w:val="18"/>
              </w:rPr>
              <w:t xml:space="preserve">V2 - Profilo di attraversamento (crossing profile) espresso in micron (misurato sullo stent con diametro di 3 mm) </w:t>
            </w:r>
          </w:p>
        </w:tc>
        <w:tc>
          <w:tcPr>
            <w:tcW w:w="1698" w:type="dxa"/>
          </w:tcPr>
          <w:p w:rsidR="00EB6787" w:rsidRDefault="00EB6787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4" w:type="dxa"/>
            <w:vAlign w:val="center"/>
          </w:tcPr>
          <w:p w:rsidR="00EB6787" w:rsidRDefault="00EB6787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EB6787" w:rsidTr="00354FB4">
        <w:tc>
          <w:tcPr>
            <w:tcW w:w="4536" w:type="dxa"/>
            <w:vAlign w:val="center"/>
          </w:tcPr>
          <w:p w:rsidR="00EB6787" w:rsidRPr="00EB6787" w:rsidRDefault="00EB6787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B6787">
              <w:rPr>
                <w:rFonts w:ascii="Calibri" w:hAnsi="Calibri"/>
                <w:sz w:val="18"/>
                <w:szCs w:val="18"/>
              </w:rPr>
              <w:t>V3 - Spessore delle maglie</w:t>
            </w:r>
          </w:p>
        </w:tc>
        <w:tc>
          <w:tcPr>
            <w:tcW w:w="1698" w:type="dxa"/>
          </w:tcPr>
          <w:p w:rsidR="00EB6787" w:rsidRDefault="00EB6787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4" w:type="dxa"/>
            <w:vAlign w:val="center"/>
          </w:tcPr>
          <w:p w:rsidR="00EB6787" w:rsidRDefault="00EB6787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EB6787" w:rsidTr="00354FB4">
        <w:trPr>
          <w:trHeight w:val="372"/>
        </w:trPr>
        <w:tc>
          <w:tcPr>
            <w:tcW w:w="4536" w:type="dxa"/>
            <w:vAlign w:val="center"/>
          </w:tcPr>
          <w:p w:rsidR="00EB6787" w:rsidRPr="00EB6787" w:rsidRDefault="00EB6787" w:rsidP="00EB6787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EB6787">
              <w:rPr>
                <w:rFonts w:ascii="Calibri" w:hAnsi="Calibri"/>
                <w:sz w:val="18"/>
                <w:szCs w:val="18"/>
              </w:rPr>
              <w:t>V4 - Gamma di lunghezze</w:t>
            </w:r>
            <w:r w:rsidR="003D5EF2">
              <w:rPr>
                <w:rFonts w:ascii="Calibri" w:hAnsi="Calibri"/>
                <w:sz w:val="18"/>
                <w:szCs w:val="18"/>
              </w:rPr>
              <w:t xml:space="preserve"> (range 9-28</w:t>
            </w:r>
            <w:r>
              <w:rPr>
                <w:rFonts w:ascii="Calibri" w:hAnsi="Calibri"/>
                <w:sz w:val="18"/>
                <w:szCs w:val="18"/>
              </w:rPr>
              <w:t>mm)</w:t>
            </w:r>
          </w:p>
        </w:tc>
        <w:tc>
          <w:tcPr>
            <w:tcW w:w="1698" w:type="dxa"/>
          </w:tcPr>
          <w:p w:rsidR="00EB6787" w:rsidRDefault="00EB6787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4" w:type="dxa"/>
            <w:vAlign w:val="center"/>
          </w:tcPr>
          <w:p w:rsidR="00EB6787" w:rsidRDefault="00EB6787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EB6787" w:rsidTr="00354FB4">
        <w:tc>
          <w:tcPr>
            <w:tcW w:w="4536" w:type="dxa"/>
            <w:vAlign w:val="center"/>
          </w:tcPr>
          <w:p w:rsidR="00EB6787" w:rsidRPr="00EB6787" w:rsidRDefault="00EB6787" w:rsidP="003D5EF2">
            <w:pPr>
              <w:rPr>
                <w:rFonts w:ascii="Calibri" w:hAnsi="Calibri"/>
                <w:sz w:val="18"/>
                <w:szCs w:val="18"/>
              </w:rPr>
            </w:pPr>
            <w:r w:rsidRPr="00EB6787">
              <w:rPr>
                <w:rFonts w:ascii="Calibri" w:hAnsi="Calibri"/>
                <w:sz w:val="18"/>
                <w:szCs w:val="18"/>
              </w:rPr>
              <w:t>V5 - Gamma di diametri</w:t>
            </w:r>
            <w:r w:rsidR="003D5EF2">
              <w:rPr>
                <w:rFonts w:ascii="Calibri" w:hAnsi="Calibri"/>
                <w:sz w:val="18"/>
                <w:szCs w:val="18"/>
              </w:rPr>
              <w:t xml:space="preserve"> (range 2,5- 4mm</w:t>
            </w:r>
          </w:p>
        </w:tc>
        <w:tc>
          <w:tcPr>
            <w:tcW w:w="1698" w:type="dxa"/>
          </w:tcPr>
          <w:p w:rsidR="00EB6787" w:rsidRDefault="00EB6787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4" w:type="dxa"/>
            <w:vAlign w:val="center"/>
          </w:tcPr>
          <w:p w:rsidR="00EB6787" w:rsidRDefault="00EB6787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EB6787" w:rsidTr="00354FB4">
        <w:tc>
          <w:tcPr>
            <w:tcW w:w="4536" w:type="dxa"/>
          </w:tcPr>
          <w:p w:rsidR="00EB6787" w:rsidRPr="00EB6787" w:rsidRDefault="00EB6787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EB6787">
              <w:rPr>
                <w:rFonts w:ascii="Calibri" w:hAnsi="Calibri"/>
                <w:sz w:val="18"/>
                <w:szCs w:val="18"/>
              </w:rPr>
              <w:t>V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EB6787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AE4903">
              <w:rPr>
                <w:rFonts w:ascii="Calibri" w:hAnsi="Calibri"/>
                <w:sz w:val="18"/>
                <w:szCs w:val="18"/>
              </w:rPr>
              <w:t>Letteratura scientifica - Impact factor</w:t>
            </w:r>
          </w:p>
        </w:tc>
        <w:tc>
          <w:tcPr>
            <w:tcW w:w="1698" w:type="dxa"/>
          </w:tcPr>
          <w:p w:rsidR="00EB6787" w:rsidRDefault="00EB6787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4" w:type="dxa"/>
          </w:tcPr>
          <w:p w:rsidR="00EB6787" w:rsidRDefault="00EB6787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F60DE3" w:rsidRPr="00F60DE3" w:rsidTr="00354FB4">
        <w:tc>
          <w:tcPr>
            <w:tcW w:w="4536" w:type="dxa"/>
            <w:shd w:val="clear" w:color="auto" w:fill="D9D9D9" w:themeFill="background1" w:themeFillShade="D9"/>
          </w:tcPr>
          <w:p w:rsidR="00354FB4" w:rsidRPr="00F60DE3" w:rsidRDefault="00354FB4" w:rsidP="00182990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Caratteristiche migliorative discrezionali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354FB4" w:rsidRPr="00F60DE3" w:rsidRDefault="00354FB4" w:rsidP="00182990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:rsidR="00354FB4" w:rsidRPr="00F60DE3" w:rsidRDefault="00354FB4" w:rsidP="00182990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F60DE3" w:rsidRPr="00F60DE3" w:rsidTr="00354FB4">
        <w:tc>
          <w:tcPr>
            <w:tcW w:w="4536" w:type="dxa"/>
          </w:tcPr>
          <w:p w:rsidR="00354FB4" w:rsidRPr="00AE4903" w:rsidRDefault="00354FB4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V7 - Letteratura scientifica sugli outcome di efficacia.</w:t>
            </w:r>
          </w:p>
          <w:p w:rsidR="00354FB4" w:rsidRPr="00F60DE3" w:rsidRDefault="00354FB4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20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Il concorrente dovrà documentare con letteratura scientifica gli outcome di efficacia che saranno valutati in termini di nuovi interventi di rivascolarizzazione (TVR) sul vaso trattato a un anno</w:t>
            </w:r>
          </w:p>
        </w:tc>
        <w:tc>
          <w:tcPr>
            <w:tcW w:w="1698" w:type="dxa"/>
          </w:tcPr>
          <w:p w:rsidR="00354FB4" w:rsidRPr="00F60DE3" w:rsidRDefault="00354FB4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4" w:type="dxa"/>
          </w:tcPr>
          <w:p w:rsidR="00354FB4" w:rsidRPr="00F60DE3" w:rsidRDefault="00354FB4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F418F3" w:rsidRPr="00F60DE3" w:rsidTr="00354FB4">
        <w:tc>
          <w:tcPr>
            <w:tcW w:w="4536" w:type="dxa"/>
          </w:tcPr>
          <w:p w:rsidR="00354FB4" w:rsidRPr="00AE4903" w:rsidRDefault="00354FB4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V8  - Letteratura scientifica sugli outcome di sicurezza.</w:t>
            </w:r>
          </w:p>
          <w:p w:rsidR="00354FB4" w:rsidRPr="00F60DE3" w:rsidRDefault="00354FB4" w:rsidP="00AE4903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sz w:val="20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Il concorrente dovrà documentare con letteratura scientifica gli outcome di sicurezza che saranno valutati in termini di trombosi tardiva dello stent (VLST) definita a due anni</w:t>
            </w:r>
          </w:p>
        </w:tc>
        <w:tc>
          <w:tcPr>
            <w:tcW w:w="1698" w:type="dxa"/>
          </w:tcPr>
          <w:p w:rsidR="00354FB4" w:rsidRPr="00F60DE3" w:rsidRDefault="00354FB4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4" w:type="dxa"/>
          </w:tcPr>
          <w:p w:rsidR="00354FB4" w:rsidRPr="00F60DE3" w:rsidRDefault="00354FB4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</w:tbl>
    <w:p w:rsidR="00EB6787" w:rsidRPr="00F60DE3" w:rsidRDefault="00EB6787" w:rsidP="00EB6787">
      <w:pPr>
        <w:widowControl w:val="0"/>
        <w:spacing w:line="300" w:lineRule="exact"/>
        <w:ind w:left="426" w:hanging="142"/>
        <w:jc w:val="both"/>
        <w:rPr>
          <w:rFonts w:ascii="Calibri" w:hAnsi="Calibri" w:cs="Trebuchet MS"/>
          <w:b/>
          <w:sz w:val="20"/>
        </w:rPr>
      </w:pPr>
    </w:p>
    <w:p w:rsidR="00EB6787" w:rsidRDefault="00EB6787" w:rsidP="00A104E6">
      <w:pPr>
        <w:widowControl w:val="0"/>
        <w:spacing w:line="300" w:lineRule="exact"/>
        <w:ind w:left="426" w:hanging="142"/>
        <w:jc w:val="both"/>
        <w:rPr>
          <w:rFonts w:ascii="Calibri" w:hAnsi="Calibri" w:cs="Trebuchet MS"/>
          <w:b/>
          <w:sz w:val="20"/>
        </w:rPr>
      </w:pPr>
    </w:p>
    <w:p w:rsidR="00EB6787" w:rsidRDefault="00EB6787" w:rsidP="00A104E6">
      <w:pPr>
        <w:widowControl w:val="0"/>
        <w:spacing w:line="300" w:lineRule="exact"/>
        <w:ind w:left="426" w:hanging="142"/>
        <w:jc w:val="both"/>
        <w:rPr>
          <w:rFonts w:ascii="Calibri" w:hAnsi="Calibri" w:cs="Trebuchet MS"/>
          <w:b/>
          <w:sz w:val="20"/>
        </w:rPr>
      </w:pPr>
    </w:p>
    <w:p w:rsidR="00750F8B" w:rsidRDefault="00750F8B" w:rsidP="00A104E6">
      <w:pPr>
        <w:widowControl w:val="0"/>
        <w:spacing w:line="300" w:lineRule="exact"/>
        <w:ind w:left="426" w:hanging="142"/>
        <w:jc w:val="both"/>
        <w:rPr>
          <w:rFonts w:ascii="Calibri" w:hAnsi="Calibri" w:cs="Trebuchet MS"/>
          <w:b/>
          <w:sz w:val="20"/>
        </w:rPr>
      </w:pPr>
      <w:r w:rsidRPr="00851F18">
        <w:rPr>
          <w:rFonts w:ascii="Calibri" w:hAnsi="Calibri" w:cs="Trebuchet MS"/>
          <w:b/>
          <w:sz w:val="20"/>
        </w:rPr>
        <w:t xml:space="preserve">Lotto 2 – </w:t>
      </w:r>
      <w:r w:rsidR="00D50C79" w:rsidRPr="00D50C79">
        <w:rPr>
          <w:rFonts w:ascii="Calibri" w:hAnsi="Calibri" w:cs="Trebuchet MS"/>
          <w:b/>
          <w:sz w:val="20"/>
        </w:rPr>
        <w:t>Stent DES con polimero durevole</w:t>
      </w:r>
    </w:p>
    <w:tbl>
      <w:tblPr>
        <w:tblStyle w:val="Grigliatabella"/>
        <w:tblW w:w="8328" w:type="dxa"/>
        <w:tblInd w:w="392" w:type="dxa"/>
        <w:tblLook w:val="04A0" w:firstRow="1" w:lastRow="0" w:firstColumn="1" w:lastColumn="0" w:noHBand="0" w:noVBand="1"/>
      </w:tblPr>
      <w:tblGrid>
        <w:gridCol w:w="4536"/>
        <w:gridCol w:w="1701"/>
        <w:gridCol w:w="2091"/>
      </w:tblGrid>
      <w:tr w:rsidR="008F7AC6" w:rsidTr="00032741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F7AC6" w:rsidRPr="00C2583C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Caratteristiche minim</w:t>
            </w:r>
            <w:r w:rsidRPr="00C2583C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8F7AC6" w:rsidRDefault="008F7AC6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D50C79" w:rsidTr="00032741">
        <w:tc>
          <w:tcPr>
            <w:tcW w:w="4536" w:type="dxa"/>
            <w:vAlign w:val="center"/>
          </w:tcPr>
          <w:p w:rsidR="00D50C79" w:rsidRPr="00A104E6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>Stent con p</w:t>
            </w:r>
            <w:r w:rsidRPr="00D35391">
              <w:rPr>
                <w:rFonts w:ascii="Calibri" w:hAnsi="Calibri"/>
                <w:sz w:val="18"/>
                <w:szCs w:val="18"/>
              </w:rPr>
              <w:t>iattaforma in lega (escluso acciaio), premontat</w:t>
            </w:r>
            <w:r>
              <w:rPr>
                <w:rFonts w:ascii="Calibri" w:hAnsi="Calibri"/>
                <w:sz w:val="18"/>
                <w:szCs w:val="18"/>
              </w:rPr>
              <w:t>o</w:t>
            </w:r>
            <w:r w:rsidRPr="00D35391">
              <w:rPr>
                <w:rFonts w:ascii="Calibri" w:hAnsi="Calibri"/>
                <w:sz w:val="18"/>
                <w:szCs w:val="18"/>
              </w:rPr>
              <w:t xml:space="preserve"> su un sistema di rilascio monorail con palloncino a complianza controllata</w:t>
            </w:r>
          </w:p>
        </w:tc>
        <w:tc>
          <w:tcPr>
            <w:tcW w:w="1701" w:type="dxa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D50C79" w:rsidTr="00032741">
        <w:tc>
          <w:tcPr>
            <w:tcW w:w="4536" w:type="dxa"/>
            <w:vAlign w:val="center"/>
          </w:tcPr>
          <w:p w:rsidR="00D50C79" w:rsidRPr="00A104E6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3664F8">
              <w:rPr>
                <w:rFonts w:ascii="Calibri" w:hAnsi="Calibri"/>
                <w:sz w:val="18"/>
                <w:szCs w:val="18"/>
              </w:rPr>
              <w:t>Rilascio di farmaco appartenente alla famiglia dei “–limus” tramite matrice polimerica biostabile</w:t>
            </w:r>
          </w:p>
        </w:tc>
        <w:tc>
          <w:tcPr>
            <w:tcW w:w="1701" w:type="dxa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D50C79" w:rsidTr="00032741">
        <w:tc>
          <w:tcPr>
            <w:tcW w:w="4536" w:type="dxa"/>
            <w:vAlign w:val="center"/>
          </w:tcPr>
          <w:p w:rsidR="00D50C79" w:rsidRPr="00A104E6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EB4206">
              <w:rPr>
                <w:rFonts w:ascii="Calibri" w:hAnsi="Calibri"/>
                <w:sz w:val="18"/>
                <w:szCs w:val="18"/>
              </w:rPr>
              <w:t xml:space="preserve">Gamma di lunghezze con almeno una misura compresa tra 9 e 32 mm  (esclusi gli estremi) e almeno una misura inferiore o uguale a 9 </w:t>
            </w:r>
            <w:r>
              <w:rPr>
                <w:rFonts w:ascii="Calibri" w:hAnsi="Calibri"/>
                <w:sz w:val="18"/>
                <w:szCs w:val="18"/>
              </w:rPr>
              <w:t xml:space="preserve">mm </w:t>
            </w:r>
            <w:r w:rsidRPr="00EB4206">
              <w:rPr>
                <w:rFonts w:ascii="Calibri" w:hAnsi="Calibri"/>
                <w:sz w:val="18"/>
                <w:szCs w:val="18"/>
              </w:rPr>
              <w:t>e almeno una misura maggiore o uguale a 32</w:t>
            </w:r>
            <w:r>
              <w:rPr>
                <w:rFonts w:ascii="Calibri" w:hAnsi="Calibri"/>
                <w:sz w:val="18"/>
                <w:szCs w:val="18"/>
              </w:rPr>
              <w:t xml:space="preserve"> mm</w:t>
            </w:r>
          </w:p>
        </w:tc>
        <w:tc>
          <w:tcPr>
            <w:tcW w:w="1701" w:type="dxa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D50C79" w:rsidTr="00032741">
        <w:tc>
          <w:tcPr>
            <w:tcW w:w="4536" w:type="dxa"/>
            <w:vAlign w:val="center"/>
          </w:tcPr>
          <w:p w:rsidR="00D50C79" w:rsidRPr="00A104E6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EB4206">
              <w:rPr>
                <w:rFonts w:ascii="Calibri" w:hAnsi="Calibri"/>
                <w:sz w:val="18"/>
                <w:szCs w:val="18"/>
              </w:rPr>
              <w:t xml:space="preserve">Gamma di diametri con almeno una misura compresa  tra 2,25 e 4 mm (esclusi gli estremi) e almeno una misura inferiore o uguale a 2,25 </w:t>
            </w:r>
            <w:r>
              <w:rPr>
                <w:rFonts w:ascii="Calibri" w:hAnsi="Calibri"/>
                <w:sz w:val="18"/>
                <w:szCs w:val="18"/>
              </w:rPr>
              <w:t xml:space="preserve">mm </w:t>
            </w:r>
            <w:r w:rsidRPr="00EB4206">
              <w:rPr>
                <w:rFonts w:ascii="Calibri" w:hAnsi="Calibri"/>
                <w:sz w:val="18"/>
                <w:szCs w:val="18"/>
              </w:rPr>
              <w:t>e almeno una misura maggiore o uguale a 4</w:t>
            </w:r>
            <w:r>
              <w:rPr>
                <w:rFonts w:ascii="Calibri" w:hAnsi="Calibri"/>
                <w:sz w:val="18"/>
                <w:szCs w:val="18"/>
              </w:rPr>
              <w:t xml:space="preserve"> mm</w:t>
            </w:r>
          </w:p>
        </w:tc>
        <w:tc>
          <w:tcPr>
            <w:tcW w:w="1701" w:type="dxa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D50C79" w:rsidTr="00032741">
        <w:tc>
          <w:tcPr>
            <w:tcW w:w="4536" w:type="dxa"/>
            <w:vAlign w:val="center"/>
          </w:tcPr>
          <w:p w:rsidR="00D50C79" w:rsidRPr="00A104E6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EB4206">
              <w:rPr>
                <w:rFonts w:ascii="Calibri" w:hAnsi="Calibri"/>
                <w:sz w:val="18"/>
                <w:szCs w:val="18"/>
              </w:rPr>
              <w:t>Spessore delle maglie ≤ µm 92</w:t>
            </w:r>
          </w:p>
        </w:tc>
        <w:tc>
          <w:tcPr>
            <w:tcW w:w="1701" w:type="dxa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D50C79" w:rsidTr="00032741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C2583C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Caratteristiche migliorative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085DCB" w:rsidTr="00032741">
        <w:tc>
          <w:tcPr>
            <w:tcW w:w="4536" w:type="dxa"/>
            <w:vAlign w:val="center"/>
          </w:tcPr>
          <w:p w:rsidR="00085DCB" w:rsidRPr="00AE4903" w:rsidRDefault="00085DCB" w:rsidP="00DD055D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V1 - Profilo della punta (entry profile) espresso in micron (misurato sullo stent con diametro di 3 mm)</w:t>
            </w:r>
          </w:p>
        </w:tc>
        <w:tc>
          <w:tcPr>
            <w:tcW w:w="1701" w:type="dxa"/>
          </w:tcPr>
          <w:p w:rsidR="00085DCB" w:rsidRDefault="00085DC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:rsidR="00085DCB" w:rsidRDefault="00085DC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085DCB" w:rsidTr="00032741">
        <w:tc>
          <w:tcPr>
            <w:tcW w:w="4536" w:type="dxa"/>
            <w:vAlign w:val="center"/>
          </w:tcPr>
          <w:p w:rsidR="00085DCB" w:rsidRPr="00AE4903" w:rsidRDefault="00085DCB" w:rsidP="00DD055D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 xml:space="preserve">V2 - Profilo di attraversamento (crossing profile) espresso in micron (misurato sullo stent con diametro di 3 mm) </w:t>
            </w:r>
          </w:p>
        </w:tc>
        <w:tc>
          <w:tcPr>
            <w:tcW w:w="1701" w:type="dxa"/>
          </w:tcPr>
          <w:p w:rsidR="00085DCB" w:rsidRDefault="00085DC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:rsidR="00085DCB" w:rsidRDefault="00085DC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085DCB" w:rsidTr="00032741">
        <w:tc>
          <w:tcPr>
            <w:tcW w:w="4536" w:type="dxa"/>
            <w:vAlign w:val="center"/>
          </w:tcPr>
          <w:p w:rsidR="00085DCB" w:rsidRPr="00AE4903" w:rsidRDefault="00085DCB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V3 - Gamma di lunghezze (range 9-32mm)</w:t>
            </w:r>
          </w:p>
        </w:tc>
        <w:tc>
          <w:tcPr>
            <w:tcW w:w="1701" w:type="dxa"/>
          </w:tcPr>
          <w:p w:rsidR="00085DCB" w:rsidRDefault="00085DC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:rsidR="00085DCB" w:rsidRDefault="00085DC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D50C79" w:rsidTr="00032741">
        <w:tc>
          <w:tcPr>
            <w:tcW w:w="4536" w:type="dxa"/>
            <w:vAlign w:val="center"/>
          </w:tcPr>
          <w:p w:rsidR="00D50C79" w:rsidRPr="00AE4903" w:rsidRDefault="00085DCB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V4 - Gamma di diametri (range 2,25-4mm)</w:t>
            </w:r>
          </w:p>
        </w:tc>
        <w:tc>
          <w:tcPr>
            <w:tcW w:w="1701" w:type="dxa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:rsidR="00D50C79" w:rsidRDefault="00D50C79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085DCB" w:rsidTr="00032741">
        <w:tc>
          <w:tcPr>
            <w:tcW w:w="4536" w:type="dxa"/>
            <w:vAlign w:val="center"/>
          </w:tcPr>
          <w:p w:rsidR="00085DCB" w:rsidRPr="00AE4903" w:rsidRDefault="00085DCB" w:rsidP="00DD055D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 xml:space="preserve">V5 - Possibilità DAPT ≤ 3 mesi </w:t>
            </w:r>
          </w:p>
        </w:tc>
        <w:tc>
          <w:tcPr>
            <w:tcW w:w="1701" w:type="dxa"/>
          </w:tcPr>
          <w:p w:rsidR="00085DCB" w:rsidRDefault="00085DC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:rsidR="00085DCB" w:rsidRDefault="00085DC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085DCB" w:rsidTr="00032741">
        <w:tc>
          <w:tcPr>
            <w:tcW w:w="4536" w:type="dxa"/>
            <w:vAlign w:val="center"/>
          </w:tcPr>
          <w:p w:rsidR="00085DCB" w:rsidRPr="00AE4903" w:rsidRDefault="00085DCB" w:rsidP="00DD055D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V6 – Letteratura scientifica – Impact factor</w:t>
            </w:r>
          </w:p>
        </w:tc>
        <w:tc>
          <w:tcPr>
            <w:tcW w:w="1701" w:type="dxa"/>
          </w:tcPr>
          <w:p w:rsidR="00085DCB" w:rsidRDefault="00085DC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:rsidR="00085DCB" w:rsidRDefault="00085DCB" w:rsidP="00DD055D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F60DE3" w:rsidRPr="00F60DE3" w:rsidTr="00032741">
        <w:tc>
          <w:tcPr>
            <w:tcW w:w="4536" w:type="dxa"/>
            <w:shd w:val="clear" w:color="auto" w:fill="D9D9D9" w:themeFill="background1" w:themeFillShade="D9"/>
          </w:tcPr>
          <w:p w:rsidR="00032741" w:rsidRPr="00F60DE3" w:rsidRDefault="00032741" w:rsidP="00182990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Caratteristiche migliorative discrezionali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32741" w:rsidRPr="00F60DE3" w:rsidRDefault="00032741" w:rsidP="00182990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032741" w:rsidRPr="00F60DE3" w:rsidRDefault="00032741" w:rsidP="00182990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F60DE3" w:rsidRPr="00F60DE3" w:rsidTr="00032741">
        <w:tc>
          <w:tcPr>
            <w:tcW w:w="4536" w:type="dxa"/>
          </w:tcPr>
          <w:p w:rsidR="00032741" w:rsidRPr="00AE4903" w:rsidRDefault="00032741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V7 - Letteratura scientifica sugli outcome di efficacia.</w:t>
            </w:r>
          </w:p>
          <w:p w:rsidR="00032741" w:rsidRPr="00AE4903" w:rsidRDefault="00032741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Il concorrente dovrà documentare con letteratura scientifica gli outcome di efficacia che saranno valutati in termini di nuovi interventi di rivascolarizzazione (TVR) sul vaso trattato a un anno</w:t>
            </w:r>
          </w:p>
        </w:tc>
        <w:tc>
          <w:tcPr>
            <w:tcW w:w="1701" w:type="dxa"/>
          </w:tcPr>
          <w:p w:rsidR="00032741" w:rsidRPr="00F60DE3" w:rsidRDefault="00032741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</w:tcPr>
          <w:p w:rsidR="00032741" w:rsidRPr="00F60DE3" w:rsidRDefault="00032741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032741" w:rsidRPr="00F60DE3" w:rsidTr="00032741">
        <w:tc>
          <w:tcPr>
            <w:tcW w:w="4536" w:type="dxa"/>
          </w:tcPr>
          <w:p w:rsidR="00032741" w:rsidRPr="00AE4903" w:rsidRDefault="00032741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V8  - Letteratura scientifica sugli outcome di sicurezza.</w:t>
            </w:r>
          </w:p>
          <w:p w:rsidR="00032741" w:rsidRPr="00AE4903" w:rsidRDefault="00032741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Il concorrente dovrà documentare con letteratura scientifica gli outcome di sicurezza che saranno valutati in termini di trombosi tardiva dello stent (VLST) definita a due anni</w:t>
            </w:r>
          </w:p>
        </w:tc>
        <w:tc>
          <w:tcPr>
            <w:tcW w:w="1701" w:type="dxa"/>
          </w:tcPr>
          <w:p w:rsidR="00032741" w:rsidRPr="00F60DE3" w:rsidRDefault="00032741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</w:tcPr>
          <w:p w:rsidR="00032741" w:rsidRPr="00F60DE3" w:rsidRDefault="00032741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</w:tbl>
    <w:p w:rsidR="00DD055D" w:rsidRPr="00F60DE3" w:rsidRDefault="00DD055D" w:rsidP="00A104E6">
      <w:pPr>
        <w:widowControl w:val="0"/>
        <w:spacing w:line="300" w:lineRule="exact"/>
        <w:ind w:left="426" w:hanging="142"/>
        <w:jc w:val="both"/>
        <w:rPr>
          <w:rFonts w:ascii="Calibri" w:hAnsi="Calibri" w:cs="Trebuchet MS"/>
          <w:b/>
          <w:sz w:val="20"/>
        </w:rPr>
      </w:pPr>
    </w:p>
    <w:p w:rsidR="00032741" w:rsidRPr="00F60DE3" w:rsidRDefault="00032741" w:rsidP="00A104E6">
      <w:pPr>
        <w:widowControl w:val="0"/>
        <w:spacing w:line="300" w:lineRule="exact"/>
        <w:ind w:left="426" w:hanging="142"/>
        <w:jc w:val="both"/>
        <w:rPr>
          <w:rFonts w:ascii="Calibri" w:hAnsi="Calibri" w:cs="Trebuchet MS"/>
          <w:b/>
          <w:sz w:val="20"/>
        </w:rPr>
      </w:pPr>
    </w:p>
    <w:p w:rsidR="00032741" w:rsidRPr="00F60DE3" w:rsidRDefault="00032741" w:rsidP="00A104E6">
      <w:pPr>
        <w:widowControl w:val="0"/>
        <w:spacing w:line="300" w:lineRule="exact"/>
        <w:ind w:left="426" w:hanging="142"/>
        <w:jc w:val="both"/>
        <w:rPr>
          <w:rFonts w:ascii="Calibri" w:hAnsi="Calibri" w:cs="Trebuchet MS"/>
          <w:b/>
          <w:sz w:val="20"/>
        </w:rPr>
      </w:pPr>
    </w:p>
    <w:p w:rsidR="00750F8B" w:rsidRPr="00F60DE3" w:rsidRDefault="00750F8B" w:rsidP="00A104E6">
      <w:pPr>
        <w:ind w:left="284"/>
        <w:rPr>
          <w:rFonts w:ascii="Calibri" w:hAnsi="Calibri" w:cs="Trebuchet MS"/>
          <w:b/>
          <w:sz w:val="20"/>
        </w:rPr>
      </w:pPr>
      <w:r w:rsidRPr="00F60DE3">
        <w:rPr>
          <w:rFonts w:ascii="Calibri" w:hAnsi="Calibri" w:cs="Trebuchet MS"/>
          <w:b/>
          <w:sz w:val="20"/>
        </w:rPr>
        <w:t xml:space="preserve">Lotto 3 – </w:t>
      </w:r>
      <w:r w:rsidR="00D50C79" w:rsidRPr="00F60DE3">
        <w:rPr>
          <w:rFonts w:ascii="Calibri" w:hAnsi="Calibri"/>
          <w:b/>
          <w:sz w:val="20"/>
        </w:rPr>
        <w:t>Stent DES con polimero bioriassorbibile</w:t>
      </w:r>
    </w:p>
    <w:tbl>
      <w:tblPr>
        <w:tblStyle w:val="Grigliatabella"/>
        <w:tblW w:w="8328" w:type="dxa"/>
        <w:tblInd w:w="392" w:type="dxa"/>
        <w:tblLook w:val="04A0" w:firstRow="1" w:lastRow="0" w:firstColumn="1" w:lastColumn="0" w:noHBand="0" w:noVBand="1"/>
      </w:tblPr>
      <w:tblGrid>
        <w:gridCol w:w="4536"/>
        <w:gridCol w:w="1701"/>
        <w:gridCol w:w="2091"/>
      </w:tblGrid>
      <w:tr w:rsidR="00F60DE3" w:rsidRPr="00F60DE3" w:rsidTr="001840B0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F7AC6" w:rsidRPr="00F60DE3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Caratteristiche minime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F7AC6" w:rsidRPr="00F60DE3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8F7AC6" w:rsidRPr="00F60DE3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F60DE3" w:rsidRPr="00F60DE3" w:rsidTr="001840B0">
        <w:tc>
          <w:tcPr>
            <w:tcW w:w="4536" w:type="dxa"/>
            <w:vAlign w:val="center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F60DE3">
              <w:rPr>
                <w:rFonts w:ascii="Calibri" w:hAnsi="Calibri"/>
                <w:sz w:val="18"/>
                <w:szCs w:val="18"/>
              </w:rPr>
              <w:t>Stent con piattaforma in lega (escluso acciaio), premontato su un sistema di rilascio monorail con palloncino a complianza controllata</w:t>
            </w:r>
          </w:p>
        </w:tc>
        <w:tc>
          <w:tcPr>
            <w:tcW w:w="1701" w:type="dxa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F60DE3" w:rsidRPr="00F60DE3" w:rsidTr="001840B0">
        <w:tc>
          <w:tcPr>
            <w:tcW w:w="4536" w:type="dxa"/>
            <w:vAlign w:val="center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F60DE3">
              <w:rPr>
                <w:rFonts w:ascii="Calibri" w:hAnsi="Calibri"/>
                <w:sz w:val="18"/>
                <w:szCs w:val="18"/>
              </w:rPr>
              <w:t>Rilascio di farmaco (famiglia dei ”–limus”) tramite polimero bioriassorbibile</w:t>
            </w:r>
          </w:p>
        </w:tc>
        <w:tc>
          <w:tcPr>
            <w:tcW w:w="1701" w:type="dxa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F60DE3" w:rsidRPr="00F60DE3" w:rsidTr="001840B0">
        <w:tc>
          <w:tcPr>
            <w:tcW w:w="4536" w:type="dxa"/>
            <w:vAlign w:val="center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F60DE3">
              <w:rPr>
                <w:rFonts w:ascii="Calibri" w:hAnsi="Calibri"/>
                <w:sz w:val="18"/>
                <w:szCs w:val="18"/>
              </w:rPr>
              <w:t>Gamma di lunghezze con almeno una misura compresa tra 9 e 36 mm (esclusi gli estremi) e almeno una misura inferiore o uguale a 9 mm e almeno una misura maggiore o uguale a 36 mm</w:t>
            </w:r>
          </w:p>
        </w:tc>
        <w:tc>
          <w:tcPr>
            <w:tcW w:w="1701" w:type="dxa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F60DE3" w:rsidRPr="00F60DE3" w:rsidTr="001840B0">
        <w:tc>
          <w:tcPr>
            <w:tcW w:w="4536" w:type="dxa"/>
            <w:vAlign w:val="center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F60DE3">
              <w:rPr>
                <w:rFonts w:ascii="Calibri" w:hAnsi="Calibri"/>
                <w:sz w:val="18"/>
                <w:szCs w:val="18"/>
              </w:rPr>
              <w:t>Gamma di  diametri con almeno una misura compresa tra 2,50 e 4 mm (esclusi gli estremi) e almeno una misura inferiore o uguale a 2,50 mm e almeno una misura maggiore o uguale a 4 mm</w:t>
            </w:r>
          </w:p>
        </w:tc>
        <w:tc>
          <w:tcPr>
            <w:tcW w:w="1701" w:type="dxa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F60DE3" w:rsidRPr="00F60DE3" w:rsidTr="001840B0">
        <w:tc>
          <w:tcPr>
            <w:tcW w:w="4536" w:type="dxa"/>
            <w:vAlign w:val="center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F60DE3">
              <w:rPr>
                <w:rFonts w:ascii="Calibri" w:hAnsi="Calibri"/>
                <w:sz w:val="18"/>
                <w:szCs w:val="18"/>
              </w:rPr>
              <w:t>Spessore delle maglie senza rivestimento ≤ 90 µm</w:t>
            </w:r>
          </w:p>
        </w:tc>
        <w:tc>
          <w:tcPr>
            <w:tcW w:w="1701" w:type="dxa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091" w:type="dxa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F60DE3" w:rsidRPr="00F60DE3" w:rsidTr="001840B0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Caratteristiche migliorative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F60DE3" w:rsidRPr="00F60DE3" w:rsidTr="001840B0">
        <w:tc>
          <w:tcPr>
            <w:tcW w:w="4536" w:type="dxa"/>
            <w:vAlign w:val="center"/>
          </w:tcPr>
          <w:p w:rsidR="00032741" w:rsidRPr="00AE4903" w:rsidRDefault="00032741" w:rsidP="00676EE6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V1 - Profilo della punta (entry profile) espresso in micron (misurato sullo stent con diametro di 3 mm)</w:t>
            </w:r>
          </w:p>
        </w:tc>
        <w:tc>
          <w:tcPr>
            <w:tcW w:w="1701" w:type="dxa"/>
          </w:tcPr>
          <w:p w:rsidR="00032741" w:rsidRPr="00F60DE3" w:rsidRDefault="00032741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:rsidR="00032741" w:rsidRPr="00F60DE3" w:rsidRDefault="00032741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F60DE3" w:rsidRPr="00F60DE3" w:rsidTr="001840B0">
        <w:tc>
          <w:tcPr>
            <w:tcW w:w="4536" w:type="dxa"/>
            <w:vAlign w:val="center"/>
          </w:tcPr>
          <w:p w:rsidR="00032741" w:rsidRPr="00AE4903" w:rsidRDefault="00032741" w:rsidP="00676EE6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 xml:space="preserve">V2 - Profilo di attraversamento (crossing profile) espresso in micron (misurato sullo stent con diametro di 3 mm) </w:t>
            </w:r>
          </w:p>
        </w:tc>
        <w:tc>
          <w:tcPr>
            <w:tcW w:w="1701" w:type="dxa"/>
          </w:tcPr>
          <w:p w:rsidR="00032741" w:rsidRPr="00F60DE3" w:rsidRDefault="00032741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:rsidR="00032741" w:rsidRPr="00F60DE3" w:rsidRDefault="00032741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F60DE3" w:rsidRPr="00F60DE3" w:rsidTr="001840B0">
        <w:tc>
          <w:tcPr>
            <w:tcW w:w="4536" w:type="dxa"/>
            <w:vAlign w:val="center"/>
          </w:tcPr>
          <w:p w:rsidR="00032741" w:rsidRPr="00AE4903" w:rsidRDefault="00032741" w:rsidP="00676EE6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V3 - Spessore delle maglie</w:t>
            </w:r>
          </w:p>
        </w:tc>
        <w:tc>
          <w:tcPr>
            <w:tcW w:w="1701" w:type="dxa"/>
          </w:tcPr>
          <w:p w:rsidR="00032741" w:rsidRPr="00F60DE3" w:rsidRDefault="00032741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:rsidR="00032741" w:rsidRPr="00F60DE3" w:rsidRDefault="00032741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F60DE3" w:rsidRPr="00F60DE3" w:rsidTr="001840B0">
        <w:tc>
          <w:tcPr>
            <w:tcW w:w="4536" w:type="dxa"/>
            <w:vAlign w:val="center"/>
          </w:tcPr>
          <w:p w:rsidR="00032741" w:rsidRPr="00AE4903" w:rsidRDefault="00032741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V4 - Gamma di lunghezze (range 9-36mm)</w:t>
            </w:r>
          </w:p>
        </w:tc>
        <w:tc>
          <w:tcPr>
            <w:tcW w:w="1701" w:type="dxa"/>
          </w:tcPr>
          <w:p w:rsidR="00032741" w:rsidRPr="00F60DE3" w:rsidRDefault="00032741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:rsidR="00032741" w:rsidRPr="00F60DE3" w:rsidRDefault="00032741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F60DE3" w:rsidRPr="00F60DE3" w:rsidTr="001840B0">
        <w:tc>
          <w:tcPr>
            <w:tcW w:w="4536" w:type="dxa"/>
            <w:vAlign w:val="center"/>
          </w:tcPr>
          <w:p w:rsidR="00032741" w:rsidRPr="00AE4903" w:rsidRDefault="00032741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V5 - Gamma di diametri (range 2,5-4mm)</w:t>
            </w:r>
          </w:p>
        </w:tc>
        <w:tc>
          <w:tcPr>
            <w:tcW w:w="1701" w:type="dxa"/>
          </w:tcPr>
          <w:p w:rsidR="00032741" w:rsidRPr="00F60DE3" w:rsidRDefault="00032741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:rsidR="00032741" w:rsidRPr="00F60DE3" w:rsidRDefault="00032741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F60DE3" w:rsidRPr="00F60DE3" w:rsidTr="001840B0">
        <w:tc>
          <w:tcPr>
            <w:tcW w:w="4536" w:type="dxa"/>
            <w:vAlign w:val="center"/>
          </w:tcPr>
          <w:p w:rsidR="00032741" w:rsidRPr="00AE4903" w:rsidRDefault="00032741" w:rsidP="00676EE6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V6 – Letteratura scientifica – Impact factor</w:t>
            </w:r>
          </w:p>
        </w:tc>
        <w:tc>
          <w:tcPr>
            <w:tcW w:w="1701" w:type="dxa"/>
          </w:tcPr>
          <w:p w:rsidR="00032741" w:rsidRPr="00F60DE3" w:rsidRDefault="00032741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  <w:vAlign w:val="center"/>
          </w:tcPr>
          <w:p w:rsidR="00032741" w:rsidRPr="00F60DE3" w:rsidRDefault="00032741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F60DE3" w:rsidRPr="00F60DE3" w:rsidTr="001840B0">
        <w:tc>
          <w:tcPr>
            <w:tcW w:w="4536" w:type="dxa"/>
            <w:shd w:val="clear" w:color="auto" w:fill="D9D9D9" w:themeFill="background1" w:themeFillShade="D9"/>
          </w:tcPr>
          <w:p w:rsidR="001840B0" w:rsidRPr="00F60DE3" w:rsidRDefault="001840B0" w:rsidP="00182990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Caratteristiche migliorative discrezionali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840B0" w:rsidRPr="00F60DE3" w:rsidRDefault="001840B0" w:rsidP="00182990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1840B0" w:rsidRPr="00F60DE3" w:rsidRDefault="001840B0" w:rsidP="00182990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F60DE3" w:rsidRPr="00F60DE3" w:rsidTr="001840B0">
        <w:tc>
          <w:tcPr>
            <w:tcW w:w="4536" w:type="dxa"/>
          </w:tcPr>
          <w:p w:rsidR="001840B0" w:rsidRPr="00AE4903" w:rsidRDefault="001840B0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V7 - Letteratura scientifica sugli outcome di efficacia.</w:t>
            </w:r>
          </w:p>
          <w:p w:rsidR="001840B0" w:rsidRPr="00AE4903" w:rsidRDefault="001840B0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Il concorrente dovrà documentare con letteratura scientifica gli outcome di efficacia che saranno valutati in termini di nuovi interventi di rivascolarizzazione (TVR) sul vaso trattato a un anno</w:t>
            </w:r>
          </w:p>
        </w:tc>
        <w:tc>
          <w:tcPr>
            <w:tcW w:w="1701" w:type="dxa"/>
          </w:tcPr>
          <w:p w:rsidR="001840B0" w:rsidRPr="00F60DE3" w:rsidRDefault="001840B0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</w:tcPr>
          <w:p w:rsidR="001840B0" w:rsidRPr="00F60DE3" w:rsidRDefault="001840B0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1840B0" w:rsidRPr="00F60DE3" w:rsidTr="001840B0">
        <w:tc>
          <w:tcPr>
            <w:tcW w:w="4536" w:type="dxa"/>
          </w:tcPr>
          <w:p w:rsidR="001840B0" w:rsidRPr="00AE4903" w:rsidRDefault="001840B0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V8  - Letteratura scientifica sugli outcome di sicurezza.</w:t>
            </w:r>
          </w:p>
          <w:p w:rsidR="001840B0" w:rsidRPr="00AE4903" w:rsidRDefault="001840B0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Il concorrente dovrà documentare con letteratura scientifica gli outcome di sicurezza che saranno valutati in termini di trombosi tardiva dello stent (VLST) definita a due anni</w:t>
            </w:r>
          </w:p>
        </w:tc>
        <w:tc>
          <w:tcPr>
            <w:tcW w:w="1701" w:type="dxa"/>
          </w:tcPr>
          <w:p w:rsidR="001840B0" w:rsidRPr="00F60DE3" w:rsidRDefault="001840B0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091" w:type="dxa"/>
          </w:tcPr>
          <w:p w:rsidR="001840B0" w:rsidRPr="00F60DE3" w:rsidRDefault="001840B0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</w:tbl>
    <w:p w:rsidR="00D62663" w:rsidRPr="00F60DE3" w:rsidRDefault="00D62663" w:rsidP="00A104E6">
      <w:pPr>
        <w:ind w:left="284"/>
        <w:rPr>
          <w:rFonts w:ascii="Calibri" w:hAnsi="Calibri" w:cs="Trebuchet MS"/>
          <w:b/>
          <w:sz w:val="20"/>
        </w:rPr>
      </w:pPr>
    </w:p>
    <w:p w:rsidR="001D4158" w:rsidRPr="00F60DE3" w:rsidRDefault="001D4158" w:rsidP="00A104E6">
      <w:pPr>
        <w:ind w:left="284"/>
        <w:rPr>
          <w:rFonts w:ascii="Calibri" w:hAnsi="Calibri" w:cs="Trebuchet MS"/>
          <w:b/>
          <w:sz w:val="20"/>
        </w:rPr>
      </w:pPr>
    </w:p>
    <w:p w:rsidR="00750F8B" w:rsidRPr="00F60DE3" w:rsidRDefault="00750F8B" w:rsidP="00A104E6">
      <w:pPr>
        <w:ind w:left="284"/>
        <w:rPr>
          <w:rFonts w:ascii="Calibri" w:hAnsi="Calibri" w:cs="Trebuchet MS"/>
          <w:b/>
          <w:sz w:val="20"/>
        </w:rPr>
      </w:pPr>
      <w:r w:rsidRPr="00F60DE3">
        <w:rPr>
          <w:rFonts w:ascii="Calibri" w:hAnsi="Calibri" w:cs="Trebuchet MS"/>
          <w:b/>
          <w:sz w:val="20"/>
        </w:rPr>
        <w:t xml:space="preserve">Lotto 4 – </w:t>
      </w:r>
      <w:r w:rsidR="00D50C79" w:rsidRPr="00F60DE3">
        <w:rPr>
          <w:rFonts w:ascii="Calibri" w:hAnsi="Calibri"/>
          <w:b/>
          <w:sz w:val="20"/>
        </w:rPr>
        <w:t>Stent DES senza polimero</w:t>
      </w:r>
    </w:p>
    <w:tbl>
      <w:tblPr>
        <w:tblStyle w:val="Grigliatabella"/>
        <w:tblW w:w="8328" w:type="dxa"/>
        <w:tblInd w:w="392" w:type="dxa"/>
        <w:tblLook w:val="04A0" w:firstRow="1" w:lastRow="0" w:firstColumn="1" w:lastColumn="0" w:noHBand="0" w:noVBand="1"/>
      </w:tblPr>
      <w:tblGrid>
        <w:gridCol w:w="4536"/>
        <w:gridCol w:w="1691"/>
        <w:gridCol w:w="2101"/>
      </w:tblGrid>
      <w:tr w:rsidR="00F60DE3" w:rsidRPr="00F60DE3" w:rsidTr="00F13EF8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F7AC6" w:rsidRPr="00F60DE3" w:rsidRDefault="008F7AC6" w:rsidP="00676EE6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Caratteristiche minime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8F7AC6" w:rsidRPr="00F60DE3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:rsidR="008F7AC6" w:rsidRPr="00F60DE3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F60DE3" w:rsidRPr="00F60DE3" w:rsidTr="00F13EF8">
        <w:tc>
          <w:tcPr>
            <w:tcW w:w="4536" w:type="dxa"/>
            <w:vAlign w:val="center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F60DE3">
              <w:rPr>
                <w:rFonts w:ascii="Calibri" w:hAnsi="Calibri"/>
                <w:sz w:val="18"/>
                <w:szCs w:val="18"/>
              </w:rPr>
              <w:t>Stent con piattaforma in lega o acciaio medicale non ferromagnetico, premontato su un sistema di rilascio monorail con palloncino a complianza controllata</w:t>
            </w:r>
          </w:p>
        </w:tc>
        <w:tc>
          <w:tcPr>
            <w:tcW w:w="1691" w:type="dxa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1" w:type="dxa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F60DE3" w:rsidRPr="00F60DE3" w:rsidTr="00F13EF8">
        <w:tc>
          <w:tcPr>
            <w:tcW w:w="4536" w:type="dxa"/>
            <w:vAlign w:val="center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F60DE3">
              <w:rPr>
                <w:rFonts w:ascii="Calibri" w:hAnsi="Calibri"/>
                <w:sz w:val="18"/>
                <w:szCs w:val="18"/>
              </w:rPr>
              <w:t>Rilascio di farmaco (famiglia dei “–limus”)</w:t>
            </w:r>
          </w:p>
        </w:tc>
        <w:tc>
          <w:tcPr>
            <w:tcW w:w="1691" w:type="dxa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1" w:type="dxa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F60DE3" w:rsidRPr="00F60DE3" w:rsidTr="00F13EF8">
        <w:tc>
          <w:tcPr>
            <w:tcW w:w="4536" w:type="dxa"/>
            <w:vAlign w:val="center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F60DE3">
              <w:rPr>
                <w:rFonts w:ascii="Calibri" w:hAnsi="Calibri"/>
                <w:sz w:val="18"/>
                <w:szCs w:val="18"/>
              </w:rPr>
              <w:t>Gamma di  lunghezze con almeno una misura compresa tra 9 e 36 mm (esclusi gli estremi) e almeno una misura inferiore o uguale a 9 mm e almeno una misura maggiore o uguale a 36 mm</w:t>
            </w:r>
          </w:p>
        </w:tc>
        <w:tc>
          <w:tcPr>
            <w:tcW w:w="1691" w:type="dxa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1" w:type="dxa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F60DE3" w:rsidRPr="00F60DE3" w:rsidTr="00F13EF8">
        <w:tc>
          <w:tcPr>
            <w:tcW w:w="4536" w:type="dxa"/>
            <w:vAlign w:val="center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F60DE3">
              <w:rPr>
                <w:rFonts w:ascii="Calibri" w:hAnsi="Calibri"/>
                <w:sz w:val="18"/>
                <w:szCs w:val="18"/>
              </w:rPr>
              <w:t>Gamma di diametri con almeno una misura compresa tra 2,25 e 4 mm (esclusi gli estremi) e almeno una misura inferiore o uguale a 2,25 mm e almeno una misura maggiore o uguale a 4 mm</w:t>
            </w:r>
          </w:p>
        </w:tc>
        <w:tc>
          <w:tcPr>
            <w:tcW w:w="1691" w:type="dxa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1" w:type="dxa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F60DE3" w:rsidRPr="00F60DE3" w:rsidTr="00F13EF8">
        <w:tc>
          <w:tcPr>
            <w:tcW w:w="4536" w:type="dxa"/>
            <w:vAlign w:val="center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F60DE3">
              <w:rPr>
                <w:rFonts w:ascii="Calibri" w:hAnsi="Calibri"/>
                <w:sz w:val="18"/>
                <w:szCs w:val="18"/>
              </w:rPr>
              <w:t>Spessore delle maglie ≤ 130 µm</w:t>
            </w:r>
          </w:p>
        </w:tc>
        <w:tc>
          <w:tcPr>
            <w:tcW w:w="1691" w:type="dxa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1" w:type="dxa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F60DE3" w:rsidRPr="00F60DE3" w:rsidTr="00F13EF8">
        <w:tc>
          <w:tcPr>
            <w:tcW w:w="4536" w:type="dxa"/>
            <w:vAlign w:val="center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F60DE3">
              <w:rPr>
                <w:rFonts w:ascii="Calibri" w:hAnsi="Calibri"/>
                <w:sz w:val="18"/>
                <w:szCs w:val="18"/>
              </w:rPr>
              <w:t>Almeno il 90% del farmaco rilasciato in un tempo ≤ 90 giorni</w:t>
            </w:r>
          </w:p>
        </w:tc>
        <w:tc>
          <w:tcPr>
            <w:tcW w:w="1691" w:type="dxa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1" w:type="dxa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F60DE3" w:rsidRPr="00F60DE3" w:rsidTr="00F13EF8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Caratteristiche migliorative 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F60DE3" w:rsidRPr="00F60DE3" w:rsidTr="00F13EF8">
        <w:tc>
          <w:tcPr>
            <w:tcW w:w="4536" w:type="dxa"/>
            <w:vAlign w:val="center"/>
          </w:tcPr>
          <w:p w:rsidR="001D4158" w:rsidRPr="00AE4903" w:rsidRDefault="001D4158" w:rsidP="00676EE6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V1 - Profilo della punta (entry profile) espresso in micron (misurato sullo stent con diametro di 3 mm)</w:t>
            </w:r>
          </w:p>
        </w:tc>
        <w:tc>
          <w:tcPr>
            <w:tcW w:w="1691" w:type="dxa"/>
          </w:tcPr>
          <w:p w:rsidR="001D4158" w:rsidRPr="00F60DE3" w:rsidRDefault="001D4158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:rsidR="001D4158" w:rsidRPr="00F60DE3" w:rsidRDefault="001D4158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F60DE3" w:rsidRPr="00F60DE3" w:rsidTr="00F13EF8">
        <w:tc>
          <w:tcPr>
            <w:tcW w:w="4536" w:type="dxa"/>
            <w:vAlign w:val="center"/>
          </w:tcPr>
          <w:p w:rsidR="001D4158" w:rsidRPr="00AE4903" w:rsidRDefault="001D4158" w:rsidP="00676EE6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 xml:space="preserve">V2 - Profilo di attraversamento (crossing profile) espresso in micron (misurato sullo stent con diametro di 3 mm) </w:t>
            </w:r>
          </w:p>
        </w:tc>
        <w:tc>
          <w:tcPr>
            <w:tcW w:w="1691" w:type="dxa"/>
          </w:tcPr>
          <w:p w:rsidR="001D4158" w:rsidRPr="00F60DE3" w:rsidRDefault="001D4158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:rsidR="001D4158" w:rsidRPr="00F60DE3" w:rsidRDefault="001D4158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F60DE3" w:rsidRPr="00F60DE3" w:rsidTr="00F13EF8">
        <w:tc>
          <w:tcPr>
            <w:tcW w:w="4536" w:type="dxa"/>
            <w:vAlign w:val="center"/>
          </w:tcPr>
          <w:p w:rsidR="001D4158" w:rsidRPr="00AE4903" w:rsidRDefault="001D4158" w:rsidP="00676EE6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V3 - Spessore delle maglie</w:t>
            </w:r>
          </w:p>
        </w:tc>
        <w:tc>
          <w:tcPr>
            <w:tcW w:w="1691" w:type="dxa"/>
          </w:tcPr>
          <w:p w:rsidR="001D4158" w:rsidRPr="00F60DE3" w:rsidRDefault="001D4158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:rsidR="001D4158" w:rsidRPr="00F60DE3" w:rsidRDefault="001D4158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F60DE3" w:rsidRPr="00F60DE3" w:rsidTr="00F13EF8">
        <w:tc>
          <w:tcPr>
            <w:tcW w:w="4536" w:type="dxa"/>
            <w:vAlign w:val="center"/>
          </w:tcPr>
          <w:p w:rsidR="001D4158" w:rsidRPr="00AE4903" w:rsidRDefault="001D4158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V4 - Gamma di lunghezze</w:t>
            </w:r>
            <w:r w:rsidR="00673346" w:rsidRPr="00AE4903">
              <w:rPr>
                <w:rFonts w:ascii="Calibri" w:hAnsi="Calibri"/>
                <w:sz w:val="18"/>
                <w:szCs w:val="18"/>
              </w:rPr>
              <w:t xml:space="preserve"> (range 9-36mm)</w:t>
            </w:r>
          </w:p>
        </w:tc>
        <w:tc>
          <w:tcPr>
            <w:tcW w:w="1691" w:type="dxa"/>
          </w:tcPr>
          <w:p w:rsidR="001D4158" w:rsidRPr="00F60DE3" w:rsidRDefault="001D4158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:rsidR="001D4158" w:rsidRPr="00F60DE3" w:rsidRDefault="001D4158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F60DE3" w:rsidRPr="00F60DE3" w:rsidTr="00F13EF8">
        <w:tc>
          <w:tcPr>
            <w:tcW w:w="4536" w:type="dxa"/>
            <w:vAlign w:val="center"/>
          </w:tcPr>
          <w:p w:rsidR="00D50C79" w:rsidRPr="00AE4903" w:rsidRDefault="001D4158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V5 - Gamma di diametri</w:t>
            </w:r>
            <w:r w:rsidR="00673346" w:rsidRPr="00AE4903">
              <w:rPr>
                <w:rFonts w:ascii="Calibri" w:hAnsi="Calibri"/>
                <w:sz w:val="18"/>
                <w:szCs w:val="18"/>
              </w:rPr>
              <w:t xml:space="preserve"> (range 2,25-4mm)</w:t>
            </w:r>
          </w:p>
        </w:tc>
        <w:tc>
          <w:tcPr>
            <w:tcW w:w="1691" w:type="dxa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:rsidR="00D50C79" w:rsidRPr="00F60DE3" w:rsidRDefault="00D50C79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F60DE3" w:rsidRPr="00F60DE3" w:rsidTr="00F13EF8">
        <w:tc>
          <w:tcPr>
            <w:tcW w:w="4536" w:type="dxa"/>
            <w:vAlign w:val="center"/>
          </w:tcPr>
          <w:p w:rsidR="00F13EF8" w:rsidRPr="00AE4903" w:rsidRDefault="00F13EF8" w:rsidP="00676EE6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V6 – Letteratura scientifica – Impact factor</w:t>
            </w:r>
          </w:p>
        </w:tc>
        <w:tc>
          <w:tcPr>
            <w:tcW w:w="1691" w:type="dxa"/>
          </w:tcPr>
          <w:p w:rsidR="00F13EF8" w:rsidRPr="00F60DE3" w:rsidRDefault="00F13EF8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13EF8" w:rsidRPr="00F60DE3" w:rsidRDefault="00F13EF8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F60DE3" w:rsidRPr="00F60DE3" w:rsidTr="00F13EF8">
        <w:tc>
          <w:tcPr>
            <w:tcW w:w="4536" w:type="dxa"/>
            <w:shd w:val="clear" w:color="auto" w:fill="D9D9D9" w:themeFill="background1" w:themeFillShade="D9"/>
          </w:tcPr>
          <w:p w:rsidR="00F13EF8" w:rsidRPr="00F60DE3" w:rsidRDefault="00F13EF8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Caratteristiche migliorative discrezionali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F13EF8" w:rsidRPr="00F60DE3" w:rsidRDefault="00F13EF8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:rsidR="00F13EF8" w:rsidRPr="00F60DE3" w:rsidRDefault="00F13EF8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F60DE3" w:rsidRPr="00F60DE3" w:rsidTr="00F13EF8">
        <w:tc>
          <w:tcPr>
            <w:tcW w:w="4536" w:type="dxa"/>
          </w:tcPr>
          <w:p w:rsidR="00F13EF8" w:rsidRPr="00AE4903" w:rsidRDefault="00F13EF8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V7 - Letteratura scientifica sugli outcome di efficacia.</w:t>
            </w:r>
          </w:p>
          <w:p w:rsidR="00F13EF8" w:rsidRPr="00AE4903" w:rsidRDefault="00F13EF8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Il concorrente dovrà documentare con letteratura scientifica gli outcome di efficacia che saranno valutati in termini di nuovi interventi di rivascolarizzazione (TVR) sul vaso trattato a un anno</w:t>
            </w:r>
          </w:p>
        </w:tc>
        <w:tc>
          <w:tcPr>
            <w:tcW w:w="1691" w:type="dxa"/>
          </w:tcPr>
          <w:p w:rsidR="00F13EF8" w:rsidRPr="00F60DE3" w:rsidRDefault="00F13EF8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1" w:type="dxa"/>
          </w:tcPr>
          <w:p w:rsidR="00F13EF8" w:rsidRPr="00F60DE3" w:rsidRDefault="00F13EF8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F13EF8" w:rsidRPr="00F60DE3" w:rsidTr="00F13EF8">
        <w:tc>
          <w:tcPr>
            <w:tcW w:w="4536" w:type="dxa"/>
          </w:tcPr>
          <w:p w:rsidR="00F13EF8" w:rsidRPr="00AE4903" w:rsidRDefault="00F13EF8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V8  - Letteratura scientifica sugli outcome di sicurezza.</w:t>
            </w:r>
          </w:p>
          <w:p w:rsidR="00F13EF8" w:rsidRPr="00AE4903" w:rsidRDefault="00F13EF8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Il concorrente dovrà documentare con letteratura scientifica gli outcome di sicurezza che saranno valutati in termini di trombosi tardiva dello stent (VLST) definita a due anni</w:t>
            </w:r>
          </w:p>
        </w:tc>
        <w:tc>
          <w:tcPr>
            <w:tcW w:w="1691" w:type="dxa"/>
          </w:tcPr>
          <w:p w:rsidR="00F13EF8" w:rsidRPr="00F60DE3" w:rsidRDefault="00F13EF8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1" w:type="dxa"/>
          </w:tcPr>
          <w:p w:rsidR="00F13EF8" w:rsidRPr="00F60DE3" w:rsidRDefault="00F13EF8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</w:tbl>
    <w:p w:rsidR="006066FB" w:rsidRPr="00F60DE3" w:rsidRDefault="006066FB" w:rsidP="00A104E6">
      <w:pPr>
        <w:ind w:left="284"/>
        <w:rPr>
          <w:rFonts w:ascii="Calibri" w:hAnsi="Calibri" w:cs="Trebuchet MS"/>
          <w:b/>
          <w:sz w:val="20"/>
        </w:rPr>
      </w:pPr>
    </w:p>
    <w:p w:rsidR="00750F8B" w:rsidRPr="00F60DE3" w:rsidRDefault="00750F8B" w:rsidP="00A104E6">
      <w:pPr>
        <w:ind w:left="284"/>
        <w:rPr>
          <w:rFonts w:ascii="Calibri" w:hAnsi="Calibri" w:cs="Trebuchet MS"/>
          <w:b/>
          <w:sz w:val="20"/>
        </w:rPr>
      </w:pPr>
      <w:r w:rsidRPr="00F60DE3">
        <w:rPr>
          <w:rFonts w:ascii="Calibri" w:hAnsi="Calibri" w:cs="Trebuchet MS"/>
          <w:b/>
          <w:sz w:val="20"/>
        </w:rPr>
        <w:t xml:space="preserve">Lotto 5 – </w:t>
      </w:r>
      <w:r w:rsidR="00D50C79" w:rsidRPr="00F60DE3">
        <w:rPr>
          <w:rFonts w:ascii="Calibri" w:hAnsi="Calibri" w:cs="Trebuchet MS"/>
          <w:b/>
          <w:sz w:val="20"/>
        </w:rPr>
        <w:t>BRS – Scaffold Bioriassorbibili</w:t>
      </w:r>
    </w:p>
    <w:tbl>
      <w:tblPr>
        <w:tblStyle w:val="Grigliatabella"/>
        <w:tblW w:w="8328" w:type="dxa"/>
        <w:tblInd w:w="392" w:type="dxa"/>
        <w:tblLook w:val="04A0" w:firstRow="1" w:lastRow="0" w:firstColumn="1" w:lastColumn="0" w:noHBand="0" w:noVBand="1"/>
      </w:tblPr>
      <w:tblGrid>
        <w:gridCol w:w="4536"/>
        <w:gridCol w:w="1686"/>
        <w:gridCol w:w="2106"/>
      </w:tblGrid>
      <w:tr w:rsidR="00F60DE3" w:rsidRPr="00F60DE3" w:rsidTr="007D28CB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F7AC6" w:rsidRPr="00F60DE3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Caratteristiche minime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8F7AC6" w:rsidRPr="00F60DE3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8F7AC6" w:rsidRPr="00F60DE3" w:rsidRDefault="008F7AC6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F60DE3" w:rsidRPr="00F60DE3" w:rsidTr="007D28CB">
        <w:tc>
          <w:tcPr>
            <w:tcW w:w="4536" w:type="dxa"/>
            <w:vAlign w:val="center"/>
          </w:tcPr>
          <w:p w:rsidR="00EB6787" w:rsidRPr="00F60DE3" w:rsidRDefault="00EB6787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F60DE3">
              <w:rPr>
                <w:rFonts w:ascii="Calibri" w:hAnsi="Calibri"/>
                <w:sz w:val="18"/>
                <w:szCs w:val="18"/>
              </w:rPr>
              <w:t xml:space="preserve">Scaffold premontato su palloncino a complianza controllata  </w:t>
            </w:r>
          </w:p>
        </w:tc>
        <w:tc>
          <w:tcPr>
            <w:tcW w:w="1686" w:type="dxa"/>
          </w:tcPr>
          <w:p w:rsidR="00EB6787" w:rsidRPr="00F60DE3" w:rsidRDefault="00EB6787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:rsidR="00EB6787" w:rsidRPr="00F60DE3" w:rsidRDefault="00EB6787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F60DE3" w:rsidRPr="00F60DE3" w:rsidTr="007D28CB">
        <w:tc>
          <w:tcPr>
            <w:tcW w:w="4536" w:type="dxa"/>
            <w:vAlign w:val="center"/>
          </w:tcPr>
          <w:p w:rsidR="00EB6787" w:rsidRPr="00F60DE3" w:rsidRDefault="00EB6787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F60DE3">
              <w:rPr>
                <w:rFonts w:ascii="Calibri" w:hAnsi="Calibri"/>
                <w:sz w:val="18"/>
                <w:szCs w:val="18"/>
              </w:rPr>
              <w:t>Scaffold in materiale biocompatibile bioriassorbibile</w:t>
            </w:r>
          </w:p>
        </w:tc>
        <w:tc>
          <w:tcPr>
            <w:tcW w:w="1686" w:type="dxa"/>
          </w:tcPr>
          <w:p w:rsidR="00EB6787" w:rsidRPr="00F60DE3" w:rsidRDefault="00EB6787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:rsidR="00EB6787" w:rsidRPr="00F60DE3" w:rsidRDefault="00EB6787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F60DE3" w:rsidRPr="00F60DE3" w:rsidTr="007D28CB">
        <w:tc>
          <w:tcPr>
            <w:tcW w:w="4536" w:type="dxa"/>
            <w:vAlign w:val="center"/>
          </w:tcPr>
          <w:p w:rsidR="00EB6787" w:rsidRPr="00F60DE3" w:rsidRDefault="00EB6787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F60DE3">
              <w:rPr>
                <w:rFonts w:ascii="Calibri" w:hAnsi="Calibri"/>
                <w:sz w:val="18"/>
                <w:szCs w:val="18"/>
              </w:rPr>
              <w:t>Rilascio modulato di farmaco (famiglia dei “–limus”)</w:t>
            </w:r>
          </w:p>
        </w:tc>
        <w:tc>
          <w:tcPr>
            <w:tcW w:w="1686" w:type="dxa"/>
          </w:tcPr>
          <w:p w:rsidR="00EB6787" w:rsidRPr="00F60DE3" w:rsidRDefault="00EB6787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:rsidR="00EB6787" w:rsidRPr="00F60DE3" w:rsidRDefault="00EB6787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F60DE3" w:rsidRPr="00F60DE3" w:rsidTr="007D28CB">
        <w:tc>
          <w:tcPr>
            <w:tcW w:w="4536" w:type="dxa"/>
            <w:vAlign w:val="center"/>
          </w:tcPr>
          <w:p w:rsidR="00EB6787" w:rsidRPr="00F60DE3" w:rsidRDefault="00EB6787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F60DE3">
              <w:rPr>
                <w:rFonts w:ascii="Calibri" w:hAnsi="Calibri"/>
                <w:sz w:val="18"/>
                <w:szCs w:val="18"/>
              </w:rPr>
              <w:t>Gamma di lunghezze con almeno una misura compresa tra 15 e 25 mm (esclusi gli estremi) e  almeno una misura inferiore o uguale a 15 mm e almeno una misura maggiore o uguale a 25 mm</w:t>
            </w:r>
          </w:p>
        </w:tc>
        <w:tc>
          <w:tcPr>
            <w:tcW w:w="1686" w:type="dxa"/>
          </w:tcPr>
          <w:p w:rsidR="00EB6787" w:rsidRPr="00F60DE3" w:rsidRDefault="00EB6787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:rsidR="00EB6787" w:rsidRPr="00F60DE3" w:rsidRDefault="00EB6787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F60DE3" w:rsidRPr="00F60DE3" w:rsidTr="007D28CB">
        <w:tc>
          <w:tcPr>
            <w:tcW w:w="4536" w:type="dxa"/>
            <w:vAlign w:val="center"/>
          </w:tcPr>
          <w:p w:rsidR="00EB6787" w:rsidRPr="00F60DE3" w:rsidRDefault="00EB6787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F60DE3">
              <w:rPr>
                <w:rFonts w:ascii="Calibri" w:hAnsi="Calibri"/>
                <w:sz w:val="18"/>
                <w:szCs w:val="18"/>
              </w:rPr>
              <w:t>Spessore delle maglie  ≤ µm 180</w:t>
            </w:r>
          </w:p>
        </w:tc>
        <w:tc>
          <w:tcPr>
            <w:tcW w:w="1686" w:type="dxa"/>
          </w:tcPr>
          <w:p w:rsidR="00EB6787" w:rsidRPr="00F60DE3" w:rsidRDefault="00EB6787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106" w:type="dxa"/>
          </w:tcPr>
          <w:p w:rsidR="00EB6787" w:rsidRPr="00F60DE3" w:rsidRDefault="00EB6787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</w:tr>
      <w:tr w:rsidR="00F60DE3" w:rsidRPr="00F60DE3" w:rsidTr="007D28CB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B6787" w:rsidRPr="00F60DE3" w:rsidRDefault="00EB6787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Caratteristiche migliorative 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EB6787" w:rsidRPr="00F60DE3" w:rsidRDefault="00EB6787" w:rsidP="00676EE6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EB6787" w:rsidRPr="00F60DE3" w:rsidRDefault="00EB6787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F60DE3" w:rsidRPr="00F60DE3" w:rsidTr="007D28CB">
        <w:tc>
          <w:tcPr>
            <w:tcW w:w="4536" w:type="dxa"/>
            <w:vAlign w:val="center"/>
          </w:tcPr>
          <w:p w:rsidR="007D28CB" w:rsidRPr="00AE4903" w:rsidRDefault="007D28CB" w:rsidP="00676EE6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V1 - Profilo della punta (entry profile) espresso in micron (misurato sullo stent con diametro di 3 mm)</w:t>
            </w:r>
          </w:p>
        </w:tc>
        <w:tc>
          <w:tcPr>
            <w:tcW w:w="1686" w:type="dxa"/>
          </w:tcPr>
          <w:p w:rsidR="007D28CB" w:rsidRPr="00F60DE3" w:rsidRDefault="007D28C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6" w:type="dxa"/>
            <w:vAlign w:val="center"/>
          </w:tcPr>
          <w:p w:rsidR="007D28CB" w:rsidRPr="00F60DE3" w:rsidRDefault="007D28C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F60DE3" w:rsidRPr="00F60DE3" w:rsidTr="007D28CB">
        <w:tc>
          <w:tcPr>
            <w:tcW w:w="4536" w:type="dxa"/>
            <w:vAlign w:val="center"/>
          </w:tcPr>
          <w:p w:rsidR="007D28CB" w:rsidRPr="00AE4903" w:rsidRDefault="007D28CB" w:rsidP="00676EE6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 xml:space="preserve">V2 - Profilo di attraversamento (crossing profile) espresso in micron (misurato sullo stent con diametro di 3 mm) </w:t>
            </w:r>
          </w:p>
        </w:tc>
        <w:tc>
          <w:tcPr>
            <w:tcW w:w="1686" w:type="dxa"/>
          </w:tcPr>
          <w:p w:rsidR="007D28CB" w:rsidRPr="00F60DE3" w:rsidRDefault="007D28C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6" w:type="dxa"/>
            <w:vAlign w:val="center"/>
          </w:tcPr>
          <w:p w:rsidR="007D28CB" w:rsidRPr="00F60DE3" w:rsidRDefault="007D28C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F60DE3" w:rsidRPr="00F60DE3" w:rsidTr="007D28CB">
        <w:tc>
          <w:tcPr>
            <w:tcW w:w="4536" w:type="dxa"/>
            <w:vAlign w:val="center"/>
          </w:tcPr>
          <w:p w:rsidR="007D28CB" w:rsidRPr="00AE4903" w:rsidRDefault="007D28CB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V3 - Gamma di lunghezze</w:t>
            </w:r>
            <w:r w:rsidR="003B28DC" w:rsidRPr="00AE4903">
              <w:rPr>
                <w:rFonts w:ascii="Calibri" w:hAnsi="Calibri"/>
                <w:sz w:val="18"/>
                <w:szCs w:val="18"/>
              </w:rPr>
              <w:t xml:space="preserve"> (range 15-25mm)</w:t>
            </w:r>
          </w:p>
        </w:tc>
        <w:tc>
          <w:tcPr>
            <w:tcW w:w="1686" w:type="dxa"/>
          </w:tcPr>
          <w:p w:rsidR="007D28CB" w:rsidRPr="00F60DE3" w:rsidRDefault="007D28C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6" w:type="dxa"/>
            <w:vAlign w:val="center"/>
          </w:tcPr>
          <w:p w:rsidR="007D28CB" w:rsidRPr="00F60DE3" w:rsidRDefault="007D28CB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042507" w:rsidRPr="00F60DE3" w:rsidTr="007D28CB">
        <w:tc>
          <w:tcPr>
            <w:tcW w:w="4536" w:type="dxa"/>
            <w:vAlign w:val="center"/>
          </w:tcPr>
          <w:p w:rsidR="00042507" w:rsidRPr="00AE4903" w:rsidRDefault="00042507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 xml:space="preserve">V4 - Gamma di </w:t>
            </w:r>
            <w:r w:rsidR="0017195C" w:rsidRPr="00AE4903">
              <w:rPr>
                <w:rFonts w:ascii="Calibri" w:hAnsi="Calibri"/>
                <w:sz w:val="18"/>
                <w:szCs w:val="18"/>
              </w:rPr>
              <w:t>diame</w:t>
            </w:r>
            <w:r w:rsidRPr="00AE4903">
              <w:rPr>
                <w:rFonts w:ascii="Calibri" w:hAnsi="Calibri"/>
                <w:sz w:val="18"/>
                <w:szCs w:val="18"/>
              </w:rPr>
              <w:t>tri (range 2,5-3,5mm)</w:t>
            </w:r>
          </w:p>
        </w:tc>
        <w:tc>
          <w:tcPr>
            <w:tcW w:w="1686" w:type="dxa"/>
          </w:tcPr>
          <w:p w:rsidR="00042507" w:rsidRPr="00F60DE3" w:rsidRDefault="00042507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6" w:type="dxa"/>
            <w:vAlign w:val="center"/>
          </w:tcPr>
          <w:p w:rsidR="00042507" w:rsidRPr="00F60DE3" w:rsidRDefault="00042507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F60DE3" w:rsidRPr="00F60DE3" w:rsidTr="007D28CB">
        <w:tc>
          <w:tcPr>
            <w:tcW w:w="4536" w:type="dxa"/>
            <w:vAlign w:val="center"/>
          </w:tcPr>
          <w:p w:rsidR="00EB6787" w:rsidRPr="00AE4903" w:rsidRDefault="007D28CB" w:rsidP="00676EE6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V5 - Letteratura scientifica – Impact factor</w:t>
            </w:r>
          </w:p>
        </w:tc>
        <w:tc>
          <w:tcPr>
            <w:tcW w:w="1686" w:type="dxa"/>
          </w:tcPr>
          <w:p w:rsidR="00EB6787" w:rsidRPr="00F60DE3" w:rsidRDefault="00EB6787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6" w:type="dxa"/>
            <w:vAlign w:val="center"/>
          </w:tcPr>
          <w:p w:rsidR="00EB6787" w:rsidRPr="00F60DE3" w:rsidRDefault="00EB6787" w:rsidP="00676EE6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F60DE3" w:rsidRPr="00F60DE3" w:rsidTr="007D28CB">
        <w:tc>
          <w:tcPr>
            <w:tcW w:w="4536" w:type="dxa"/>
            <w:shd w:val="clear" w:color="auto" w:fill="D9D9D9" w:themeFill="background1" w:themeFillShade="D9"/>
          </w:tcPr>
          <w:p w:rsidR="007D28CB" w:rsidRPr="00F60DE3" w:rsidRDefault="007D28CB" w:rsidP="00182990">
            <w:pPr>
              <w:widowControl w:val="0"/>
              <w:spacing w:line="300" w:lineRule="exact"/>
              <w:jc w:val="both"/>
              <w:rPr>
                <w:rFonts w:asciiTheme="minorHAnsi" w:hAnsiTheme="minorHAnsi"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Caratteristiche migliorative discrezionali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7D28CB" w:rsidRPr="00F60DE3" w:rsidRDefault="007D28CB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Obsoleta (SI/NO)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7D28CB" w:rsidRPr="00F60DE3" w:rsidRDefault="007D28CB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  <w:r w:rsidRPr="00F60DE3">
              <w:rPr>
                <w:rFonts w:asciiTheme="minorHAnsi" w:hAnsiTheme="minorHAnsi"/>
                <w:b/>
                <w:bCs/>
                <w:i/>
                <w:iCs/>
                <w:sz w:val="20"/>
              </w:rPr>
              <w:t>Note</w:t>
            </w:r>
          </w:p>
        </w:tc>
      </w:tr>
      <w:tr w:rsidR="00F60DE3" w:rsidRPr="00F60DE3" w:rsidTr="007D28CB">
        <w:tc>
          <w:tcPr>
            <w:tcW w:w="4536" w:type="dxa"/>
          </w:tcPr>
          <w:p w:rsidR="007D28CB" w:rsidRPr="00AE4903" w:rsidRDefault="007D28CB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V6 - Letteratura scientifica sugli outcome di efficacia.</w:t>
            </w:r>
          </w:p>
          <w:p w:rsidR="007D28CB" w:rsidRPr="00AE4903" w:rsidRDefault="007D28CB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Il concorrente dovrà documentare con letteratura scientifica gli outcome di efficacia che saranno valutati in termini di nuovi interventi di rivascolarizzazione (TVR) sul vaso trattato a un anno</w:t>
            </w:r>
          </w:p>
        </w:tc>
        <w:tc>
          <w:tcPr>
            <w:tcW w:w="1686" w:type="dxa"/>
          </w:tcPr>
          <w:p w:rsidR="007D28CB" w:rsidRPr="00F60DE3" w:rsidRDefault="007D28CB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6" w:type="dxa"/>
          </w:tcPr>
          <w:p w:rsidR="007D28CB" w:rsidRPr="00F60DE3" w:rsidRDefault="007D28CB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F60DE3" w:rsidRPr="00F60DE3" w:rsidTr="007D28CB">
        <w:tc>
          <w:tcPr>
            <w:tcW w:w="4536" w:type="dxa"/>
          </w:tcPr>
          <w:p w:rsidR="007D28CB" w:rsidRPr="00AE4903" w:rsidRDefault="007D28CB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V7  - Letteratura scientifica sugli outcome di sicurezza.</w:t>
            </w:r>
          </w:p>
          <w:p w:rsidR="007D28CB" w:rsidRPr="00AE4903" w:rsidRDefault="007D28CB" w:rsidP="00AE4903">
            <w:pPr>
              <w:widowControl w:val="0"/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AE4903">
              <w:rPr>
                <w:rFonts w:ascii="Calibri" w:hAnsi="Calibri"/>
                <w:sz w:val="18"/>
                <w:szCs w:val="18"/>
              </w:rPr>
              <w:t>Il concorrente dovrà documentare con letteratura scientifica gli outcome di sicurezza che saranno valutati in termini di trombosi tardiva dello stent (VLST) definita a due anni</w:t>
            </w:r>
          </w:p>
        </w:tc>
        <w:tc>
          <w:tcPr>
            <w:tcW w:w="1686" w:type="dxa"/>
          </w:tcPr>
          <w:p w:rsidR="007D28CB" w:rsidRPr="00F60DE3" w:rsidRDefault="007D28CB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  <w:tc>
          <w:tcPr>
            <w:tcW w:w="2106" w:type="dxa"/>
          </w:tcPr>
          <w:p w:rsidR="007D28CB" w:rsidRPr="00F60DE3" w:rsidRDefault="007D28CB" w:rsidP="00182990">
            <w:pPr>
              <w:widowControl w:val="0"/>
              <w:spacing w:line="300" w:lineRule="exact"/>
              <w:jc w:val="both"/>
              <w:rPr>
                <w:rFonts w:ascii="Calibri" w:hAnsi="Calibri" w:cs="Trebuchet MS"/>
                <w:b/>
                <w:sz w:val="20"/>
              </w:rPr>
            </w:pPr>
          </w:p>
        </w:tc>
      </w:tr>
    </w:tbl>
    <w:p w:rsidR="006066FB" w:rsidRPr="00F418F3" w:rsidRDefault="006066FB" w:rsidP="00A104E6">
      <w:pPr>
        <w:ind w:left="284"/>
        <w:rPr>
          <w:rFonts w:ascii="Calibri" w:hAnsi="Calibri" w:cs="Trebuchet MS"/>
          <w:b/>
          <w:color w:val="FF0000"/>
          <w:sz w:val="20"/>
        </w:rPr>
      </w:pPr>
    </w:p>
    <w:p w:rsidR="00BB455B" w:rsidRDefault="00BB455B" w:rsidP="00BB455B">
      <w:pPr>
        <w:tabs>
          <w:tab w:val="num" w:pos="1260"/>
        </w:tabs>
        <w:ind w:left="357"/>
        <w:jc w:val="both"/>
        <w:rPr>
          <w:rFonts w:ascii="Calibri" w:hAnsi="Calibri" w:cs="Arial"/>
          <w:i/>
          <w:iCs/>
          <w:sz w:val="22"/>
        </w:rPr>
      </w:pPr>
    </w:p>
    <w:p w:rsidR="000F2877" w:rsidRPr="00213C44" w:rsidRDefault="000F2877" w:rsidP="00CD1357">
      <w:pPr>
        <w:numPr>
          <w:ilvl w:val="0"/>
          <w:numId w:val="4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 w:rsidRPr="00213C44">
        <w:rPr>
          <w:rFonts w:ascii="Calibri" w:hAnsi="Calibri" w:cs="Arial"/>
          <w:i/>
          <w:iCs/>
          <w:sz w:val="22"/>
        </w:rPr>
        <w:t xml:space="preserve">Quali ritenete possano essere, a Vostro giudizio, le </w:t>
      </w:r>
      <w:r w:rsidRPr="00213C44">
        <w:rPr>
          <w:rFonts w:ascii="Calibri" w:hAnsi="Calibri" w:cs="Arial"/>
          <w:b/>
          <w:i/>
          <w:iCs/>
          <w:sz w:val="22"/>
        </w:rPr>
        <w:t>caratteristiche tecniche di particolare interesse per le Amministrazioni</w:t>
      </w:r>
      <w:r w:rsidR="00E64DCE">
        <w:rPr>
          <w:rFonts w:ascii="Calibri" w:hAnsi="Calibri" w:cs="Arial"/>
          <w:i/>
          <w:iCs/>
          <w:sz w:val="22"/>
        </w:rPr>
        <w:t>? Precisat</w:t>
      </w:r>
      <w:r w:rsidRPr="00213C44">
        <w:rPr>
          <w:rFonts w:ascii="Calibri" w:hAnsi="Calibri" w:cs="Arial"/>
          <w:i/>
          <w:iCs/>
          <w:sz w:val="22"/>
        </w:rPr>
        <w:t>e inoltre se la caratteristica è riscontrabile con prova pratica e/o mediante riscontro visivo sul dispositivo e/o riscontro documentale.</w:t>
      </w:r>
    </w:p>
    <w:p w:rsidR="000F2877" w:rsidRDefault="000F2877" w:rsidP="000F287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7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4"/>
        <w:gridCol w:w="3634"/>
      </w:tblGrid>
      <w:tr w:rsidR="000F2877" w:rsidRPr="00ED49EA" w:rsidTr="00F16D00">
        <w:trPr>
          <w:cantSplit/>
          <w:trHeight w:val="734"/>
          <w:tblHeader/>
          <w:jc w:val="center"/>
        </w:trPr>
        <w:tc>
          <w:tcPr>
            <w:tcW w:w="4134" w:type="dxa"/>
            <w:shd w:val="clear" w:color="auto" w:fill="F2F2F2" w:themeFill="background1" w:themeFillShade="F2"/>
            <w:vAlign w:val="center"/>
          </w:tcPr>
          <w:p w:rsidR="000F2877" w:rsidRPr="00ED49EA" w:rsidRDefault="000F2877" w:rsidP="001B4DCB">
            <w:pPr>
              <w:jc w:val="both"/>
              <w:rPr>
                <w:rFonts w:ascii="Calibri" w:hAnsi="Calibri"/>
                <w:b/>
                <w:sz w:val="20"/>
                <w:szCs w:val="18"/>
              </w:rPr>
            </w:pPr>
            <w:r w:rsidRPr="00ED49EA">
              <w:rPr>
                <w:rFonts w:ascii="Calibri" w:hAnsi="Calibri"/>
                <w:b/>
                <w:sz w:val="20"/>
                <w:szCs w:val="18"/>
              </w:rPr>
              <w:t>Caratteristiche tecniche</w:t>
            </w:r>
          </w:p>
        </w:tc>
        <w:tc>
          <w:tcPr>
            <w:tcW w:w="3634" w:type="dxa"/>
            <w:shd w:val="clear" w:color="auto" w:fill="F2F2F2" w:themeFill="background1" w:themeFillShade="F2"/>
            <w:vAlign w:val="center"/>
          </w:tcPr>
          <w:p w:rsidR="000F2877" w:rsidRPr="00ED49EA" w:rsidRDefault="000F2877" w:rsidP="001B4DCB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ED49EA">
              <w:rPr>
                <w:rFonts w:ascii="Calibri" w:hAnsi="Calibri"/>
                <w:b/>
                <w:sz w:val="20"/>
                <w:szCs w:val="18"/>
              </w:rPr>
              <w:t xml:space="preserve">Riscontrabile con prova pratica e/o mediante riscontro visivo </w:t>
            </w:r>
            <w:r>
              <w:rPr>
                <w:rFonts w:ascii="Calibri" w:hAnsi="Calibri"/>
                <w:b/>
                <w:sz w:val="20"/>
                <w:szCs w:val="18"/>
              </w:rPr>
              <w:t xml:space="preserve">e/o documentale </w:t>
            </w:r>
            <w:r w:rsidRPr="00ED49EA">
              <w:rPr>
                <w:rFonts w:ascii="Calibri" w:hAnsi="Calibri"/>
                <w:b/>
                <w:sz w:val="20"/>
                <w:szCs w:val="18"/>
              </w:rPr>
              <w:t>(specificare)</w:t>
            </w:r>
          </w:p>
        </w:tc>
      </w:tr>
      <w:tr w:rsidR="000F2877" w:rsidRPr="00E71CA1" w:rsidTr="00F16D00">
        <w:trPr>
          <w:cantSplit/>
          <w:trHeight w:val="397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0F2877" w:rsidRPr="00220468" w:rsidRDefault="000F2877" w:rsidP="001B4DC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  <w:vAlign w:val="center"/>
          </w:tcPr>
          <w:p w:rsidR="000F2877" w:rsidRPr="00D77C05" w:rsidRDefault="000F2877" w:rsidP="001B4D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2877" w:rsidRPr="00D77C05" w:rsidTr="00F16D00">
        <w:trPr>
          <w:cantSplit/>
          <w:trHeight w:val="397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0F2877" w:rsidRPr="00220468" w:rsidRDefault="000F2877" w:rsidP="001B4DC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:rsidR="000F2877" w:rsidRPr="00D77C05" w:rsidRDefault="000F2877" w:rsidP="001B4D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F2877" w:rsidRPr="009D4460" w:rsidRDefault="000F2877" w:rsidP="000F287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F2877" w:rsidRDefault="000F2877" w:rsidP="000F287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F2877" w:rsidRDefault="000F2877" w:rsidP="00CD1357">
      <w:pPr>
        <w:pStyle w:val="Paragrafoelenco"/>
        <w:numPr>
          <w:ilvl w:val="0"/>
          <w:numId w:val="4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 w:rsidRPr="000F2877">
        <w:rPr>
          <w:rFonts w:ascii="Calibri" w:hAnsi="Calibri" w:cs="Arial"/>
          <w:i/>
          <w:iCs/>
          <w:sz w:val="22"/>
        </w:rPr>
        <w:t xml:space="preserve">Ritenete ci siano strumenti/metodologie </w:t>
      </w:r>
      <w:r w:rsidR="00F60DE3">
        <w:rPr>
          <w:rFonts w:ascii="Calibri" w:hAnsi="Calibri" w:cs="Arial"/>
          <w:i/>
          <w:iCs/>
          <w:sz w:val="22"/>
        </w:rPr>
        <w:t>per la</w:t>
      </w:r>
      <w:r w:rsidRPr="000F2877">
        <w:rPr>
          <w:rFonts w:ascii="Calibri" w:hAnsi="Calibri" w:cs="Arial"/>
          <w:i/>
          <w:iCs/>
          <w:sz w:val="22"/>
        </w:rPr>
        <w:t xml:space="preserve"> valutazione </w:t>
      </w:r>
      <w:r w:rsidR="00F60DE3">
        <w:rPr>
          <w:rFonts w:ascii="Calibri" w:hAnsi="Calibri" w:cs="Arial"/>
          <w:i/>
          <w:iCs/>
          <w:sz w:val="22"/>
        </w:rPr>
        <w:t>di</w:t>
      </w:r>
      <w:r w:rsidRPr="000F2877">
        <w:rPr>
          <w:rFonts w:ascii="Calibri" w:hAnsi="Calibri" w:cs="Arial"/>
          <w:i/>
          <w:iCs/>
          <w:sz w:val="22"/>
        </w:rPr>
        <w:t xml:space="preserve"> caratteristiche quali “pushability, trackability, crossability, deliverability…” ?</w:t>
      </w:r>
      <w:r>
        <w:rPr>
          <w:rFonts w:ascii="Calibri" w:hAnsi="Calibri" w:cs="Arial"/>
          <w:i/>
          <w:iCs/>
          <w:sz w:val="22"/>
        </w:rPr>
        <w:t xml:space="preserve"> </w:t>
      </w:r>
    </w:p>
    <w:p w:rsidR="000F2877" w:rsidRDefault="000F2877" w:rsidP="000F2877">
      <w:pPr>
        <w:pStyle w:val="Paragrafoelenc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0F2877" w:rsidRPr="000F2877" w:rsidRDefault="000F2877" w:rsidP="006A6E9C">
      <w:pPr>
        <w:pStyle w:val="Paragrafoelenc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F2877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:rsidR="00FB50E2" w:rsidRDefault="00FB50E2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50E2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877" w:rsidRPr="000F2877" w:rsidRDefault="000F2877" w:rsidP="000F2877">
      <w:pPr>
        <w:pStyle w:val="Paragrafoelenco"/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</w:p>
    <w:p w:rsidR="000F2877" w:rsidRDefault="000F2877" w:rsidP="00BB455B">
      <w:pPr>
        <w:tabs>
          <w:tab w:val="num" w:pos="1260"/>
        </w:tabs>
        <w:ind w:left="357"/>
        <w:jc w:val="both"/>
        <w:rPr>
          <w:rFonts w:ascii="Calibri" w:hAnsi="Calibri" w:cs="Arial"/>
          <w:i/>
          <w:iCs/>
          <w:sz w:val="22"/>
        </w:rPr>
      </w:pPr>
    </w:p>
    <w:p w:rsidR="000F2877" w:rsidRDefault="000F2877" w:rsidP="00CD1357">
      <w:pPr>
        <w:numPr>
          <w:ilvl w:val="0"/>
          <w:numId w:val="4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>
        <w:rPr>
          <w:rFonts w:ascii="Calibri" w:hAnsi="Calibri" w:cs="Arial"/>
          <w:i/>
          <w:iCs/>
          <w:sz w:val="22"/>
        </w:rPr>
        <w:t xml:space="preserve">Quali potrebbero essere criteri idonei per la valutazione degli studi </w:t>
      </w:r>
      <w:r w:rsidR="007A0A91">
        <w:rPr>
          <w:rFonts w:ascii="Calibri" w:hAnsi="Calibri" w:cs="Arial"/>
          <w:i/>
          <w:iCs/>
          <w:sz w:val="22"/>
        </w:rPr>
        <w:t>clinici?</w:t>
      </w:r>
    </w:p>
    <w:p w:rsidR="00213C44" w:rsidRDefault="00213C44" w:rsidP="007A0A91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A0A91" w:rsidRPr="008F0F24" w:rsidRDefault="007A0A91" w:rsidP="007A0A91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:rsidR="00FB50E2" w:rsidRDefault="00FB50E2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50E2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95C" w:rsidRDefault="0017195C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7195C" w:rsidRPr="006D1FDF" w:rsidRDefault="0017195C" w:rsidP="00CD1357">
      <w:pPr>
        <w:numPr>
          <w:ilvl w:val="0"/>
          <w:numId w:val="4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>
        <w:rPr>
          <w:rFonts w:ascii="Calibri" w:hAnsi="Calibri" w:cs="Arial"/>
          <w:i/>
          <w:iCs/>
          <w:sz w:val="22"/>
        </w:rPr>
        <w:t xml:space="preserve">  </w:t>
      </w:r>
      <w:r w:rsidRPr="0017195C">
        <w:rPr>
          <w:rFonts w:ascii="Calibri" w:hAnsi="Calibri" w:cs="Arial"/>
          <w:i/>
          <w:iCs/>
          <w:sz w:val="22"/>
        </w:rPr>
        <w:t>Quali clausole contrattuali/criteri valutativi relativi al “Value based procurement” ritenete possano essere applicati alla merceologia oggetto della presente iniziativa?</w:t>
      </w:r>
    </w:p>
    <w:p w:rsidR="0017195C" w:rsidRDefault="0017195C" w:rsidP="0017195C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17195C" w:rsidRPr="008F0F24" w:rsidRDefault="0017195C" w:rsidP="0017195C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:rsidR="00FB50E2" w:rsidRDefault="0017195C" w:rsidP="0017195C">
      <w:pPr>
        <w:tabs>
          <w:tab w:val="num" w:pos="1260"/>
        </w:tabs>
        <w:jc w:val="both"/>
        <w:rPr>
          <w:rFonts w:asciiTheme="minorHAnsi" w:hAnsiTheme="minorHAnsi" w:cs="Arial"/>
          <w:bCs/>
          <w:sz w:val="20"/>
          <w:szCs w:val="20"/>
        </w:rPr>
      </w:pPr>
      <w:r w:rsidRPr="00FB50E2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55B" w:rsidRDefault="00BB455B" w:rsidP="00BB455B">
      <w:pPr>
        <w:tabs>
          <w:tab w:val="num" w:pos="1260"/>
        </w:tabs>
        <w:ind w:left="357"/>
        <w:jc w:val="both"/>
        <w:rPr>
          <w:rFonts w:ascii="Calibri" w:hAnsi="Calibri" w:cs="Arial"/>
          <w:i/>
          <w:iCs/>
          <w:sz w:val="22"/>
        </w:rPr>
      </w:pPr>
    </w:p>
    <w:p w:rsidR="00BB455B" w:rsidRPr="006D1FDF" w:rsidRDefault="00BB455B" w:rsidP="00CD1357">
      <w:pPr>
        <w:numPr>
          <w:ilvl w:val="0"/>
          <w:numId w:val="4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>
        <w:rPr>
          <w:rFonts w:ascii="Calibri" w:hAnsi="Calibri" w:cs="Arial"/>
          <w:i/>
          <w:iCs/>
          <w:sz w:val="22"/>
        </w:rPr>
        <w:t xml:space="preserve">Quali sono </w:t>
      </w:r>
      <w:r w:rsidR="00B22F63">
        <w:rPr>
          <w:rFonts w:ascii="Calibri" w:hAnsi="Calibri" w:cs="Arial"/>
          <w:i/>
          <w:iCs/>
          <w:sz w:val="22"/>
        </w:rPr>
        <w:t>altri</w:t>
      </w:r>
      <w:r>
        <w:rPr>
          <w:rFonts w:ascii="Calibri" w:hAnsi="Calibri" w:cs="Arial"/>
          <w:i/>
          <w:iCs/>
          <w:sz w:val="22"/>
        </w:rPr>
        <w:t xml:space="preserve"> eventuali dispositivi</w:t>
      </w:r>
      <w:r w:rsidR="00AB3F3F">
        <w:rPr>
          <w:rFonts w:ascii="Calibri" w:hAnsi="Calibri" w:cs="Arial"/>
          <w:i/>
          <w:iCs/>
          <w:sz w:val="22"/>
        </w:rPr>
        <w:t xml:space="preserve"> di emodinamica</w:t>
      </w:r>
      <w:r w:rsidR="00B22F63">
        <w:rPr>
          <w:rFonts w:ascii="Calibri" w:hAnsi="Calibri" w:cs="Arial"/>
          <w:i/>
          <w:iCs/>
          <w:sz w:val="22"/>
        </w:rPr>
        <w:t xml:space="preserve"> (es: palloni medicati, cateteri guida, cateteri diagnostici) </w:t>
      </w:r>
      <w:r>
        <w:rPr>
          <w:rFonts w:ascii="Calibri" w:hAnsi="Calibri" w:cs="Arial"/>
          <w:i/>
          <w:iCs/>
          <w:sz w:val="22"/>
        </w:rPr>
        <w:t xml:space="preserve"> </w:t>
      </w:r>
      <w:r w:rsidR="00AB3F3F">
        <w:rPr>
          <w:rFonts w:ascii="Calibri" w:hAnsi="Calibri" w:cs="Arial"/>
          <w:i/>
          <w:iCs/>
          <w:sz w:val="22"/>
        </w:rPr>
        <w:t>complementari agli stent</w:t>
      </w:r>
      <w:r>
        <w:rPr>
          <w:rFonts w:ascii="Calibri" w:hAnsi="Calibri" w:cs="Arial"/>
          <w:i/>
          <w:iCs/>
          <w:sz w:val="22"/>
        </w:rPr>
        <w:t xml:space="preserve"> maggiormente richiesti dalle Pubbliche Amministrazioni?</w:t>
      </w:r>
    </w:p>
    <w:p w:rsidR="00BB455B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B455B" w:rsidRPr="008F0F24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:rsidR="00FB50E2" w:rsidRDefault="00FB50E2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50E2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0E2" w:rsidRPr="00FB50E2" w:rsidRDefault="00FB50E2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B455B" w:rsidRDefault="00BB455B" w:rsidP="00BB455B">
      <w:pPr>
        <w:tabs>
          <w:tab w:val="num" w:pos="1260"/>
        </w:tabs>
        <w:ind w:left="720"/>
        <w:jc w:val="both"/>
        <w:rPr>
          <w:rFonts w:ascii="Calibri" w:hAnsi="Calibri" w:cs="Arial"/>
          <w:i/>
          <w:iCs/>
          <w:sz w:val="22"/>
        </w:rPr>
      </w:pPr>
    </w:p>
    <w:p w:rsidR="00B854F7" w:rsidRPr="00115351" w:rsidRDefault="00B854F7" w:rsidP="00CD1357">
      <w:pPr>
        <w:numPr>
          <w:ilvl w:val="0"/>
          <w:numId w:val="4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>
        <w:rPr>
          <w:rFonts w:ascii="Calibri" w:hAnsi="Calibri" w:cs="Arial"/>
          <w:i/>
          <w:iCs/>
          <w:sz w:val="22"/>
        </w:rPr>
        <w:t>Indicare eventuali elementi di criticità della precedente edizione che potrebbero essere superati e in che modo</w:t>
      </w:r>
      <w:r w:rsidR="00115351">
        <w:rPr>
          <w:rFonts w:ascii="Calibri" w:hAnsi="Calibri" w:cs="Arial"/>
          <w:i/>
          <w:iCs/>
          <w:sz w:val="22"/>
        </w:rPr>
        <w:t>.</w:t>
      </w:r>
    </w:p>
    <w:p w:rsid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F0F24" w:rsidRPr="008F0F24" w:rsidRDefault="008F0F24" w:rsidP="008F0F24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:rsidR="00FB50E2" w:rsidRDefault="00FB50E2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50E2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F24" w:rsidRPr="00115351" w:rsidRDefault="008F0F24" w:rsidP="008F0F24">
      <w:pPr>
        <w:tabs>
          <w:tab w:val="num" w:pos="1260"/>
        </w:tabs>
        <w:ind w:left="357"/>
        <w:jc w:val="both"/>
        <w:rPr>
          <w:rFonts w:ascii="Calibri" w:hAnsi="Calibri" w:cs="Arial"/>
          <w:i/>
          <w:iCs/>
          <w:sz w:val="22"/>
        </w:rPr>
      </w:pPr>
    </w:p>
    <w:p w:rsidR="00BB455B" w:rsidRDefault="00BB455B" w:rsidP="00BB455B">
      <w:pPr>
        <w:tabs>
          <w:tab w:val="num" w:pos="1260"/>
        </w:tabs>
        <w:ind w:left="357"/>
        <w:jc w:val="both"/>
        <w:rPr>
          <w:rFonts w:ascii="Calibri" w:hAnsi="Calibri" w:cs="Arial"/>
          <w:i/>
          <w:iCs/>
          <w:sz w:val="22"/>
        </w:rPr>
      </w:pPr>
    </w:p>
    <w:p w:rsidR="00BB455B" w:rsidRPr="00B854F7" w:rsidRDefault="00BB455B" w:rsidP="00CD1357">
      <w:pPr>
        <w:numPr>
          <w:ilvl w:val="0"/>
          <w:numId w:val="4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 w:rsidRPr="00B854F7">
        <w:rPr>
          <w:rFonts w:ascii="Calibri" w:hAnsi="Calibri" w:cs="Arial"/>
          <w:bCs/>
          <w:i/>
          <w:sz w:val="22"/>
        </w:rPr>
        <w:t>Avete ulteriori elementi / informazioni che ritenete possano essere utili per lo sviluppo dell’iniziativa?</w:t>
      </w:r>
    </w:p>
    <w:p w:rsidR="00BB455B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B455B" w:rsidRPr="008F0F24" w:rsidRDefault="00BB455B" w:rsidP="00BB455B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:rsidR="00FB50E2" w:rsidRDefault="00FB50E2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50E2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928" w:rsidRDefault="001E6928" w:rsidP="00F112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E6928" w:rsidRDefault="001E6928" w:rsidP="00CD1357">
      <w:pPr>
        <w:numPr>
          <w:ilvl w:val="0"/>
          <w:numId w:val="4"/>
        </w:numPr>
        <w:tabs>
          <w:tab w:val="num" w:pos="1260"/>
        </w:tabs>
        <w:jc w:val="both"/>
        <w:rPr>
          <w:rFonts w:ascii="Calibri" w:hAnsi="Calibri" w:cs="Arial"/>
          <w:i/>
          <w:iCs/>
          <w:sz w:val="22"/>
        </w:rPr>
      </w:pPr>
      <w:r w:rsidRPr="00B854F7">
        <w:rPr>
          <w:rFonts w:ascii="Calibri" w:hAnsi="Calibri" w:cs="Arial"/>
          <w:bCs/>
          <w:i/>
          <w:sz w:val="22"/>
        </w:rPr>
        <w:t>La Vostra azienda sarebbe interessata a partecipare alla gara in oggetto? Se no, quali sono le motivazioni principali?</w:t>
      </w:r>
    </w:p>
    <w:p w:rsidR="001E6928" w:rsidRDefault="001E6928" w:rsidP="001E6928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1E6928" w:rsidRPr="008F0F24" w:rsidRDefault="001E6928" w:rsidP="001E6928">
      <w:pPr>
        <w:pStyle w:val="Paragrafoelenco"/>
        <w:tabs>
          <w:tab w:val="num" w:pos="126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0F24">
        <w:rPr>
          <w:rFonts w:asciiTheme="minorHAnsi" w:hAnsiTheme="minorHAnsi" w:cs="Arial"/>
          <w:b/>
          <w:bCs/>
          <w:sz w:val="20"/>
          <w:szCs w:val="20"/>
        </w:rPr>
        <w:t>Risposta:</w:t>
      </w:r>
    </w:p>
    <w:p w:rsidR="001E6928" w:rsidRDefault="00FB50E2" w:rsidP="00FB50E2">
      <w:pPr>
        <w:tabs>
          <w:tab w:val="num" w:pos="1260"/>
        </w:tabs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B50E2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928" w:rsidRDefault="001E6928" w:rsidP="00F112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E6928" w:rsidRDefault="001E6928" w:rsidP="00F112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1124D" w:rsidRDefault="00F1124D" w:rsidP="00F112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:rsidR="00F1124D" w:rsidRDefault="00F1124D" w:rsidP="00F1124D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F1124D" w:rsidRDefault="00F1124D" w:rsidP="00F1124D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F1124D" w:rsidRPr="001E204E" w:rsidTr="00676EE6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1124D" w:rsidRPr="00BB4433" w:rsidRDefault="00F1124D" w:rsidP="00676EE6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F1124D" w:rsidRPr="00132242" w:rsidTr="00676EE6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F1124D" w:rsidRDefault="00F1124D" w:rsidP="00676EE6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  <w:p w:rsidR="002D7D4B" w:rsidRPr="00561A7D" w:rsidRDefault="002D7D4B" w:rsidP="00676EE6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</w:tc>
      </w:tr>
      <w:tr w:rsidR="00F1124D" w:rsidRPr="00132242" w:rsidTr="00676EE6">
        <w:trPr>
          <w:trHeight w:val="413"/>
        </w:trPr>
        <w:tc>
          <w:tcPr>
            <w:tcW w:w="2822" w:type="dxa"/>
            <w:shd w:val="clear" w:color="auto" w:fill="auto"/>
          </w:tcPr>
          <w:p w:rsidR="00F1124D" w:rsidRPr="00132242" w:rsidRDefault="00F1124D" w:rsidP="00676EE6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F1124D" w:rsidRPr="00F1124D" w:rsidRDefault="00F1124D" w:rsidP="002D7D4B"/>
    <w:sectPr w:rsidR="00F1124D" w:rsidRPr="00F1124D" w:rsidSect="008449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33" w:rsidRDefault="00185E33">
      <w:r>
        <w:separator/>
      </w:r>
    </w:p>
  </w:endnote>
  <w:endnote w:type="continuationSeparator" w:id="0">
    <w:p w:rsidR="00185E33" w:rsidRDefault="00185E33">
      <w:r>
        <w:continuationSeparator/>
      </w:r>
    </w:p>
  </w:endnote>
  <w:endnote w:type="continuationNotice" w:id="1">
    <w:p w:rsidR="00185E33" w:rsidRDefault="00185E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EC" w:rsidRPr="00A96ABA" w:rsidRDefault="003F2CEC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634BE7C3">
              <wp:simplePos x="0" y="0"/>
              <wp:positionH relativeFrom="column">
                <wp:posOffset>4604673</wp:posOffset>
              </wp:positionH>
              <wp:positionV relativeFrom="paragraph">
                <wp:posOffset>23435</wp:posOffset>
              </wp:positionV>
              <wp:extent cx="888113" cy="274320"/>
              <wp:effectExtent l="0" t="0" r="762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113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CEC" w:rsidRPr="00165877" w:rsidRDefault="003F2CEC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57A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57A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F2CEC" w:rsidRDefault="003F2CEC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2.55pt;margin-top:1.85pt;width:69.9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" stroked="f">
              <v:textbox>
                <w:txbxContent>
                  <w:p w:rsidR="003F2CEC" w:rsidRPr="00165877" w:rsidRDefault="003F2CEC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557A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557A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3F2CEC" w:rsidRDefault="003F2CEC" w:rsidP="00933D1D"/>
                </w:txbxContent>
              </v:textbox>
            </v:shape>
          </w:pict>
        </mc:Fallback>
      </mc:AlternateContent>
    </w:r>
    <w:r w:rsidRPr="003A69A9">
      <w:rPr>
        <w:rFonts w:ascii="Calibri" w:hAnsi="Calibri"/>
        <w:i/>
        <w:iCs/>
        <w:color w:val="C0C0C0"/>
        <w:sz w:val="16"/>
        <w:szCs w:val="16"/>
      </w:rPr>
      <w:t>SGQ1_</w:t>
    </w:r>
    <w:r>
      <w:rPr>
        <w:rFonts w:ascii="Calibri" w:hAnsi="Calibri"/>
        <w:i/>
        <w:iCs/>
        <w:color w:val="C0C0C0"/>
        <w:sz w:val="16"/>
        <w:szCs w:val="16"/>
      </w:rPr>
      <w:t>MODU</w:t>
    </w:r>
    <w:r w:rsidRPr="003A69A9">
      <w:rPr>
        <w:rFonts w:ascii="Calibri" w:hAnsi="Calibri"/>
        <w:i/>
        <w:iCs/>
        <w:color w:val="C0C0C0"/>
        <w:sz w:val="16"/>
        <w:szCs w:val="16"/>
      </w:rPr>
      <w:t>_0000</w:t>
    </w:r>
    <w:r>
      <w:rPr>
        <w:rFonts w:ascii="Calibri" w:hAnsi="Calibri"/>
        <w:i/>
        <w:iCs/>
        <w:color w:val="C0C0C0"/>
        <w:sz w:val="16"/>
        <w:szCs w:val="16"/>
      </w:rPr>
      <w:t>22</w:t>
    </w:r>
    <w:r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>
      <w:rPr>
        <w:rFonts w:ascii="Calibri" w:hAnsi="Calibri"/>
        <w:i/>
        <w:iCs/>
        <w:color w:val="C0C0C0"/>
        <w:sz w:val="16"/>
        <w:szCs w:val="16"/>
      </w:rPr>
      <w:t>28</w:t>
    </w:r>
    <w:r w:rsidRPr="003A69A9">
      <w:rPr>
        <w:rFonts w:ascii="Calibri" w:hAnsi="Calibri"/>
        <w:i/>
        <w:iCs/>
        <w:color w:val="C0C0C0"/>
        <w:sz w:val="16"/>
        <w:szCs w:val="16"/>
      </w:rPr>
      <w:t>/</w:t>
    </w:r>
    <w:r>
      <w:rPr>
        <w:rFonts w:ascii="Calibri" w:hAnsi="Calibri"/>
        <w:i/>
        <w:iCs/>
        <w:color w:val="C0C0C0"/>
        <w:sz w:val="16"/>
        <w:szCs w:val="16"/>
      </w:rPr>
      <w:t>06</w:t>
    </w:r>
    <w:r w:rsidRPr="003A69A9">
      <w:rPr>
        <w:rFonts w:ascii="Calibri" w:hAnsi="Calibri"/>
        <w:i/>
        <w:iCs/>
        <w:color w:val="C0C0C0"/>
        <w:sz w:val="16"/>
        <w:szCs w:val="16"/>
      </w:rPr>
      <w:t>/201</w:t>
    </w:r>
    <w:r>
      <w:rPr>
        <w:rFonts w:ascii="Calibri" w:hAnsi="Calibri"/>
        <w:i/>
        <w:iCs/>
        <w:color w:val="C0C0C0"/>
        <w:sz w:val="16"/>
        <w:szCs w:val="16"/>
      </w:rPr>
      <w:t>8</w:t>
    </w:r>
  </w:p>
  <w:p w:rsidR="003F2CEC" w:rsidRPr="00951110" w:rsidRDefault="003F2CEC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>Classificazione documento: Consip Intern</w:t>
    </w:r>
    <w:r>
      <w:rPr>
        <w:rFonts w:ascii="Calibri" w:hAnsi="Calibri"/>
        <w:i/>
        <w:iCs/>
        <w:color w:val="C0C0C0"/>
        <w:sz w:val="16"/>
        <w:szCs w:val="16"/>
      </w:rPr>
      <w:t>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EC" w:rsidRPr="00933D1D" w:rsidRDefault="003F2CEC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925D9D7">
              <wp:simplePos x="0" y="0"/>
              <wp:positionH relativeFrom="column">
                <wp:posOffset>4606125</wp:posOffset>
              </wp:positionH>
              <wp:positionV relativeFrom="paragraph">
                <wp:posOffset>76200</wp:posOffset>
              </wp:positionV>
              <wp:extent cx="819162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62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CEC" w:rsidRPr="00EF6614" w:rsidRDefault="003F2CEC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5E3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="00F74D0B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2.7pt;margin-top:6pt;width:64.5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" stroked="f">
              <v:textbox>
                <w:txbxContent>
                  <w:p w:rsidR="003F2CEC" w:rsidRPr="00EF6614" w:rsidRDefault="003F2CEC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85E3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="00F74D0B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:rsidR="003F2CEC" w:rsidRDefault="003F2CEC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:rsidR="003F2CEC" w:rsidRPr="00933D1D" w:rsidRDefault="003F2CEC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:rsidR="003F2CEC" w:rsidRPr="00933D1D" w:rsidRDefault="003F2CEC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Capitale Sociale € 5.200.000 i.v. CF e PIVA 05359681003</w:t>
    </w:r>
  </w:p>
  <w:p w:rsidR="003F2CEC" w:rsidRPr="00933D1D" w:rsidRDefault="003F2CEC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33" w:rsidRDefault="00185E33">
      <w:r>
        <w:separator/>
      </w:r>
    </w:p>
  </w:footnote>
  <w:footnote w:type="continuationSeparator" w:id="0">
    <w:p w:rsidR="00185E33" w:rsidRDefault="00185E33">
      <w:r>
        <w:continuationSeparator/>
      </w:r>
    </w:p>
  </w:footnote>
  <w:footnote w:type="continuationNotice" w:id="1">
    <w:p w:rsidR="00185E33" w:rsidRDefault="00185E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EC" w:rsidRDefault="003F2CEC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EC" w:rsidRDefault="003F2CEC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37A44DFC"/>
    <w:multiLevelType w:val="hybridMultilevel"/>
    <w:tmpl w:val="94FE56F8"/>
    <w:lvl w:ilvl="0" w:tplc="5C9A1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">
    <w:nsid w:val="4A6D7B18"/>
    <w:multiLevelType w:val="hybridMultilevel"/>
    <w:tmpl w:val="BED0A8E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2741"/>
    <w:rsid w:val="00033222"/>
    <w:rsid w:val="00035CB1"/>
    <w:rsid w:val="00042507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74A3A"/>
    <w:rsid w:val="0008288C"/>
    <w:rsid w:val="00083AE8"/>
    <w:rsid w:val="00083E27"/>
    <w:rsid w:val="00085A8B"/>
    <w:rsid w:val="00085DCB"/>
    <w:rsid w:val="00086A6F"/>
    <w:rsid w:val="00093A7B"/>
    <w:rsid w:val="00097A66"/>
    <w:rsid w:val="000A0D2E"/>
    <w:rsid w:val="000A6761"/>
    <w:rsid w:val="000A7DEE"/>
    <w:rsid w:val="000B3F1A"/>
    <w:rsid w:val="000B40D4"/>
    <w:rsid w:val="000E7ACC"/>
    <w:rsid w:val="000F0E1A"/>
    <w:rsid w:val="000F2877"/>
    <w:rsid w:val="000F2BA6"/>
    <w:rsid w:val="000F3AA2"/>
    <w:rsid w:val="000F3F55"/>
    <w:rsid w:val="000F493B"/>
    <w:rsid w:val="000F5BA1"/>
    <w:rsid w:val="00113489"/>
    <w:rsid w:val="001142B8"/>
    <w:rsid w:val="00115351"/>
    <w:rsid w:val="001160B4"/>
    <w:rsid w:val="001169E1"/>
    <w:rsid w:val="00117770"/>
    <w:rsid w:val="0012009A"/>
    <w:rsid w:val="00120D66"/>
    <w:rsid w:val="00121DA5"/>
    <w:rsid w:val="00122443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604F8"/>
    <w:rsid w:val="00163F7A"/>
    <w:rsid w:val="00165527"/>
    <w:rsid w:val="00170074"/>
    <w:rsid w:val="0017195C"/>
    <w:rsid w:val="0017217D"/>
    <w:rsid w:val="00174E83"/>
    <w:rsid w:val="00177E9E"/>
    <w:rsid w:val="001840B0"/>
    <w:rsid w:val="001843B1"/>
    <w:rsid w:val="00185E33"/>
    <w:rsid w:val="00195C11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158"/>
    <w:rsid w:val="001D43CF"/>
    <w:rsid w:val="001E0A64"/>
    <w:rsid w:val="001E204E"/>
    <w:rsid w:val="001E636D"/>
    <w:rsid w:val="001E6928"/>
    <w:rsid w:val="001F1951"/>
    <w:rsid w:val="001F33CB"/>
    <w:rsid w:val="001F6443"/>
    <w:rsid w:val="00202371"/>
    <w:rsid w:val="002067E2"/>
    <w:rsid w:val="00213C44"/>
    <w:rsid w:val="00216AC3"/>
    <w:rsid w:val="00216CEF"/>
    <w:rsid w:val="002242D2"/>
    <w:rsid w:val="00225B7D"/>
    <w:rsid w:val="002273EC"/>
    <w:rsid w:val="00227E5B"/>
    <w:rsid w:val="0024454E"/>
    <w:rsid w:val="002525BB"/>
    <w:rsid w:val="00252F98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C4CE8"/>
    <w:rsid w:val="002D3154"/>
    <w:rsid w:val="002D3A99"/>
    <w:rsid w:val="002D7D4B"/>
    <w:rsid w:val="002E5D73"/>
    <w:rsid w:val="002E61F2"/>
    <w:rsid w:val="002F3987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1074"/>
    <w:rsid w:val="00332D55"/>
    <w:rsid w:val="00335666"/>
    <w:rsid w:val="00340136"/>
    <w:rsid w:val="00340854"/>
    <w:rsid w:val="00344738"/>
    <w:rsid w:val="00352242"/>
    <w:rsid w:val="003536C1"/>
    <w:rsid w:val="00354B5A"/>
    <w:rsid w:val="00354FB4"/>
    <w:rsid w:val="00356069"/>
    <w:rsid w:val="003563F2"/>
    <w:rsid w:val="00363F42"/>
    <w:rsid w:val="003720B5"/>
    <w:rsid w:val="003746CA"/>
    <w:rsid w:val="00375D51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28DC"/>
    <w:rsid w:val="003B7A4D"/>
    <w:rsid w:val="003C1967"/>
    <w:rsid w:val="003C1AFA"/>
    <w:rsid w:val="003C528B"/>
    <w:rsid w:val="003C6603"/>
    <w:rsid w:val="003D4127"/>
    <w:rsid w:val="003D5EF2"/>
    <w:rsid w:val="003E0651"/>
    <w:rsid w:val="003E4A65"/>
    <w:rsid w:val="003F2CEC"/>
    <w:rsid w:val="00400345"/>
    <w:rsid w:val="00403933"/>
    <w:rsid w:val="00411E26"/>
    <w:rsid w:val="00412FD2"/>
    <w:rsid w:val="004130CF"/>
    <w:rsid w:val="00414DA3"/>
    <w:rsid w:val="00423DA4"/>
    <w:rsid w:val="00425CAA"/>
    <w:rsid w:val="00430599"/>
    <w:rsid w:val="00431296"/>
    <w:rsid w:val="00451888"/>
    <w:rsid w:val="00461FFB"/>
    <w:rsid w:val="004632A2"/>
    <w:rsid w:val="0046597F"/>
    <w:rsid w:val="00465FF3"/>
    <w:rsid w:val="00466099"/>
    <w:rsid w:val="00467FAD"/>
    <w:rsid w:val="00471495"/>
    <w:rsid w:val="00471CD6"/>
    <w:rsid w:val="004775F6"/>
    <w:rsid w:val="00483F0E"/>
    <w:rsid w:val="004922F1"/>
    <w:rsid w:val="004928F5"/>
    <w:rsid w:val="004A05C2"/>
    <w:rsid w:val="004A4EB1"/>
    <w:rsid w:val="004A67D9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D7494"/>
    <w:rsid w:val="004E0E78"/>
    <w:rsid w:val="004E504E"/>
    <w:rsid w:val="004F0C27"/>
    <w:rsid w:val="004F2026"/>
    <w:rsid w:val="004F2482"/>
    <w:rsid w:val="004F73E8"/>
    <w:rsid w:val="00501522"/>
    <w:rsid w:val="005026ED"/>
    <w:rsid w:val="0050724E"/>
    <w:rsid w:val="0051129F"/>
    <w:rsid w:val="0051181E"/>
    <w:rsid w:val="005172D5"/>
    <w:rsid w:val="00521C42"/>
    <w:rsid w:val="00526064"/>
    <w:rsid w:val="00527B71"/>
    <w:rsid w:val="00542D14"/>
    <w:rsid w:val="005443A0"/>
    <w:rsid w:val="00547DFA"/>
    <w:rsid w:val="00552240"/>
    <w:rsid w:val="00553500"/>
    <w:rsid w:val="005539BB"/>
    <w:rsid w:val="00556F2F"/>
    <w:rsid w:val="00557FCE"/>
    <w:rsid w:val="00561A7D"/>
    <w:rsid w:val="00562496"/>
    <w:rsid w:val="00571B75"/>
    <w:rsid w:val="00573E32"/>
    <w:rsid w:val="005762A4"/>
    <w:rsid w:val="00585ECE"/>
    <w:rsid w:val="00590AF7"/>
    <w:rsid w:val="00592284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580C"/>
    <w:rsid w:val="005D6026"/>
    <w:rsid w:val="005D77D5"/>
    <w:rsid w:val="005E013C"/>
    <w:rsid w:val="005E0330"/>
    <w:rsid w:val="005E0D8C"/>
    <w:rsid w:val="005E15BE"/>
    <w:rsid w:val="005E5464"/>
    <w:rsid w:val="005F0AF9"/>
    <w:rsid w:val="005F0EBA"/>
    <w:rsid w:val="005F6770"/>
    <w:rsid w:val="0060201C"/>
    <w:rsid w:val="006066FB"/>
    <w:rsid w:val="006142F4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3096"/>
    <w:rsid w:val="00653D33"/>
    <w:rsid w:val="006561B7"/>
    <w:rsid w:val="006570E0"/>
    <w:rsid w:val="00657C63"/>
    <w:rsid w:val="00664AAB"/>
    <w:rsid w:val="00666063"/>
    <w:rsid w:val="00666DB1"/>
    <w:rsid w:val="006672C7"/>
    <w:rsid w:val="006705D1"/>
    <w:rsid w:val="0067215C"/>
    <w:rsid w:val="00673346"/>
    <w:rsid w:val="00675316"/>
    <w:rsid w:val="00676EE6"/>
    <w:rsid w:val="00682B09"/>
    <w:rsid w:val="00685A66"/>
    <w:rsid w:val="00692510"/>
    <w:rsid w:val="006937D4"/>
    <w:rsid w:val="00695EB4"/>
    <w:rsid w:val="006A6E9C"/>
    <w:rsid w:val="006C3089"/>
    <w:rsid w:val="006C6158"/>
    <w:rsid w:val="006D18B1"/>
    <w:rsid w:val="006D1DAB"/>
    <w:rsid w:val="006D1FDF"/>
    <w:rsid w:val="006D5F69"/>
    <w:rsid w:val="006E0A39"/>
    <w:rsid w:val="006E4B67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17D00"/>
    <w:rsid w:val="00721445"/>
    <w:rsid w:val="0072167D"/>
    <w:rsid w:val="0072377D"/>
    <w:rsid w:val="00725E38"/>
    <w:rsid w:val="00726700"/>
    <w:rsid w:val="00735A27"/>
    <w:rsid w:val="007458B2"/>
    <w:rsid w:val="00747F94"/>
    <w:rsid w:val="00750F8B"/>
    <w:rsid w:val="007526C6"/>
    <w:rsid w:val="00755607"/>
    <w:rsid w:val="00756544"/>
    <w:rsid w:val="00760313"/>
    <w:rsid w:val="00765760"/>
    <w:rsid w:val="00767241"/>
    <w:rsid w:val="007717FD"/>
    <w:rsid w:val="00773D82"/>
    <w:rsid w:val="00775ACC"/>
    <w:rsid w:val="00777E52"/>
    <w:rsid w:val="00783A5B"/>
    <w:rsid w:val="00783B1F"/>
    <w:rsid w:val="007919E1"/>
    <w:rsid w:val="00794955"/>
    <w:rsid w:val="007A0A91"/>
    <w:rsid w:val="007A144B"/>
    <w:rsid w:val="007A2DA8"/>
    <w:rsid w:val="007A725C"/>
    <w:rsid w:val="007C0436"/>
    <w:rsid w:val="007C2E75"/>
    <w:rsid w:val="007C5E1F"/>
    <w:rsid w:val="007D216F"/>
    <w:rsid w:val="007D28CB"/>
    <w:rsid w:val="007D463A"/>
    <w:rsid w:val="007D612C"/>
    <w:rsid w:val="007D78EA"/>
    <w:rsid w:val="007D792D"/>
    <w:rsid w:val="007E255A"/>
    <w:rsid w:val="007E3DA0"/>
    <w:rsid w:val="007E4246"/>
    <w:rsid w:val="007E453D"/>
    <w:rsid w:val="007F4A2C"/>
    <w:rsid w:val="007F6FD5"/>
    <w:rsid w:val="007F73DA"/>
    <w:rsid w:val="008037FD"/>
    <w:rsid w:val="00804097"/>
    <w:rsid w:val="008048C4"/>
    <w:rsid w:val="00806A6E"/>
    <w:rsid w:val="008119CA"/>
    <w:rsid w:val="00812B86"/>
    <w:rsid w:val="00812DA1"/>
    <w:rsid w:val="00817769"/>
    <w:rsid w:val="00827C3B"/>
    <w:rsid w:val="0083009E"/>
    <w:rsid w:val="00837F90"/>
    <w:rsid w:val="00843339"/>
    <w:rsid w:val="008442AC"/>
    <w:rsid w:val="00844956"/>
    <w:rsid w:val="008449F2"/>
    <w:rsid w:val="00844DA2"/>
    <w:rsid w:val="00850EFD"/>
    <w:rsid w:val="008556E2"/>
    <w:rsid w:val="00861A86"/>
    <w:rsid w:val="008623EE"/>
    <w:rsid w:val="00863217"/>
    <w:rsid w:val="00865348"/>
    <w:rsid w:val="00865673"/>
    <w:rsid w:val="00867C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A4F76"/>
    <w:rsid w:val="008A7B1C"/>
    <w:rsid w:val="008B4D88"/>
    <w:rsid w:val="008C2C66"/>
    <w:rsid w:val="008C5EC3"/>
    <w:rsid w:val="008C6868"/>
    <w:rsid w:val="008D0FCC"/>
    <w:rsid w:val="008D3193"/>
    <w:rsid w:val="008E1CC2"/>
    <w:rsid w:val="008E398F"/>
    <w:rsid w:val="008E5C3F"/>
    <w:rsid w:val="008F0F24"/>
    <w:rsid w:val="008F1D2E"/>
    <w:rsid w:val="008F1DE1"/>
    <w:rsid w:val="008F2F26"/>
    <w:rsid w:val="008F56AA"/>
    <w:rsid w:val="008F76B9"/>
    <w:rsid w:val="008F7AC6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CBF"/>
    <w:rsid w:val="00943C7F"/>
    <w:rsid w:val="0094467A"/>
    <w:rsid w:val="00950735"/>
    <w:rsid w:val="00951110"/>
    <w:rsid w:val="00952F86"/>
    <w:rsid w:val="00953399"/>
    <w:rsid w:val="00954166"/>
    <w:rsid w:val="0095454E"/>
    <w:rsid w:val="009557AE"/>
    <w:rsid w:val="00955FB5"/>
    <w:rsid w:val="009615FF"/>
    <w:rsid w:val="00985C47"/>
    <w:rsid w:val="00986F3A"/>
    <w:rsid w:val="00991CA4"/>
    <w:rsid w:val="009B0ED5"/>
    <w:rsid w:val="009B4DEC"/>
    <w:rsid w:val="009B69D0"/>
    <w:rsid w:val="009C037A"/>
    <w:rsid w:val="009C1D3E"/>
    <w:rsid w:val="009C3270"/>
    <w:rsid w:val="009C537F"/>
    <w:rsid w:val="009C6171"/>
    <w:rsid w:val="009D4460"/>
    <w:rsid w:val="009D5874"/>
    <w:rsid w:val="009E4512"/>
    <w:rsid w:val="009E6B94"/>
    <w:rsid w:val="009F5155"/>
    <w:rsid w:val="009F5A5B"/>
    <w:rsid w:val="00A04362"/>
    <w:rsid w:val="00A10220"/>
    <w:rsid w:val="00A104E6"/>
    <w:rsid w:val="00A107C0"/>
    <w:rsid w:val="00A143BD"/>
    <w:rsid w:val="00A1686E"/>
    <w:rsid w:val="00A25B79"/>
    <w:rsid w:val="00A377DE"/>
    <w:rsid w:val="00A4017B"/>
    <w:rsid w:val="00A41A2C"/>
    <w:rsid w:val="00A47703"/>
    <w:rsid w:val="00A562D5"/>
    <w:rsid w:val="00A57589"/>
    <w:rsid w:val="00A63698"/>
    <w:rsid w:val="00A73E51"/>
    <w:rsid w:val="00A74E94"/>
    <w:rsid w:val="00A82D2A"/>
    <w:rsid w:val="00A85025"/>
    <w:rsid w:val="00A90958"/>
    <w:rsid w:val="00A9134D"/>
    <w:rsid w:val="00A93962"/>
    <w:rsid w:val="00A963C8"/>
    <w:rsid w:val="00A96A0E"/>
    <w:rsid w:val="00A96ABA"/>
    <w:rsid w:val="00AA0F10"/>
    <w:rsid w:val="00AB2103"/>
    <w:rsid w:val="00AB3F3F"/>
    <w:rsid w:val="00AB459D"/>
    <w:rsid w:val="00AB6B67"/>
    <w:rsid w:val="00AC004C"/>
    <w:rsid w:val="00AC122A"/>
    <w:rsid w:val="00AC170B"/>
    <w:rsid w:val="00AC1855"/>
    <w:rsid w:val="00AC25A4"/>
    <w:rsid w:val="00AD2273"/>
    <w:rsid w:val="00AD235A"/>
    <w:rsid w:val="00AD534A"/>
    <w:rsid w:val="00AE4903"/>
    <w:rsid w:val="00AF7F35"/>
    <w:rsid w:val="00B02EBA"/>
    <w:rsid w:val="00B075B5"/>
    <w:rsid w:val="00B108B0"/>
    <w:rsid w:val="00B1421D"/>
    <w:rsid w:val="00B17D94"/>
    <w:rsid w:val="00B22D03"/>
    <w:rsid w:val="00B22F63"/>
    <w:rsid w:val="00B308F4"/>
    <w:rsid w:val="00B3679D"/>
    <w:rsid w:val="00B42D67"/>
    <w:rsid w:val="00B42F04"/>
    <w:rsid w:val="00B4336E"/>
    <w:rsid w:val="00B54E96"/>
    <w:rsid w:val="00B60155"/>
    <w:rsid w:val="00B60D95"/>
    <w:rsid w:val="00B63A76"/>
    <w:rsid w:val="00B6451A"/>
    <w:rsid w:val="00B64E33"/>
    <w:rsid w:val="00B76D97"/>
    <w:rsid w:val="00B854F7"/>
    <w:rsid w:val="00BA2E23"/>
    <w:rsid w:val="00BA3E35"/>
    <w:rsid w:val="00BB3CC6"/>
    <w:rsid w:val="00BB3D28"/>
    <w:rsid w:val="00BB4433"/>
    <w:rsid w:val="00BB455B"/>
    <w:rsid w:val="00BB5945"/>
    <w:rsid w:val="00BB76D6"/>
    <w:rsid w:val="00BB77B3"/>
    <w:rsid w:val="00BC1A12"/>
    <w:rsid w:val="00BC2589"/>
    <w:rsid w:val="00BD4952"/>
    <w:rsid w:val="00BE15AF"/>
    <w:rsid w:val="00BE19B5"/>
    <w:rsid w:val="00BE2716"/>
    <w:rsid w:val="00BF13C1"/>
    <w:rsid w:val="00BF1E03"/>
    <w:rsid w:val="00BF387E"/>
    <w:rsid w:val="00C00FB8"/>
    <w:rsid w:val="00C044D3"/>
    <w:rsid w:val="00C07500"/>
    <w:rsid w:val="00C142F5"/>
    <w:rsid w:val="00C16C8D"/>
    <w:rsid w:val="00C222B8"/>
    <w:rsid w:val="00C27194"/>
    <w:rsid w:val="00C31B4B"/>
    <w:rsid w:val="00C3353D"/>
    <w:rsid w:val="00C34F19"/>
    <w:rsid w:val="00C36918"/>
    <w:rsid w:val="00C43B83"/>
    <w:rsid w:val="00C4605A"/>
    <w:rsid w:val="00C50E4D"/>
    <w:rsid w:val="00C51BDB"/>
    <w:rsid w:val="00C52DBD"/>
    <w:rsid w:val="00C539D2"/>
    <w:rsid w:val="00C567CE"/>
    <w:rsid w:val="00C6063C"/>
    <w:rsid w:val="00C631E3"/>
    <w:rsid w:val="00C65306"/>
    <w:rsid w:val="00C6587D"/>
    <w:rsid w:val="00C734D3"/>
    <w:rsid w:val="00C842BF"/>
    <w:rsid w:val="00C87109"/>
    <w:rsid w:val="00C920CC"/>
    <w:rsid w:val="00C93FFD"/>
    <w:rsid w:val="00C944D1"/>
    <w:rsid w:val="00C950AA"/>
    <w:rsid w:val="00CA07FE"/>
    <w:rsid w:val="00CA4097"/>
    <w:rsid w:val="00CB4B48"/>
    <w:rsid w:val="00CC01F1"/>
    <w:rsid w:val="00CC1C2B"/>
    <w:rsid w:val="00CC52B7"/>
    <w:rsid w:val="00CD1357"/>
    <w:rsid w:val="00CD5703"/>
    <w:rsid w:val="00CD72AC"/>
    <w:rsid w:val="00CE01CE"/>
    <w:rsid w:val="00CE1696"/>
    <w:rsid w:val="00CE5979"/>
    <w:rsid w:val="00CE5CCA"/>
    <w:rsid w:val="00CE72E2"/>
    <w:rsid w:val="00CE7FA3"/>
    <w:rsid w:val="00CF3D07"/>
    <w:rsid w:val="00CF6397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0C79"/>
    <w:rsid w:val="00D51DD6"/>
    <w:rsid w:val="00D56EE3"/>
    <w:rsid w:val="00D578EC"/>
    <w:rsid w:val="00D62663"/>
    <w:rsid w:val="00D62EA9"/>
    <w:rsid w:val="00D70704"/>
    <w:rsid w:val="00D73718"/>
    <w:rsid w:val="00D73FC4"/>
    <w:rsid w:val="00D74EF6"/>
    <w:rsid w:val="00D837DB"/>
    <w:rsid w:val="00D90013"/>
    <w:rsid w:val="00D9430B"/>
    <w:rsid w:val="00D94FC3"/>
    <w:rsid w:val="00DA5EBF"/>
    <w:rsid w:val="00DB7204"/>
    <w:rsid w:val="00DC39DF"/>
    <w:rsid w:val="00DC3C37"/>
    <w:rsid w:val="00DC602A"/>
    <w:rsid w:val="00DC71A8"/>
    <w:rsid w:val="00DD055D"/>
    <w:rsid w:val="00DD0622"/>
    <w:rsid w:val="00DD2D16"/>
    <w:rsid w:val="00DE040F"/>
    <w:rsid w:val="00DE45FD"/>
    <w:rsid w:val="00DE4F5D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02D5"/>
    <w:rsid w:val="00E41A21"/>
    <w:rsid w:val="00E43901"/>
    <w:rsid w:val="00E445B1"/>
    <w:rsid w:val="00E4504A"/>
    <w:rsid w:val="00E50766"/>
    <w:rsid w:val="00E53784"/>
    <w:rsid w:val="00E564F7"/>
    <w:rsid w:val="00E5764D"/>
    <w:rsid w:val="00E6290F"/>
    <w:rsid w:val="00E64917"/>
    <w:rsid w:val="00E64DCE"/>
    <w:rsid w:val="00E71223"/>
    <w:rsid w:val="00E71BB1"/>
    <w:rsid w:val="00E72EA5"/>
    <w:rsid w:val="00E7544A"/>
    <w:rsid w:val="00E75C83"/>
    <w:rsid w:val="00E80C5A"/>
    <w:rsid w:val="00E84360"/>
    <w:rsid w:val="00E9255B"/>
    <w:rsid w:val="00E96A1B"/>
    <w:rsid w:val="00E97335"/>
    <w:rsid w:val="00EA0CF0"/>
    <w:rsid w:val="00EA2765"/>
    <w:rsid w:val="00EA3416"/>
    <w:rsid w:val="00EB2BF1"/>
    <w:rsid w:val="00EB480F"/>
    <w:rsid w:val="00EB5469"/>
    <w:rsid w:val="00EB6787"/>
    <w:rsid w:val="00EB6976"/>
    <w:rsid w:val="00EB6DB1"/>
    <w:rsid w:val="00EC4F33"/>
    <w:rsid w:val="00ED2442"/>
    <w:rsid w:val="00ED2B67"/>
    <w:rsid w:val="00ED3868"/>
    <w:rsid w:val="00ED5DB5"/>
    <w:rsid w:val="00EE246D"/>
    <w:rsid w:val="00EF6614"/>
    <w:rsid w:val="00F027EC"/>
    <w:rsid w:val="00F03020"/>
    <w:rsid w:val="00F109E0"/>
    <w:rsid w:val="00F1124D"/>
    <w:rsid w:val="00F11F52"/>
    <w:rsid w:val="00F13D7A"/>
    <w:rsid w:val="00F13EF8"/>
    <w:rsid w:val="00F16D00"/>
    <w:rsid w:val="00F17C6C"/>
    <w:rsid w:val="00F23A0A"/>
    <w:rsid w:val="00F26D33"/>
    <w:rsid w:val="00F27596"/>
    <w:rsid w:val="00F372BA"/>
    <w:rsid w:val="00F404DF"/>
    <w:rsid w:val="00F41690"/>
    <w:rsid w:val="00F418F3"/>
    <w:rsid w:val="00F47F03"/>
    <w:rsid w:val="00F53078"/>
    <w:rsid w:val="00F53364"/>
    <w:rsid w:val="00F60DE3"/>
    <w:rsid w:val="00F617B0"/>
    <w:rsid w:val="00F63E78"/>
    <w:rsid w:val="00F64486"/>
    <w:rsid w:val="00F6473D"/>
    <w:rsid w:val="00F73694"/>
    <w:rsid w:val="00F74D0B"/>
    <w:rsid w:val="00F757C5"/>
    <w:rsid w:val="00F85106"/>
    <w:rsid w:val="00F8539B"/>
    <w:rsid w:val="00FA0AF9"/>
    <w:rsid w:val="00FA27F5"/>
    <w:rsid w:val="00FA2E9A"/>
    <w:rsid w:val="00FA737A"/>
    <w:rsid w:val="00FB50E2"/>
    <w:rsid w:val="00FB65C2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4E504E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1">
    <w:name w:val="1"/>
    <w:basedOn w:val="Normale"/>
    <w:next w:val="Corpotesto"/>
    <w:rsid w:val="00344738"/>
    <w:pPr>
      <w:spacing w:after="120"/>
    </w:pPr>
  </w:style>
  <w:style w:type="paragraph" w:customStyle="1" w:styleId="testo1">
    <w:name w:val="testo1"/>
    <w:basedOn w:val="Normale"/>
    <w:rsid w:val="00483F0E"/>
    <w:pPr>
      <w:spacing w:before="120" w:after="240"/>
      <w:ind w:left="284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4E504E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1">
    <w:name w:val="1"/>
    <w:basedOn w:val="Normale"/>
    <w:next w:val="Corpotesto"/>
    <w:rsid w:val="00344738"/>
    <w:pPr>
      <w:spacing w:after="120"/>
    </w:pPr>
  </w:style>
  <w:style w:type="paragraph" w:customStyle="1" w:styleId="testo1">
    <w:name w:val="testo1"/>
    <w:basedOn w:val="Normale"/>
    <w:rsid w:val="00483F0E"/>
    <w:pPr>
      <w:spacing w:before="120" w:after="240"/>
      <w:ind w:left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sbsconsip@postacert.consi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B1D8-64BD-4F49-B9C0-51BCBA7F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3460</Words>
  <Characters>19722</Characters>
  <Application>Microsoft Office Word</Application>
  <DocSecurity>0</DocSecurity>
  <Lines>164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2018-11-23T08:47:00Z</dcterms:created>
  <dcterms:modified xsi:type="dcterms:W3CDTF">2018-11-26T11:19:00Z</dcterms:modified>
</cp:coreProperties>
</file>