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0E" w:rsidRPr="00442DA4" w:rsidRDefault="00502183" w:rsidP="00A311E2">
      <w:pPr>
        <w:spacing w:line="240" w:lineRule="auto"/>
        <w:jc w:val="center"/>
        <w:rPr>
          <w:rFonts w:asciiTheme="minorHAnsi" w:hAnsiTheme="minorHAnsi" w:cstheme="minorHAnsi"/>
          <w:b/>
          <w:i/>
          <w:sz w:val="28"/>
          <w:szCs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8"/>
          <w:szCs w:val="20"/>
          <w:u w:val="single"/>
        </w:rPr>
        <w:t>Appendice 2</w:t>
      </w:r>
      <w:r w:rsidR="00F928A5" w:rsidRPr="00442DA4">
        <w:rPr>
          <w:rFonts w:asciiTheme="minorHAnsi" w:hAnsiTheme="minorHAnsi" w:cstheme="minorHAnsi"/>
          <w:b/>
          <w:i/>
          <w:sz w:val="28"/>
          <w:szCs w:val="20"/>
          <w:u w:val="single"/>
        </w:rPr>
        <w:t xml:space="preserve"> – Suture Chirurgiche – “Set Minimo”</w:t>
      </w:r>
    </w:p>
    <w:p w:rsidR="00442DA4" w:rsidRPr="00442DA4" w:rsidRDefault="00442DA4" w:rsidP="00A311E2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F928A5" w:rsidRPr="00442DA4" w:rsidRDefault="00F928A5" w:rsidP="00A311E2">
      <w:pPr>
        <w:spacing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1F700E" w:rsidRPr="00442DA4" w:rsidRDefault="001F700E" w:rsidP="00A311E2">
      <w:pPr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1 - Sutura sintetica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poliammide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4"/>
        <w:gridCol w:w="1120"/>
        <w:gridCol w:w="2732"/>
        <w:gridCol w:w="1011"/>
        <w:gridCol w:w="925"/>
        <w:gridCol w:w="1100"/>
        <w:gridCol w:w="1052"/>
        <w:gridCol w:w="1559"/>
      </w:tblGrid>
      <w:tr w:rsidR="00DB5B74" w:rsidRPr="00442DA4" w:rsidTr="002964C0">
        <w:trPr>
          <w:trHeight w:val="57"/>
          <w:tblHeader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1052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674437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A311E2">
        <w:trPr>
          <w:trHeight w:val="20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57"/>
        </w:trPr>
        <w:tc>
          <w:tcPr>
            <w:tcW w:w="42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442DA4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12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73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1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925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100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52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2 - Sutura sintetica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polipropilene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09"/>
        <w:gridCol w:w="2742"/>
        <w:gridCol w:w="1011"/>
        <w:gridCol w:w="992"/>
        <w:gridCol w:w="1065"/>
        <w:gridCol w:w="1056"/>
        <w:gridCol w:w="1522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1062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850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065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11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85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850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065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1062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3 – Sutura sintetica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poliestere rivestita 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79"/>
        <w:gridCol w:w="1011"/>
        <w:gridCol w:w="992"/>
        <w:gridCol w:w="1134"/>
        <w:gridCol w:w="993"/>
        <w:gridCol w:w="1554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Retto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0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4 - Sutura sintetica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poliestere rivestita e non 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93"/>
        <w:gridCol w:w="1011"/>
        <w:gridCol w:w="973"/>
        <w:gridCol w:w="1134"/>
        <w:gridCol w:w="993"/>
        <w:gridCol w:w="1559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A311E2">
        <w:trPr>
          <w:trHeight w:val="319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7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7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413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7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91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7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67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7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5 - Sutura naturale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seta rivestita 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93"/>
        <w:gridCol w:w="1011"/>
        <w:gridCol w:w="992"/>
        <w:gridCol w:w="1134"/>
        <w:gridCol w:w="992"/>
        <w:gridCol w:w="1541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A311E2">
        <w:trPr>
          <w:trHeight w:val="25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3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3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18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142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17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9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7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10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9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7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45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 punta di precisione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36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 punta precisione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5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3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A311E2">
        <w:trPr>
          <w:trHeight w:val="25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93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6 - Sutura naturale non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in seta rivestita e non 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31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200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2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200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5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Bobina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200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442DA4" w:rsidRPr="00442DA4" w:rsidRDefault="00442DA4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7 -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rapida perdita di resistenza tensile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5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8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8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 xml:space="preserve">Cilindrico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 xml:space="preserve">Cilindrico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3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 xml:space="preserve">Cilindrico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3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 xml:space="preserve">Cilindrico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1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 xml:space="preserve">Cilindrico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8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4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7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0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2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3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1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13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Cilindrico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2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DB5B74" w:rsidRPr="00442DA4" w:rsidTr="006A68CF">
        <w:trPr>
          <w:trHeight w:val="25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Tagliente punta di precisione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8 -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media perdita di resistenza tensile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3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4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8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5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punta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precisione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punta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precisione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9 -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lunga perdita di resistenza tensile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0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2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8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9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6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loop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loop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loop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3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10 -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rapida perdita di resistenza tensile rivestita 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rPr>
          <w:trHeight w:val="457"/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9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8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7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4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30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77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8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2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3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11 -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media perdita di resistenza tensile rivestita 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8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0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42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1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3/8 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Tagliente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esterno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19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12 -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 media perdita di resistenza tensile rivestita e non 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22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Bobina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1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Bobina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Bobina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78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Bobina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ND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Bobina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250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line="240" w:lineRule="auto"/>
        <w:ind w:left="851" w:hanging="85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13 -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con antisettico ad attività antibatterica a media perdita di</w:t>
      </w:r>
      <w:r w:rsidR="00A311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2DA4">
        <w:rPr>
          <w:rFonts w:asciiTheme="minorHAnsi" w:hAnsiTheme="minorHAnsi" w:cstheme="minorHAnsi"/>
          <w:b/>
          <w:sz w:val="20"/>
          <w:szCs w:val="20"/>
        </w:rPr>
        <w:t>resistenza tensile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9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9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21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5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31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9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2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i/>
                <w:i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ind w:left="851" w:hanging="85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14 -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con antisettico ad attività antibatterica a lunga perdita di resistenza tensile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126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58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4-0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150 loop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15"/>
        </w:trPr>
        <w:tc>
          <w:tcPr>
            <w:tcW w:w="426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2669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01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150 loop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ind w:left="851" w:hanging="851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15 -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plurifilamento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con antisettico ad attività antibatterica a media perdita di resistenza tensile rivestita e premontata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134"/>
        <w:gridCol w:w="2669"/>
        <w:gridCol w:w="1016"/>
        <w:gridCol w:w="992"/>
        <w:gridCol w:w="1134"/>
        <w:gridCol w:w="993"/>
        <w:gridCol w:w="1559"/>
      </w:tblGrid>
      <w:tr w:rsidR="00DB5B74" w:rsidRPr="00442DA4" w:rsidTr="002964C0">
        <w:trPr>
          <w:tblHeader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n°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DB5B74" w:rsidRPr="00DB5B74" w:rsidRDefault="002964C0" w:rsidP="002964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DB5B74" w:rsidRPr="00442DA4" w:rsidTr="006A68CF">
        <w:trPr>
          <w:trHeight w:val="70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22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3-0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51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26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2-0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69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26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3-0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01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27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33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27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23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6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40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41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40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173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8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48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DB5B74" w:rsidRPr="00442DA4" w:rsidTr="006A68CF">
        <w:trPr>
          <w:trHeight w:val="206"/>
        </w:trPr>
        <w:tc>
          <w:tcPr>
            <w:tcW w:w="426" w:type="dxa"/>
            <w:noWrap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9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1/2c</w:t>
            </w:r>
          </w:p>
        </w:tc>
        <w:tc>
          <w:tcPr>
            <w:tcW w:w="2669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Cilindrico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proofErr w:type="spellStart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rinf</w:t>
            </w:r>
            <w:proofErr w:type="spellEnd"/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1016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48</w:t>
            </w:r>
          </w:p>
        </w:tc>
        <w:tc>
          <w:tcPr>
            <w:tcW w:w="992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2</w:t>
            </w:r>
          </w:p>
        </w:tc>
        <w:tc>
          <w:tcPr>
            <w:tcW w:w="1134" w:type="dxa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sz w:val="20"/>
                <w:lang w:val="en-US"/>
              </w:rPr>
              <w:t>90</w:t>
            </w:r>
          </w:p>
        </w:tc>
        <w:tc>
          <w:tcPr>
            <w:tcW w:w="99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1F700E" w:rsidRPr="00442DA4" w:rsidRDefault="001F700E" w:rsidP="00A311E2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F700E" w:rsidRPr="00442DA4" w:rsidRDefault="001F700E" w:rsidP="00A311E2">
      <w:pPr>
        <w:widowControl w:val="0"/>
        <w:spacing w:after="12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442DA4">
        <w:rPr>
          <w:rFonts w:asciiTheme="minorHAnsi" w:hAnsiTheme="minorHAnsi" w:cstheme="minorHAnsi"/>
          <w:b/>
          <w:sz w:val="20"/>
          <w:szCs w:val="20"/>
        </w:rPr>
        <w:t xml:space="preserve">Lotto 16 - Sutura sintetica assorbibile </w:t>
      </w:r>
      <w:proofErr w:type="spellStart"/>
      <w:r w:rsidRPr="00442DA4">
        <w:rPr>
          <w:rFonts w:asciiTheme="minorHAnsi" w:hAnsiTheme="minorHAnsi" w:cstheme="minorHAnsi"/>
          <w:b/>
          <w:sz w:val="20"/>
          <w:szCs w:val="20"/>
        </w:rPr>
        <w:t>monofilamento</w:t>
      </w:r>
      <w:proofErr w:type="spellEnd"/>
      <w:r w:rsidRPr="00442DA4">
        <w:rPr>
          <w:rFonts w:asciiTheme="minorHAnsi" w:hAnsiTheme="minorHAnsi" w:cstheme="minorHAnsi"/>
          <w:b/>
          <w:sz w:val="20"/>
          <w:szCs w:val="20"/>
        </w:rPr>
        <w:t xml:space="preserve"> autobloccante premontata</w:t>
      </w:r>
    </w:p>
    <w:tbl>
      <w:tblPr>
        <w:tblStyle w:val="Grigliatabella"/>
        <w:tblW w:w="100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992"/>
        <w:gridCol w:w="1134"/>
        <w:gridCol w:w="787"/>
        <w:gridCol w:w="1011"/>
        <w:gridCol w:w="1393"/>
        <w:gridCol w:w="958"/>
        <w:gridCol w:w="1043"/>
      </w:tblGrid>
      <w:tr w:rsidR="006A68CF" w:rsidRPr="00442DA4" w:rsidTr="006A68CF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B5B74" w:rsidRPr="00442DA4" w:rsidRDefault="00A311E2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n</w:t>
            </w:r>
            <w:r w:rsidR="00DB5B74" w:rsidRPr="00442DA4">
              <w:rPr>
                <w:rFonts w:asciiTheme="minorHAnsi" w:hAnsiTheme="minorHAnsi" w:cstheme="minorHAnsi"/>
                <w:smallCaps/>
                <w:sz w:val="20"/>
              </w:rPr>
              <w:t>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resistenza tensile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Curvatura ago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ago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ago (mm)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calibro (</w:t>
            </w:r>
            <w:proofErr w:type="spellStart"/>
            <w:r w:rsidRPr="00442DA4">
              <w:rPr>
                <w:rFonts w:asciiTheme="minorHAnsi" w:hAnsiTheme="minorHAnsi" w:cstheme="minorHAnsi"/>
                <w:smallCaps/>
                <w:sz w:val="20"/>
              </w:rPr>
              <w:t>ups</w:t>
            </w:r>
            <w:proofErr w:type="spellEnd"/>
            <w:r w:rsidRPr="00442DA4">
              <w:rPr>
                <w:rFonts w:asciiTheme="minorHAnsi" w:hAnsiTheme="minorHAnsi" w:cstheme="minorHAnsi"/>
                <w:smallCaps/>
                <w:sz w:val="20"/>
              </w:rPr>
              <w:t>)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lunghezza filo (cm)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  <w:r w:rsidRPr="00442DA4">
              <w:rPr>
                <w:rFonts w:asciiTheme="minorHAnsi" w:hAnsiTheme="minorHAnsi" w:cstheme="minorHAnsi"/>
                <w:smallCaps/>
                <w:sz w:val="20"/>
              </w:rPr>
              <w:t>Tipo filo</w:t>
            </w:r>
          </w:p>
        </w:tc>
        <w:tc>
          <w:tcPr>
            <w:tcW w:w="958" w:type="dxa"/>
            <w:shd w:val="clear" w:color="auto" w:fill="9CC2E5" w:themeFill="accent1" w:themeFillTint="99"/>
            <w:vAlign w:val="center"/>
          </w:tcPr>
          <w:p w:rsidR="00DB5B74" w:rsidRPr="00DB5B7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DB5B74">
              <w:rPr>
                <w:rFonts w:asciiTheme="minorHAnsi" w:hAnsiTheme="minorHAnsi" w:cstheme="minorHAnsi"/>
                <w:b/>
                <w:smallCaps/>
                <w:sz w:val="20"/>
              </w:rPr>
              <w:t>eliminare (si/no)</w:t>
            </w:r>
          </w:p>
        </w:tc>
        <w:tc>
          <w:tcPr>
            <w:tcW w:w="1043" w:type="dxa"/>
            <w:shd w:val="clear" w:color="auto" w:fill="9CC2E5" w:themeFill="accent1" w:themeFillTint="99"/>
            <w:vAlign w:val="center"/>
          </w:tcPr>
          <w:p w:rsidR="00DB5B74" w:rsidRPr="00DB5B74" w:rsidRDefault="002964C0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% di consumo</w:t>
            </w:r>
          </w:p>
        </w:tc>
      </w:tr>
      <w:tr w:rsidR="006A68CF" w:rsidRPr="00442DA4" w:rsidTr="006A68CF">
        <w:trPr>
          <w:trHeight w:val="233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Media</w:t>
            </w:r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 c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787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393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Unidirezionale</w:t>
            </w:r>
            <w:proofErr w:type="spellEnd"/>
          </w:p>
        </w:tc>
        <w:tc>
          <w:tcPr>
            <w:tcW w:w="958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04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6A68CF" w:rsidRPr="00442DA4" w:rsidTr="006A68CF">
        <w:trPr>
          <w:trHeight w:val="124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Lunga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787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3-0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393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Unidirezionale</w:t>
            </w:r>
            <w:proofErr w:type="spellEnd"/>
          </w:p>
        </w:tc>
        <w:tc>
          <w:tcPr>
            <w:tcW w:w="958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04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6A68CF" w:rsidRPr="00442DA4" w:rsidTr="006A68CF">
        <w:trPr>
          <w:trHeight w:val="155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Lunga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26</w:t>
            </w:r>
          </w:p>
        </w:tc>
        <w:tc>
          <w:tcPr>
            <w:tcW w:w="787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20</w:t>
            </w:r>
          </w:p>
        </w:tc>
        <w:tc>
          <w:tcPr>
            <w:tcW w:w="1393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Unidirezionale</w:t>
            </w:r>
            <w:proofErr w:type="spellEnd"/>
          </w:p>
        </w:tc>
        <w:tc>
          <w:tcPr>
            <w:tcW w:w="958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04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6A68CF" w:rsidRPr="00442DA4" w:rsidTr="006A68CF">
        <w:trPr>
          <w:trHeight w:val="329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Lunga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787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1393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Unidirezionale</w:t>
            </w:r>
            <w:proofErr w:type="spellEnd"/>
          </w:p>
        </w:tc>
        <w:tc>
          <w:tcPr>
            <w:tcW w:w="958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04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  <w:tr w:rsidR="006A68CF" w:rsidRPr="00442DA4" w:rsidTr="006A68CF">
        <w:trPr>
          <w:trHeight w:val="70"/>
        </w:trPr>
        <w:tc>
          <w:tcPr>
            <w:tcW w:w="426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Lunga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1/2c</w:t>
            </w:r>
          </w:p>
        </w:tc>
        <w:tc>
          <w:tcPr>
            <w:tcW w:w="992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Cilindrico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787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2-0</w:t>
            </w:r>
          </w:p>
        </w:tc>
        <w:tc>
          <w:tcPr>
            <w:tcW w:w="1011" w:type="dxa"/>
            <w:noWrap/>
            <w:vAlign w:val="center"/>
            <w:hideMark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1393" w:type="dxa"/>
            <w:vAlign w:val="center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proofErr w:type="spellStart"/>
            <w:r w:rsidRPr="00442DA4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Unidirezionale</w:t>
            </w:r>
            <w:proofErr w:type="spellEnd"/>
          </w:p>
        </w:tc>
        <w:tc>
          <w:tcPr>
            <w:tcW w:w="958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  <w:tc>
          <w:tcPr>
            <w:tcW w:w="1043" w:type="dxa"/>
          </w:tcPr>
          <w:p w:rsidR="00DB5B74" w:rsidRPr="00442DA4" w:rsidRDefault="00DB5B74" w:rsidP="00A311E2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</w:p>
        </w:tc>
      </w:tr>
    </w:tbl>
    <w:p w:rsidR="00C83672" w:rsidRDefault="00C83672" w:rsidP="00A311E2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797CF1" w:rsidRDefault="00797CF1" w:rsidP="00A311E2">
      <w:pPr>
        <w:spacing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797CF1" w:rsidRDefault="00797CF1" w:rsidP="00A311E2">
      <w:pPr>
        <w:spacing w:line="240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  <w:r w:rsidRPr="00797CF1">
        <w:rPr>
          <w:rFonts w:asciiTheme="minorHAnsi" w:hAnsiTheme="minorHAnsi" w:cstheme="minorHAnsi"/>
          <w:b/>
          <w:i/>
          <w:sz w:val="20"/>
          <w:szCs w:val="20"/>
        </w:rPr>
        <w:t>Ulteriori osservazioni (eventuale)</w:t>
      </w:r>
    </w:p>
    <w:tbl>
      <w:tblPr>
        <w:tblStyle w:val="Grigliatabella"/>
        <w:tblW w:w="0" w:type="auto"/>
        <w:tblInd w:w="27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215"/>
      </w:tblGrid>
      <w:tr w:rsidR="009C5776" w:rsidTr="006E467E">
        <w:trPr>
          <w:trHeight w:val="1824"/>
        </w:trPr>
        <w:tc>
          <w:tcPr>
            <w:tcW w:w="8215" w:type="dxa"/>
            <w:shd w:val="clear" w:color="auto" w:fill="F2F2F2" w:themeFill="background1" w:themeFillShade="F2"/>
          </w:tcPr>
          <w:p w:rsidR="009C5776" w:rsidRDefault="009C5776" w:rsidP="006E467E">
            <w:pPr>
              <w:ind w:left="284"/>
              <w:rPr>
                <w:rFonts w:asciiTheme="minorHAnsi" w:hAnsiTheme="minorHAnsi" w:cs="Arial"/>
                <w:bCs/>
                <w:sz w:val="20"/>
              </w:rPr>
            </w:pPr>
          </w:p>
        </w:tc>
      </w:tr>
    </w:tbl>
    <w:p w:rsidR="009C5776" w:rsidRPr="00797CF1" w:rsidRDefault="009C5776" w:rsidP="00A311E2">
      <w:pPr>
        <w:spacing w:line="240" w:lineRule="auto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797CF1" w:rsidRPr="00797CF1" w:rsidRDefault="00797CF1" w:rsidP="00A311E2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sectPr w:rsidR="00797CF1" w:rsidRPr="00797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056CB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3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5" w15:restartNumberingAfterBreak="0">
    <w:nsid w:val="00000019"/>
    <w:multiLevelType w:val="singleLevel"/>
    <w:tmpl w:val="CD0A7642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  <w:color w:val="auto"/>
      </w:rPr>
    </w:lvl>
  </w:abstractNum>
  <w:abstractNum w:abstractNumId="6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7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8" w15:restartNumberingAfterBreak="0">
    <w:nsid w:val="50E068FD"/>
    <w:multiLevelType w:val="multilevel"/>
    <w:tmpl w:val="3F669576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color w:val="auto"/>
        <w:sz w:val="24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0E"/>
    <w:rsid w:val="001F700E"/>
    <w:rsid w:val="002964C0"/>
    <w:rsid w:val="00442DA4"/>
    <w:rsid w:val="00502183"/>
    <w:rsid w:val="0053790C"/>
    <w:rsid w:val="00674437"/>
    <w:rsid w:val="006A68CF"/>
    <w:rsid w:val="006E327B"/>
    <w:rsid w:val="00797CF1"/>
    <w:rsid w:val="007D2744"/>
    <w:rsid w:val="008B35CE"/>
    <w:rsid w:val="009C5776"/>
    <w:rsid w:val="00A311E2"/>
    <w:rsid w:val="00A560D1"/>
    <w:rsid w:val="00C646C9"/>
    <w:rsid w:val="00C83672"/>
    <w:rsid w:val="00DB0710"/>
    <w:rsid w:val="00DB5B74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1DDD-0575-45A0-A443-97FD3E1B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00E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1">
    <w:name w:val="heading 1"/>
    <w:basedOn w:val="Normale"/>
    <w:next w:val="Titolo2"/>
    <w:link w:val="Titolo1Carattere"/>
    <w:qFormat/>
    <w:rsid w:val="001F700E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rsid w:val="001F700E"/>
    <w:pPr>
      <w:keepNext/>
      <w:numPr>
        <w:numId w:val="1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1F700E"/>
    <w:pPr>
      <w:keepNext/>
      <w:numPr>
        <w:ilvl w:val="1"/>
        <w:numId w:val="1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rsid w:val="001F7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1F700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F700E"/>
    <w:rPr>
      <w:rFonts w:ascii="Garamond" w:eastAsia="Calibri" w:hAnsi="Garamond" w:cs="Times New Roman"/>
      <w:b/>
      <w:bCs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1F700E"/>
    <w:rPr>
      <w:rFonts w:ascii="Garamond" w:eastAsia="Times New Roman" w:hAnsi="Garamond" w:cs="Times New Roman"/>
      <w:b/>
      <w:bCs/>
      <w:iCs/>
      <w:caps/>
      <w:sz w:val="24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1F700E"/>
    <w:rPr>
      <w:rFonts w:ascii="Garamond" w:eastAsia="Times New Roman" w:hAnsi="Garamond" w:cs="Times New Roman"/>
      <w:b/>
      <w:bCs/>
      <w:caps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semiHidden/>
    <w:rsid w:val="001F70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rsid w:val="001F700E"/>
    <w:rPr>
      <w:rFonts w:ascii="Garamond" w:eastAsia="Times New Roman" w:hAnsi="Garamond" w:cs="Times New Roman"/>
      <w:b/>
      <w:bCs/>
      <w:i/>
      <w:iCs/>
      <w:sz w:val="26"/>
      <w:szCs w:val="26"/>
      <w:lang w:val="x-none"/>
    </w:rPr>
  </w:style>
  <w:style w:type="paragraph" w:customStyle="1" w:styleId="Default">
    <w:name w:val="Default"/>
    <w:rsid w:val="001F700E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1F700E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700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rsid w:val="001F700E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F700E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00E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rsid w:val="001F700E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F700E"/>
    <w:rPr>
      <w:rFonts w:ascii="Garamond" w:eastAsia="Times New Roman" w:hAnsi="Garamond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F700E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F700E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1F700E"/>
    <w:rPr>
      <w:rFonts w:cs="Times New Roman"/>
      <w:vertAlign w:val="superscript"/>
    </w:rPr>
  </w:style>
  <w:style w:type="paragraph" w:customStyle="1" w:styleId="provvr0">
    <w:name w:val="provv_r0"/>
    <w:basedOn w:val="Normale"/>
    <w:rsid w:val="001F700E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1F700E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1F700E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1F700E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1F700E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F700E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F700E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1F700E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1F700E"/>
    <w:rPr>
      <w:rFonts w:ascii="Calibri" w:eastAsia="Calibri" w:hAnsi="Calibri" w:cs="Times New Roman"/>
    </w:rPr>
  </w:style>
  <w:style w:type="character" w:styleId="Enfasicorsivo">
    <w:name w:val="Emphasis"/>
    <w:qFormat/>
    <w:rsid w:val="001F700E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1F700E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1F700E"/>
    <w:pPr>
      <w:outlineLvl w:val="9"/>
    </w:pPr>
  </w:style>
  <w:style w:type="table" w:styleId="Grigliatabella">
    <w:name w:val="Table Grid"/>
    <w:basedOn w:val="Tabellanormale"/>
    <w:rsid w:val="001F7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1F700E"/>
    <w:rPr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F700E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1F700E"/>
    <w:rPr>
      <w:vertAlign w:val="superscript"/>
    </w:rPr>
  </w:style>
  <w:style w:type="character" w:customStyle="1" w:styleId="descrizione">
    <w:name w:val="descrizione"/>
    <w:rsid w:val="001F700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1F700E"/>
    <w:rPr>
      <w:b/>
      <w:bCs/>
    </w:rPr>
  </w:style>
  <w:style w:type="paragraph" w:customStyle="1" w:styleId="provvr1">
    <w:name w:val="provv_r1"/>
    <w:basedOn w:val="Normale"/>
    <w:rsid w:val="001F700E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1F700E"/>
    <w:rPr>
      <w:i/>
      <w:iCs/>
    </w:rPr>
  </w:style>
  <w:style w:type="character" w:styleId="Rimandocommento">
    <w:name w:val="annotation reference"/>
    <w:rsid w:val="001F700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F700E"/>
    <w:rPr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1F700E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1F70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F700E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1F700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1F700E"/>
  </w:style>
  <w:style w:type="paragraph" w:customStyle="1" w:styleId="bollo">
    <w:name w:val="bollo"/>
    <w:basedOn w:val="Normale"/>
    <w:rsid w:val="001F700E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700E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1F700E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1F700E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1F700E"/>
    <w:rPr>
      <w:color w:val="000000"/>
    </w:rPr>
  </w:style>
  <w:style w:type="character" w:customStyle="1" w:styleId="linkneltesto">
    <w:name w:val="link_nel_testo"/>
    <w:rsid w:val="001F700E"/>
    <w:rPr>
      <w:i/>
      <w:iCs/>
    </w:rPr>
  </w:style>
  <w:style w:type="paragraph" w:customStyle="1" w:styleId="Paragrafoelenco11">
    <w:name w:val="Paragrafo elenco11"/>
    <w:basedOn w:val="Normale"/>
    <w:rsid w:val="001F700E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1F700E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aliases w:val="Corpo del testo"/>
    <w:basedOn w:val="Normale"/>
    <w:link w:val="CorpotestoCarattere1"/>
    <w:rsid w:val="001F700E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rsid w:val="001F700E"/>
    <w:rPr>
      <w:rFonts w:ascii="Garamond" w:eastAsia="Times New Roman" w:hAnsi="Garamond" w:cs="Times New Roman"/>
      <w:sz w:val="24"/>
    </w:rPr>
  </w:style>
  <w:style w:type="character" w:customStyle="1" w:styleId="CorpotestoCarattere1">
    <w:name w:val="Corpo testo Carattere1"/>
    <w:aliases w:val="Corpo del testo Carattere"/>
    <w:link w:val="Corpotesto"/>
    <w:rsid w:val="001F700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1F700E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F700E"/>
    <w:rPr>
      <w:rFonts w:ascii="Garamond" w:eastAsia="Times New Roman" w:hAnsi="Garamond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1F700E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F700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1F700E"/>
    <w:rPr>
      <w:rFonts w:ascii="Garamond" w:eastAsia="Times New Roman" w:hAnsi="Garamond" w:cs="Times New Roman"/>
      <w:sz w:val="24"/>
      <w:lang w:val="x-none"/>
    </w:rPr>
  </w:style>
  <w:style w:type="paragraph" w:customStyle="1" w:styleId="Rientrocorpodeltesto21">
    <w:name w:val="Rientro corpo del testo 21"/>
    <w:basedOn w:val="Normale"/>
    <w:rsid w:val="001F700E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1F700E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1F700E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1F700E"/>
    <w:rPr>
      <w:b/>
      <w:bCs/>
    </w:rPr>
  </w:style>
  <w:style w:type="paragraph" w:styleId="Mappadocumento">
    <w:name w:val="Document Map"/>
    <w:basedOn w:val="Normale"/>
    <w:link w:val="MappadocumentoCarattere"/>
    <w:rsid w:val="001F700E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1F700E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1F700E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1F700E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1F700E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rsid w:val="001F700E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1F700E"/>
    <w:rPr>
      <w:rFonts w:ascii="Cambria" w:eastAsia="Times New Roman" w:hAnsi="Cambria" w:cs="Times New Roman"/>
      <w:sz w:val="24"/>
      <w:szCs w:val="24"/>
      <w:lang w:val="x-none"/>
    </w:rPr>
  </w:style>
  <w:style w:type="paragraph" w:styleId="Titolosommario">
    <w:name w:val="TOC Heading"/>
    <w:basedOn w:val="Titolo1"/>
    <w:next w:val="Normale"/>
    <w:uiPriority w:val="39"/>
    <w:unhideWhenUsed/>
    <w:qFormat/>
    <w:rsid w:val="001F700E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1F700E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rsid w:val="001F70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rsid w:val="001F700E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ommario3">
    <w:name w:val="toc 3"/>
    <w:basedOn w:val="Normale"/>
    <w:next w:val="Normale"/>
    <w:autoRedefine/>
    <w:uiPriority w:val="39"/>
    <w:qFormat/>
    <w:rsid w:val="001F700E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1F700E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1F700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1F700E"/>
  </w:style>
  <w:style w:type="paragraph" w:styleId="Rientrocorpodeltesto2">
    <w:name w:val="Body Text Indent 2"/>
    <w:basedOn w:val="Normale"/>
    <w:link w:val="Rientrocorpodeltesto2Carattere"/>
    <w:rsid w:val="001F700E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F70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F700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rsid w:val="001F700E"/>
  </w:style>
  <w:style w:type="paragraph" w:customStyle="1" w:styleId="Text2">
    <w:name w:val="Text 2"/>
    <w:basedOn w:val="Normale"/>
    <w:rsid w:val="001F700E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F700E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700E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F700E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F700E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1F700E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F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1F700E"/>
    <w:rPr>
      <w:sz w:val="26"/>
      <w:szCs w:val="24"/>
      <w:lang w:val="it-IT" w:eastAsia="it-IT" w:bidi="ar-SA"/>
    </w:rPr>
  </w:style>
  <w:style w:type="character" w:customStyle="1" w:styleId="st1">
    <w:name w:val="st1"/>
    <w:rsid w:val="001F700E"/>
  </w:style>
  <w:style w:type="paragraph" w:customStyle="1" w:styleId="Titoloparagrafobandotipo">
    <w:name w:val="Titolo paragrafo bando tipo"/>
    <w:basedOn w:val="Sottotitolo"/>
    <w:autoRedefine/>
    <w:qFormat/>
    <w:rsid w:val="001F700E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1F70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1F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1F700E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uiPriority w:val="99"/>
    <w:rsid w:val="001F700E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1F700E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1F700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F700E"/>
    <w:rPr>
      <w:rFonts w:cs="Calibri"/>
      <w:sz w:val="28"/>
      <w:szCs w:val="24"/>
      <w:lang w:val="x-none" w:eastAsia="it-IT"/>
    </w:rPr>
  </w:style>
  <w:style w:type="paragraph" w:styleId="Sommario4">
    <w:name w:val="toc 4"/>
    <w:basedOn w:val="Normale"/>
    <w:next w:val="Normale"/>
    <w:autoRedefine/>
    <w:uiPriority w:val="39"/>
    <w:rsid w:val="001F700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1F700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1F700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1F700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1F700E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1F700E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1F700E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F700E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1F700E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F700E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F700E"/>
    <w:rPr>
      <w:rFonts w:ascii="Garamond" w:eastAsia="Times New Roman" w:hAnsi="Garamond" w:cs="Calibri"/>
      <w:b/>
      <w:bCs/>
      <w:sz w:val="28"/>
      <w:szCs w:val="24"/>
      <w:lang w:val="x-none" w:eastAsia="it-IT"/>
    </w:rPr>
  </w:style>
  <w:style w:type="character" w:customStyle="1" w:styleId="apple-converted-space">
    <w:name w:val="apple-converted-space"/>
    <w:basedOn w:val="Carpredefinitoparagrafo"/>
    <w:rsid w:val="001F700E"/>
  </w:style>
  <w:style w:type="paragraph" w:customStyle="1" w:styleId="usoboll1">
    <w:name w:val="usoboll1"/>
    <w:basedOn w:val="Normale"/>
    <w:link w:val="usoboll1Carattere"/>
    <w:rsid w:val="001F700E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1F700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sivo">
    <w:name w:val="Corsivo"/>
    <w:rsid w:val="001F700E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1F700E"/>
    <w:rPr>
      <w:rFonts w:ascii="Trebuchet MS" w:hAnsi="Trebuchet MS" w:cs="Trebuchet MS"/>
      <w:i/>
      <w:color w:val="0000FF"/>
      <w:lang w:eastAsia="ar-SA"/>
    </w:rPr>
  </w:style>
  <w:style w:type="character" w:customStyle="1" w:styleId="GrassettoblucorsivoCarattere">
    <w:name w:val="Grassetto blu corsivo Carattere"/>
    <w:rsid w:val="001F700E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1F700E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1F700E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1F700E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1F700E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1F700E"/>
    <w:pPr>
      <w:numPr>
        <w:numId w:val="3"/>
      </w:numPr>
      <w:spacing w:line="300" w:lineRule="exact"/>
      <w:ind w:left="0" w:firstLine="0"/>
    </w:pPr>
    <w:rPr>
      <w:rFonts w:ascii="Trebuchet MS" w:eastAsiaTheme="minorHAnsi" w:hAnsi="Trebuchet MS" w:cstheme="minorBidi"/>
      <w:kern w:val="2"/>
      <w:sz w:val="22"/>
      <w:szCs w:val="24"/>
    </w:rPr>
  </w:style>
  <w:style w:type="paragraph" w:customStyle="1" w:styleId="Puntoelenco1">
    <w:name w:val="Punto elenco1"/>
    <w:basedOn w:val="Normale"/>
    <w:rsid w:val="001F700E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uiPriority w:val="99"/>
    <w:rsid w:val="001F700E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1F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F700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1F700E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1F700E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1F700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1F700E"/>
    <w:rPr>
      <w:b/>
      <w:i/>
    </w:rPr>
  </w:style>
  <w:style w:type="paragraph" w:styleId="Didascalia">
    <w:name w:val="caption"/>
    <w:basedOn w:val="Normale"/>
    <w:next w:val="Normale"/>
    <w:qFormat/>
    <w:rsid w:val="001F700E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1F700E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BodyText22">
    <w:name w:val="Body Text 22"/>
    <w:basedOn w:val="Normale"/>
    <w:rsid w:val="001F700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styleId="Numeroelenco">
    <w:name w:val="List Number"/>
    <w:basedOn w:val="Normale"/>
    <w:uiPriority w:val="99"/>
    <w:unhideWhenUsed/>
    <w:rsid w:val="001F700E"/>
    <w:pPr>
      <w:numPr>
        <w:numId w:val="4"/>
      </w:numPr>
      <w:suppressAutoHyphens/>
      <w:spacing w:line="240" w:lineRule="auto"/>
      <w:contextualSpacing/>
      <w:jc w:val="left"/>
    </w:pPr>
    <w:rPr>
      <w:rFonts w:ascii="Times New Roman" w:hAnsi="Times New Roman"/>
      <w:szCs w:val="20"/>
      <w:lang w:eastAsia="ar-SA"/>
    </w:rPr>
  </w:style>
  <w:style w:type="paragraph" w:customStyle="1" w:styleId="Corsivoblu">
    <w:name w:val="Corsivo blu"/>
    <w:basedOn w:val="Normale"/>
    <w:link w:val="CorsivobluCarattere"/>
    <w:rsid w:val="001F700E"/>
    <w:pPr>
      <w:widowControl w:val="0"/>
      <w:autoSpaceDE w:val="0"/>
      <w:autoSpaceDN w:val="0"/>
      <w:adjustRightInd w:val="0"/>
      <w:spacing w:line="300" w:lineRule="exact"/>
    </w:pPr>
    <w:rPr>
      <w:rFonts w:ascii="Trebuchet MS" w:eastAsiaTheme="minorHAnsi" w:hAnsi="Trebuchet MS" w:cs="Trebuchet MS"/>
      <w:i/>
      <w:color w:val="0000FF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B4E1-DEAB-49E9-B5F9-8A26181A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Micara Andrea</dc:creator>
  <cp:keywords/>
  <dc:description/>
  <cp:lastModifiedBy>Lucidi Valeria (esterno)</cp:lastModifiedBy>
  <cp:revision>2</cp:revision>
  <dcterms:created xsi:type="dcterms:W3CDTF">2023-02-15T09:00:00Z</dcterms:created>
  <dcterms:modified xsi:type="dcterms:W3CDTF">2023-02-15T09:00:00Z</dcterms:modified>
</cp:coreProperties>
</file>