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DFE2" w14:textId="77777777" w:rsidR="00BE2716" w:rsidRPr="00951586" w:rsidRDefault="00BE2716" w:rsidP="00BE2716">
      <w:pPr>
        <w:spacing w:line="276" w:lineRule="auto"/>
        <w:jc w:val="both"/>
        <w:rPr>
          <w:rFonts w:asciiTheme="minorHAnsi" w:hAnsiTheme="minorHAnsi" w:cs="Arial"/>
          <w:b/>
          <w:bCs/>
          <w:sz w:val="20"/>
          <w:szCs w:val="20"/>
        </w:rPr>
      </w:pPr>
      <w:bookmarkStart w:id="0" w:name="_GoBack"/>
      <w:bookmarkEnd w:id="0"/>
    </w:p>
    <w:p w14:paraId="450B963B" w14:textId="6D7EF1B1" w:rsidR="00827C3B" w:rsidRPr="006616CD" w:rsidRDefault="004C64DE" w:rsidP="007A168F">
      <w:pPr>
        <w:pStyle w:val="Titolocopertina"/>
      </w:pPr>
      <w:r w:rsidRPr="006616CD">
        <w:rPr>
          <w:rStyle w:val="cf01"/>
          <w:sz w:val="24"/>
          <w:szCs w:val="24"/>
        </w:rPr>
        <w:t>Banche dati a copertura globale per informazioni societarie, analisi fiscali, analisi di proprietà intellettuale e operazioni di finanza straordinaria</w:t>
      </w:r>
      <w:r w:rsidR="009D288F" w:rsidRPr="006616CD">
        <w:rPr>
          <w:rStyle w:val="cf01"/>
          <w:sz w:val="24"/>
          <w:szCs w:val="24"/>
        </w:rPr>
        <w:t xml:space="preserve"> per </w:t>
      </w:r>
      <w:proofErr w:type="spellStart"/>
      <w:r w:rsidR="009D288F" w:rsidRPr="006616CD">
        <w:rPr>
          <w:rStyle w:val="cf01"/>
          <w:sz w:val="24"/>
          <w:szCs w:val="24"/>
        </w:rPr>
        <w:t>Sogei</w:t>
      </w:r>
      <w:proofErr w:type="spellEnd"/>
    </w:p>
    <w:p w14:paraId="73C3470E" w14:textId="77777777" w:rsidR="00BE2716" w:rsidRPr="006616CD" w:rsidRDefault="00BE2716" w:rsidP="00BF13C1">
      <w:pPr>
        <w:spacing w:line="276" w:lineRule="auto"/>
        <w:ind w:left="284"/>
        <w:jc w:val="both"/>
        <w:rPr>
          <w:rFonts w:asciiTheme="minorHAnsi" w:hAnsiTheme="minorHAnsi" w:cs="Arial"/>
          <w:b/>
          <w:bCs/>
          <w:sz w:val="20"/>
          <w:szCs w:val="20"/>
        </w:rPr>
      </w:pPr>
    </w:p>
    <w:p w14:paraId="2589E3B1" w14:textId="77777777" w:rsidR="00BE2716" w:rsidRPr="006616CD" w:rsidRDefault="00BE2716" w:rsidP="00BF13C1">
      <w:pPr>
        <w:spacing w:line="276" w:lineRule="auto"/>
        <w:ind w:left="284"/>
        <w:jc w:val="both"/>
        <w:rPr>
          <w:rFonts w:asciiTheme="minorHAnsi" w:hAnsiTheme="minorHAnsi" w:cs="Arial"/>
          <w:b/>
          <w:bCs/>
          <w:sz w:val="20"/>
          <w:szCs w:val="20"/>
        </w:rPr>
      </w:pPr>
    </w:p>
    <w:p w14:paraId="35F0BDAA" w14:textId="77777777" w:rsidR="00BE2716" w:rsidRPr="006616CD" w:rsidRDefault="00BE2716" w:rsidP="00BF13C1">
      <w:pPr>
        <w:spacing w:line="276" w:lineRule="auto"/>
        <w:ind w:left="284"/>
        <w:jc w:val="both"/>
        <w:rPr>
          <w:rFonts w:asciiTheme="minorHAnsi" w:hAnsiTheme="minorHAnsi" w:cs="Arial"/>
          <w:b/>
          <w:bCs/>
          <w:sz w:val="20"/>
          <w:szCs w:val="20"/>
        </w:rPr>
      </w:pPr>
    </w:p>
    <w:p w14:paraId="6FA8FDB8" w14:textId="77777777" w:rsidR="00BE2716" w:rsidRPr="006616CD" w:rsidRDefault="00BE2716" w:rsidP="00BF13C1">
      <w:pPr>
        <w:spacing w:line="276" w:lineRule="auto"/>
        <w:ind w:left="284"/>
        <w:jc w:val="both"/>
        <w:rPr>
          <w:rFonts w:asciiTheme="minorHAnsi" w:hAnsiTheme="minorHAnsi" w:cs="Arial"/>
          <w:b/>
          <w:bCs/>
          <w:sz w:val="20"/>
          <w:szCs w:val="20"/>
        </w:rPr>
      </w:pPr>
    </w:p>
    <w:p w14:paraId="411A6950" w14:textId="77777777" w:rsidR="00BE2716" w:rsidRPr="006616CD" w:rsidRDefault="00BE2716" w:rsidP="00BF13C1">
      <w:pPr>
        <w:spacing w:line="276" w:lineRule="auto"/>
        <w:ind w:left="284"/>
        <w:jc w:val="both"/>
        <w:rPr>
          <w:rFonts w:asciiTheme="minorHAnsi" w:hAnsiTheme="minorHAnsi" w:cs="Arial"/>
          <w:b/>
          <w:bCs/>
          <w:sz w:val="20"/>
          <w:szCs w:val="20"/>
        </w:rPr>
      </w:pPr>
    </w:p>
    <w:p w14:paraId="2D470A70" w14:textId="77777777" w:rsidR="00BE2716" w:rsidRPr="006616CD" w:rsidRDefault="00BE2716" w:rsidP="00BF13C1">
      <w:pPr>
        <w:spacing w:line="276" w:lineRule="auto"/>
        <w:ind w:left="284"/>
        <w:jc w:val="both"/>
        <w:rPr>
          <w:rFonts w:asciiTheme="minorHAnsi" w:hAnsiTheme="minorHAnsi" w:cs="Arial"/>
          <w:b/>
          <w:bCs/>
          <w:sz w:val="20"/>
          <w:szCs w:val="20"/>
        </w:rPr>
      </w:pPr>
    </w:p>
    <w:p w14:paraId="19684581" w14:textId="77777777" w:rsidR="00BE2716" w:rsidRPr="006616CD" w:rsidRDefault="00BE2716" w:rsidP="00BF13C1">
      <w:pPr>
        <w:spacing w:line="276" w:lineRule="auto"/>
        <w:ind w:left="284"/>
        <w:jc w:val="both"/>
        <w:rPr>
          <w:rFonts w:asciiTheme="minorHAnsi" w:hAnsiTheme="minorHAnsi" w:cs="Arial"/>
          <w:b/>
          <w:bCs/>
          <w:sz w:val="20"/>
          <w:szCs w:val="20"/>
        </w:rPr>
      </w:pPr>
    </w:p>
    <w:p w14:paraId="503F1F08" w14:textId="77777777" w:rsidR="00BE2716" w:rsidRPr="006616CD" w:rsidRDefault="00BE2716" w:rsidP="00BF13C1">
      <w:pPr>
        <w:spacing w:line="276" w:lineRule="auto"/>
        <w:ind w:left="284"/>
        <w:jc w:val="both"/>
        <w:rPr>
          <w:rFonts w:asciiTheme="minorHAnsi" w:hAnsiTheme="minorHAnsi" w:cs="Arial"/>
          <w:b/>
          <w:bCs/>
          <w:sz w:val="20"/>
          <w:szCs w:val="20"/>
        </w:rPr>
      </w:pPr>
    </w:p>
    <w:p w14:paraId="20966673" w14:textId="77777777" w:rsidR="00BE2716" w:rsidRPr="006616CD" w:rsidRDefault="00BE2716" w:rsidP="00BF13C1">
      <w:pPr>
        <w:spacing w:line="276" w:lineRule="auto"/>
        <w:ind w:left="284"/>
        <w:jc w:val="both"/>
        <w:rPr>
          <w:rFonts w:asciiTheme="minorHAnsi" w:hAnsiTheme="minorHAnsi" w:cs="Arial"/>
          <w:b/>
          <w:bCs/>
          <w:sz w:val="20"/>
          <w:szCs w:val="20"/>
        </w:rPr>
      </w:pPr>
    </w:p>
    <w:p w14:paraId="44E51CDF" w14:textId="77777777" w:rsidR="00BE2716" w:rsidRPr="006616CD" w:rsidRDefault="00BE2716" w:rsidP="00BF13C1">
      <w:pPr>
        <w:spacing w:line="276" w:lineRule="auto"/>
        <w:ind w:left="284"/>
        <w:jc w:val="both"/>
        <w:rPr>
          <w:rFonts w:asciiTheme="minorHAnsi" w:hAnsiTheme="minorHAnsi" w:cs="Arial"/>
          <w:b/>
          <w:bCs/>
          <w:sz w:val="20"/>
          <w:szCs w:val="20"/>
        </w:rPr>
      </w:pPr>
    </w:p>
    <w:p w14:paraId="249181B6" w14:textId="77777777" w:rsidR="00BE2716" w:rsidRPr="006616CD" w:rsidRDefault="00BE2716" w:rsidP="0009023D">
      <w:pPr>
        <w:pStyle w:val="Titoli14bold"/>
        <w:ind w:left="284"/>
        <w:jc w:val="both"/>
        <w:rPr>
          <w:rFonts w:asciiTheme="minorHAnsi" w:hAnsiTheme="minorHAnsi"/>
        </w:rPr>
      </w:pPr>
      <w:r w:rsidRPr="006616CD">
        <w:rPr>
          <w:rFonts w:asciiTheme="minorHAnsi" w:hAnsiTheme="minorHAnsi"/>
        </w:rPr>
        <w:t>DOCUMENTO DI CONSULTAZIONE DEL MERCATO</w:t>
      </w:r>
    </w:p>
    <w:p w14:paraId="7D29EFC4" w14:textId="7E7AD5BB" w:rsidR="00BE2716" w:rsidRPr="006616CD" w:rsidRDefault="00BE2716" w:rsidP="00BF13C1">
      <w:pPr>
        <w:pStyle w:val="Titoli14bold"/>
        <w:ind w:left="284"/>
        <w:rPr>
          <w:rFonts w:asciiTheme="minorHAnsi" w:hAnsiTheme="minorHAnsi"/>
        </w:rPr>
      </w:pPr>
      <w:r w:rsidRPr="006616CD">
        <w:rPr>
          <w:rFonts w:asciiTheme="minorHAnsi" w:hAnsiTheme="minorHAnsi"/>
        </w:rPr>
        <w:t>QUESTIONARIO</w:t>
      </w:r>
    </w:p>
    <w:p w14:paraId="4CE02B70" w14:textId="77777777" w:rsidR="00BE2716" w:rsidRPr="006616CD" w:rsidRDefault="00BE2716" w:rsidP="00BF13C1">
      <w:pPr>
        <w:spacing w:line="276" w:lineRule="auto"/>
        <w:ind w:left="284"/>
        <w:jc w:val="both"/>
        <w:rPr>
          <w:rFonts w:asciiTheme="minorHAnsi" w:hAnsiTheme="minorHAnsi" w:cs="Arial"/>
          <w:b/>
          <w:bCs/>
          <w:sz w:val="20"/>
          <w:szCs w:val="20"/>
        </w:rPr>
      </w:pPr>
    </w:p>
    <w:p w14:paraId="4EEF3DA1" w14:textId="77777777" w:rsidR="00BE2716" w:rsidRPr="006616CD" w:rsidRDefault="00BE2716" w:rsidP="00BF13C1">
      <w:pPr>
        <w:spacing w:line="276" w:lineRule="auto"/>
        <w:ind w:left="284"/>
        <w:jc w:val="both"/>
        <w:rPr>
          <w:rFonts w:asciiTheme="minorHAnsi" w:hAnsiTheme="minorHAnsi" w:cs="Arial"/>
          <w:b/>
          <w:bCs/>
          <w:sz w:val="20"/>
          <w:szCs w:val="20"/>
        </w:rPr>
      </w:pPr>
    </w:p>
    <w:p w14:paraId="4B1C3070" w14:textId="77777777" w:rsidR="00BE2716" w:rsidRPr="006616CD" w:rsidRDefault="00BE2716" w:rsidP="00BF13C1">
      <w:pPr>
        <w:spacing w:line="276" w:lineRule="auto"/>
        <w:ind w:left="284"/>
        <w:jc w:val="both"/>
        <w:rPr>
          <w:rFonts w:asciiTheme="minorHAnsi" w:hAnsiTheme="minorHAnsi" w:cs="Arial"/>
          <w:b/>
          <w:bCs/>
          <w:sz w:val="20"/>
          <w:szCs w:val="20"/>
        </w:rPr>
      </w:pPr>
    </w:p>
    <w:p w14:paraId="137B288F" w14:textId="77777777" w:rsidR="00BE2716" w:rsidRPr="006616CD" w:rsidRDefault="00BE2716" w:rsidP="00BF13C1">
      <w:pPr>
        <w:spacing w:line="276" w:lineRule="auto"/>
        <w:ind w:left="284"/>
        <w:jc w:val="both"/>
        <w:rPr>
          <w:rFonts w:asciiTheme="minorHAnsi" w:hAnsiTheme="minorHAnsi" w:cs="Arial"/>
          <w:b/>
          <w:bCs/>
          <w:sz w:val="20"/>
          <w:szCs w:val="20"/>
        </w:rPr>
      </w:pPr>
    </w:p>
    <w:p w14:paraId="76CFB0B1" w14:textId="77777777" w:rsidR="00BE2716" w:rsidRPr="006616CD" w:rsidRDefault="00BE2716" w:rsidP="00BF13C1">
      <w:pPr>
        <w:spacing w:line="276" w:lineRule="auto"/>
        <w:ind w:left="284"/>
        <w:jc w:val="both"/>
        <w:rPr>
          <w:rFonts w:asciiTheme="minorHAnsi" w:hAnsiTheme="minorHAnsi" w:cs="Arial"/>
          <w:b/>
          <w:bCs/>
          <w:sz w:val="20"/>
          <w:szCs w:val="20"/>
        </w:rPr>
      </w:pPr>
    </w:p>
    <w:p w14:paraId="18BA5FBA" w14:textId="77777777" w:rsidR="00BE2716" w:rsidRPr="006616CD" w:rsidRDefault="00BE2716" w:rsidP="00BF13C1">
      <w:pPr>
        <w:spacing w:line="276" w:lineRule="auto"/>
        <w:ind w:left="284"/>
        <w:jc w:val="both"/>
        <w:rPr>
          <w:rFonts w:asciiTheme="minorHAnsi" w:hAnsiTheme="minorHAnsi" w:cs="Arial"/>
          <w:b/>
          <w:bCs/>
          <w:sz w:val="20"/>
          <w:szCs w:val="20"/>
        </w:rPr>
      </w:pPr>
    </w:p>
    <w:p w14:paraId="40F72BED" w14:textId="77777777" w:rsidR="00BE2716" w:rsidRPr="006616CD" w:rsidRDefault="00BE2716" w:rsidP="00BF13C1">
      <w:pPr>
        <w:spacing w:line="276" w:lineRule="auto"/>
        <w:ind w:left="284"/>
        <w:jc w:val="both"/>
        <w:rPr>
          <w:rFonts w:asciiTheme="minorHAnsi" w:hAnsiTheme="minorHAnsi" w:cs="Arial"/>
          <w:b/>
          <w:bCs/>
          <w:sz w:val="20"/>
          <w:szCs w:val="20"/>
        </w:rPr>
      </w:pPr>
    </w:p>
    <w:p w14:paraId="655CF644" w14:textId="77777777" w:rsidR="00BE2716" w:rsidRPr="006616CD" w:rsidRDefault="00BE2716" w:rsidP="00BF13C1">
      <w:pPr>
        <w:spacing w:line="276" w:lineRule="auto"/>
        <w:ind w:left="284"/>
        <w:jc w:val="both"/>
        <w:rPr>
          <w:rFonts w:asciiTheme="minorHAnsi" w:hAnsiTheme="minorHAnsi" w:cs="Arial"/>
          <w:b/>
          <w:bCs/>
          <w:sz w:val="20"/>
          <w:szCs w:val="20"/>
        </w:rPr>
      </w:pPr>
    </w:p>
    <w:p w14:paraId="3A60805F" w14:textId="77777777" w:rsidR="00BE2716" w:rsidRPr="006616CD" w:rsidRDefault="00BE2716" w:rsidP="00BF13C1">
      <w:pPr>
        <w:spacing w:line="276" w:lineRule="auto"/>
        <w:ind w:left="284"/>
        <w:jc w:val="both"/>
        <w:rPr>
          <w:rFonts w:asciiTheme="minorHAnsi" w:hAnsiTheme="minorHAnsi" w:cs="Arial"/>
          <w:b/>
          <w:bCs/>
          <w:sz w:val="20"/>
          <w:szCs w:val="20"/>
        </w:rPr>
      </w:pPr>
    </w:p>
    <w:p w14:paraId="2329850B" w14:textId="77777777" w:rsidR="00BE2716" w:rsidRPr="006616CD" w:rsidRDefault="00BE2716" w:rsidP="00BF13C1">
      <w:pPr>
        <w:spacing w:line="276" w:lineRule="auto"/>
        <w:ind w:left="284"/>
        <w:jc w:val="both"/>
        <w:rPr>
          <w:rFonts w:asciiTheme="minorHAnsi" w:hAnsiTheme="minorHAnsi" w:cs="Arial"/>
          <w:b/>
          <w:bCs/>
          <w:sz w:val="20"/>
          <w:szCs w:val="20"/>
        </w:rPr>
      </w:pPr>
    </w:p>
    <w:p w14:paraId="0AE1CA3F" w14:textId="77777777" w:rsidR="00BE2716" w:rsidRPr="006616CD" w:rsidRDefault="00BE2716" w:rsidP="00BF13C1">
      <w:pPr>
        <w:spacing w:line="276" w:lineRule="auto"/>
        <w:ind w:left="284"/>
        <w:jc w:val="both"/>
        <w:rPr>
          <w:rFonts w:asciiTheme="minorHAnsi" w:hAnsiTheme="minorHAnsi" w:cs="Arial"/>
          <w:b/>
          <w:bCs/>
          <w:i/>
          <w:sz w:val="20"/>
          <w:szCs w:val="20"/>
        </w:rPr>
      </w:pPr>
      <w:r w:rsidRPr="006616CD">
        <w:rPr>
          <w:rFonts w:asciiTheme="minorHAnsi" w:hAnsiTheme="minorHAnsi" w:cs="Arial"/>
          <w:b/>
          <w:bCs/>
          <w:i/>
          <w:sz w:val="20"/>
          <w:szCs w:val="20"/>
        </w:rPr>
        <w:t>Da inviare a mezzo mail all’indirizzo:</w:t>
      </w:r>
    </w:p>
    <w:p w14:paraId="13187ECC" w14:textId="77777777" w:rsidR="00BE2716" w:rsidRPr="006616CD" w:rsidRDefault="00BE2716" w:rsidP="00BF13C1">
      <w:pPr>
        <w:spacing w:line="276" w:lineRule="auto"/>
        <w:ind w:left="284"/>
        <w:jc w:val="both"/>
        <w:rPr>
          <w:rFonts w:asciiTheme="minorHAnsi" w:hAnsiTheme="minorHAnsi" w:cs="Arial"/>
          <w:bCs/>
          <w:sz w:val="20"/>
          <w:szCs w:val="20"/>
        </w:rPr>
      </w:pPr>
    </w:p>
    <w:p w14:paraId="2DC51C85" w14:textId="496661BE" w:rsidR="00BE2716" w:rsidRPr="006616CD" w:rsidRDefault="001777BE" w:rsidP="00BF13C1">
      <w:pPr>
        <w:spacing w:line="276" w:lineRule="auto"/>
        <w:ind w:left="284"/>
        <w:jc w:val="both"/>
        <w:rPr>
          <w:rFonts w:asciiTheme="minorHAnsi" w:hAnsiTheme="minorHAnsi" w:cstheme="minorHAnsi"/>
          <w:bCs/>
          <w:sz w:val="20"/>
          <w:szCs w:val="20"/>
        </w:rPr>
      </w:pPr>
      <w:r w:rsidRPr="006616CD">
        <w:rPr>
          <w:rFonts w:asciiTheme="minorHAnsi" w:hAnsiTheme="minorHAnsi" w:cstheme="minorHAnsi"/>
          <w:sz w:val="20"/>
          <w:szCs w:val="20"/>
        </w:rPr>
        <w:t>ictconsip@postacert.consip.it</w:t>
      </w:r>
    </w:p>
    <w:p w14:paraId="7DE3EDEF" w14:textId="77777777" w:rsidR="00BE2716" w:rsidRPr="006616CD" w:rsidRDefault="00BE2716" w:rsidP="00BF13C1">
      <w:pPr>
        <w:spacing w:line="276" w:lineRule="auto"/>
        <w:ind w:left="284"/>
        <w:jc w:val="both"/>
        <w:rPr>
          <w:rFonts w:asciiTheme="minorHAnsi" w:hAnsiTheme="minorHAnsi" w:cs="Arial"/>
          <w:b/>
          <w:bCs/>
          <w:sz w:val="20"/>
          <w:szCs w:val="20"/>
        </w:rPr>
      </w:pPr>
    </w:p>
    <w:p w14:paraId="2C2BDEF0" w14:textId="1EF65B23" w:rsidR="00BE2716" w:rsidRPr="006616CD" w:rsidRDefault="00BE2716" w:rsidP="00BF13C1">
      <w:pPr>
        <w:spacing w:line="276" w:lineRule="auto"/>
        <w:ind w:left="284"/>
        <w:jc w:val="both"/>
        <w:rPr>
          <w:rFonts w:asciiTheme="minorHAnsi" w:hAnsiTheme="minorHAnsi" w:cs="Arial"/>
          <w:bCs/>
          <w:color w:val="0070C0"/>
          <w:sz w:val="20"/>
          <w:szCs w:val="20"/>
        </w:rPr>
      </w:pPr>
    </w:p>
    <w:p w14:paraId="2A14736E" w14:textId="77777777" w:rsidR="00BE2716" w:rsidRPr="006616CD" w:rsidRDefault="00BE2716" w:rsidP="00BF13C1">
      <w:pPr>
        <w:spacing w:line="276" w:lineRule="auto"/>
        <w:ind w:left="284"/>
        <w:jc w:val="both"/>
        <w:rPr>
          <w:rFonts w:asciiTheme="minorHAnsi" w:hAnsiTheme="minorHAnsi" w:cs="Arial"/>
          <w:b/>
          <w:bCs/>
          <w:sz w:val="20"/>
          <w:szCs w:val="20"/>
        </w:rPr>
      </w:pPr>
    </w:p>
    <w:p w14:paraId="6D9D1F6C" w14:textId="77777777" w:rsidR="00BE2716" w:rsidRPr="006616CD" w:rsidRDefault="00BE2716" w:rsidP="00BF13C1">
      <w:pPr>
        <w:spacing w:line="276" w:lineRule="auto"/>
        <w:ind w:left="284"/>
        <w:jc w:val="both"/>
        <w:rPr>
          <w:rFonts w:asciiTheme="minorHAnsi" w:hAnsiTheme="minorHAnsi" w:cs="Arial"/>
          <w:b/>
          <w:bCs/>
          <w:sz w:val="20"/>
          <w:szCs w:val="20"/>
        </w:rPr>
      </w:pPr>
    </w:p>
    <w:p w14:paraId="3FCB519E" w14:textId="77777777" w:rsidR="008449F2" w:rsidRPr="006616CD" w:rsidRDefault="008449F2" w:rsidP="00BF13C1">
      <w:pPr>
        <w:spacing w:line="276" w:lineRule="auto"/>
        <w:ind w:left="284"/>
        <w:jc w:val="both"/>
        <w:rPr>
          <w:rFonts w:asciiTheme="minorHAnsi" w:hAnsiTheme="minorHAnsi" w:cs="Arial"/>
          <w:b/>
          <w:bCs/>
          <w:sz w:val="20"/>
          <w:szCs w:val="20"/>
        </w:rPr>
      </w:pPr>
    </w:p>
    <w:p w14:paraId="7606FD13" w14:textId="77777777" w:rsidR="00BE2716" w:rsidRPr="006616CD" w:rsidRDefault="00BE2716" w:rsidP="00BF13C1">
      <w:pPr>
        <w:spacing w:line="276" w:lineRule="auto"/>
        <w:ind w:left="284"/>
        <w:jc w:val="both"/>
        <w:rPr>
          <w:rFonts w:asciiTheme="minorHAnsi" w:hAnsiTheme="minorHAnsi" w:cs="Arial"/>
          <w:b/>
          <w:bCs/>
          <w:sz w:val="20"/>
          <w:szCs w:val="20"/>
        </w:rPr>
      </w:pPr>
    </w:p>
    <w:p w14:paraId="0527CA93" w14:textId="77777777" w:rsidR="00BE2716" w:rsidRPr="006616CD" w:rsidRDefault="00BE2716" w:rsidP="00BF13C1">
      <w:pPr>
        <w:spacing w:line="276" w:lineRule="auto"/>
        <w:ind w:left="284"/>
        <w:jc w:val="both"/>
        <w:rPr>
          <w:rFonts w:asciiTheme="minorHAnsi" w:hAnsiTheme="minorHAnsi" w:cs="Arial"/>
          <w:b/>
          <w:bCs/>
          <w:sz w:val="20"/>
          <w:szCs w:val="20"/>
        </w:rPr>
      </w:pPr>
    </w:p>
    <w:p w14:paraId="629328DD" w14:textId="77777777" w:rsidR="008449F2" w:rsidRPr="006616CD" w:rsidRDefault="008449F2" w:rsidP="00BF13C1">
      <w:pPr>
        <w:spacing w:line="276" w:lineRule="auto"/>
        <w:ind w:left="284"/>
        <w:jc w:val="both"/>
        <w:rPr>
          <w:rFonts w:asciiTheme="minorHAnsi" w:hAnsiTheme="minorHAnsi" w:cs="Arial"/>
          <w:b/>
          <w:bCs/>
          <w:sz w:val="20"/>
          <w:szCs w:val="20"/>
        </w:rPr>
      </w:pPr>
    </w:p>
    <w:p w14:paraId="4293A0B8" w14:textId="77777777" w:rsidR="00BE2716" w:rsidRPr="006616CD" w:rsidRDefault="00BE2716" w:rsidP="00BF13C1">
      <w:pPr>
        <w:spacing w:line="276" w:lineRule="auto"/>
        <w:ind w:left="284"/>
        <w:jc w:val="both"/>
        <w:rPr>
          <w:rFonts w:asciiTheme="minorHAnsi" w:hAnsiTheme="minorHAnsi" w:cs="Arial"/>
          <w:b/>
          <w:bCs/>
          <w:sz w:val="20"/>
          <w:szCs w:val="20"/>
        </w:rPr>
      </w:pPr>
    </w:p>
    <w:p w14:paraId="3489850B" w14:textId="77777777" w:rsidR="00BE2716" w:rsidRPr="006616CD" w:rsidRDefault="00BE2716" w:rsidP="00BF13C1">
      <w:pPr>
        <w:spacing w:line="276" w:lineRule="auto"/>
        <w:ind w:left="284"/>
        <w:jc w:val="both"/>
        <w:rPr>
          <w:rFonts w:asciiTheme="minorHAnsi" w:hAnsiTheme="minorHAnsi" w:cs="Arial"/>
          <w:b/>
          <w:bCs/>
          <w:sz w:val="20"/>
          <w:szCs w:val="20"/>
        </w:rPr>
      </w:pPr>
    </w:p>
    <w:p w14:paraId="1AC1B471" w14:textId="25F6C175" w:rsidR="00735A27" w:rsidRPr="006616CD" w:rsidRDefault="00BE2716" w:rsidP="00BF13C1">
      <w:pPr>
        <w:spacing w:line="276" w:lineRule="auto"/>
        <w:ind w:left="284"/>
        <w:jc w:val="both"/>
        <w:rPr>
          <w:rFonts w:asciiTheme="minorHAnsi" w:hAnsiTheme="minorHAnsi" w:cs="Arial"/>
          <w:bCs/>
          <w:sz w:val="20"/>
          <w:szCs w:val="20"/>
        </w:rPr>
      </w:pPr>
      <w:r w:rsidRPr="005C3BBA">
        <w:rPr>
          <w:rFonts w:asciiTheme="minorHAnsi" w:hAnsiTheme="minorHAnsi" w:cs="Arial"/>
          <w:bCs/>
          <w:sz w:val="20"/>
          <w:szCs w:val="20"/>
        </w:rPr>
        <w:t xml:space="preserve">Roma, </w:t>
      </w:r>
      <w:r w:rsidR="005C3BBA" w:rsidRPr="005C3BBA">
        <w:rPr>
          <w:rFonts w:asciiTheme="minorHAnsi" w:hAnsiTheme="minorHAnsi" w:cs="Arial"/>
          <w:bCs/>
          <w:sz w:val="20"/>
          <w:szCs w:val="20"/>
        </w:rPr>
        <w:t>14</w:t>
      </w:r>
      <w:r w:rsidR="00501FF5" w:rsidRPr="005C3BBA">
        <w:rPr>
          <w:rFonts w:asciiTheme="minorHAnsi" w:hAnsiTheme="minorHAnsi" w:cs="Arial"/>
          <w:bCs/>
          <w:sz w:val="20"/>
          <w:szCs w:val="20"/>
        </w:rPr>
        <w:t>/</w:t>
      </w:r>
      <w:r w:rsidR="004F418A" w:rsidRPr="005C3BBA">
        <w:rPr>
          <w:rFonts w:asciiTheme="minorHAnsi" w:hAnsiTheme="minorHAnsi" w:cs="Arial"/>
          <w:bCs/>
          <w:sz w:val="20"/>
          <w:szCs w:val="20"/>
        </w:rPr>
        <w:t>0</w:t>
      </w:r>
      <w:r w:rsidR="008B361D" w:rsidRPr="005C3BBA">
        <w:rPr>
          <w:rFonts w:asciiTheme="minorHAnsi" w:hAnsiTheme="minorHAnsi" w:cs="Arial"/>
          <w:bCs/>
          <w:sz w:val="20"/>
          <w:szCs w:val="20"/>
        </w:rPr>
        <w:t>5</w:t>
      </w:r>
      <w:r w:rsidR="00501FF5" w:rsidRPr="005C3BBA">
        <w:rPr>
          <w:rFonts w:asciiTheme="minorHAnsi" w:hAnsiTheme="minorHAnsi" w:cs="Arial"/>
          <w:bCs/>
          <w:sz w:val="20"/>
          <w:szCs w:val="20"/>
        </w:rPr>
        <w:t>/202</w:t>
      </w:r>
      <w:r w:rsidR="008B361D" w:rsidRPr="005C3BBA">
        <w:rPr>
          <w:rFonts w:asciiTheme="minorHAnsi" w:hAnsiTheme="minorHAnsi" w:cs="Arial"/>
          <w:bCs/>
          <w:sz w:val="20"/>
          <w:szCs w:val="20"/>
        </w:rPr>
        <w:t>4</w:t>
      </w:r>
    </w:p>
    <w:p w14:paraId="1434046E" w14:textId="77777777" w:rsidR="008449F2" w:rsidRPr="006616CD" w:rsidRDefault="008449F2" w:rsidP="00BF13C1">
      <w:pPr>
        <w:ind w:left="284"/>
        <w:rPr>
          <w:rFonts w:asciiTheme="minorHAnsi" w:hAnsiTheme="minorHAnsi" w:cs="Arial"/>
          <w:bCs/>
          <w:sz w:val="20"/>
          <w:szCs w:val="20"/>
        </w:rPr>
      </w:pPr>
      <w:r w:rsidRPr="006616CD">
        <w:rPr>
          <w:rFonts w:asciiTheme="minorHAnsi" w:hAnsiTheme="minorHAnsi" w:cs="Arial"/>
          <w:bCs/>
          <w:sz w:val="20"/>
          <w:szCs w:val="20"/>
        </w:rPr>
        <w:br w:type="page"/>
      </w:r>
    </w:p>
    <w:p w14:paraId="06042396" w14:textId="77777777" w:rsidR="00BE33F3" w:rsidRPr="006616CD" w:rsidRDefault="00827C3B" w:rsidP="00BF13C1">
      <w:pPr>
        <w:spacing w:line="276" w:lineRule="auto"/>
        <w:ind w:left="284"/>
        <w:jc w:val="both"/>
        <w:rPr>
          <w:rFonts w:asciiTheme="minorHAnsi" w:hAnsiTheme="minorHAnsi" w:cs="Arial"/>
          <w:b/>
          <w:bCs/>
          <w:sz w:val="18"/>
          <w:szCs w:val="20"/>
        </w:rPr>
      </w:pPr>
      <w:r w:rsidRPr="006616CD">
        <w:rPr>
          <w:rFonts w:asciiTheme="minorHAnsi" w:hAnsiTheme="minorHAnsi" w:cs="Arial"/>
          <w:b/>
          <w:bCs/>
          <w:sz w:val="18"/>
          <w:szCs w:val="20"/>
        </w:rPr>
        <w:lastRenderedPageBreak/>
        <w:t xml:space="preserve"> </w:t>
      </w:r>
    </w:p>
    <w:sdt>
      <w:sdtPr>
        <w:rPr>
          <w:rFonts w:asciiTheme="minorHAnsi" w:eastAsia="Times New Roman" w:hAnsiTheme="minorHAnsi" w:cstheme="minorHAnsi"/>
          <w:color w:val="auto"/>
          <w:sz w:val="24"/>
          <w:szCs w:val="24"/>
        </w:rPr>
        <w:id w:val="-390959270"/>
        <w:docPartObj>
          <w:docPartGallery w:val="Table of Contents"/>
          <w:docPartUnique/>
        </w:docPartObj>
      </w:sdtPr>
      <w:sdtEndPr>
        <w:rPr>
          <w:b/>
          <w:bCs/>
        </w:rPr>
      </w:sdtEndPr>
      <w:sdtContent>
        <w:p w14:paraId="67D5D53B" w14:textId="7378E8A7" w:rsidR="00BE33F3" w:rsidRPr="006616CD" w:rsidRDefault="0094543A">
          <w:pPr>
            <w:pStyle w:val="Titolosommario"/>
            <w:rPr>
              <w:rFonts w:asciiTheme="minorHAnsi" w:hAnsiTheme="minorHAnsi" w:cstheme="minorHAnsi"/>
              <w:sz w:val="24"/>
              <w:szCs w:val="24"/>
            </w:rPr>
          </w:pPr>
          <w:r w:rsidRPr="006616CD">
            <w:rPr>
              <w:rFonts w:asciiTheme="minorHAnsi" w:hAnsiTheme="minorHAnsi" w:cstheme="minorHAnsi"/>
              <w:sz w:val="24"/>
              <w:szCs w:val="24"/>
            </w:rPr>
            <w:t>Indice</w:t>
          </w:r>
        </w:p>
        <w:p w14:paraId="55F4E59A" w14:textId="5129481F" w:rsidR="00B5751B" w:rsidRPr="006616CD" w:rsidRDefault="00BE33F3">
          <w:pPr>
            <w:pStyle w:val="Sommario1"/>
            <w:rPr>
              <w:rFonts w:asciiTheme="minorHAnsi" w:eastAsiaTheme="minorEastAsia" w:hAnsiTheme="minorHAnsi" w:cstheme="minorHAnsi"/>
              <w:noProof/>
              <w:sz w:val="22"/>
              <w:szCs w:val="22"/>
            </w:rPr>
          </w:pPr>
          <w:r w:rsidRPr="006616CD">
            <w:rPr>
              <w:rFonts w:asciiTheme="minorHAnsi" w:hAnsiTheme="minorHAnsi" w:cstheme="minorHAnsi"/>
            </w:rPr>
            <w:fldChar w:fldCharType="begin"/>
          </w:r>
          <w:r w:rsidRPr="006616CD">
            <w:rPr>
              <w:rFonts w:asciiTheme="minorHAnsi" w:hAnsiTheme="minorHAnsi" w:cstheme="minorHAnsi"/>
            </w:rPr>
            <w:instrText xml:space="preserve"> TOC \o "1-3" \h \z \u </w:instrText>
          </w:r>
          <w:r w:rsidRPr="006616CD">
            <w:rPr>
              <w:rFonts w:asciiTheme="minorHAnsi" w:hAnsiTheme="minorHAnsi" w:cstheme="minorHAnsi"/>
            </w:rPr>
            <w:fldChar w:fldCharType="separate"/>
          </w:r>
          <w:hyperlink w:anchor="_Toc108434365" w:history="1">
            <w:r w:rsidR="00B5751B" w:rsidRPr="006616CD">
              <w:rPr>
                <w:rStyle w:val="Collegamentoipertestuale"/>
                <w:rFonts w:asciiTheme="minorHAnsi" w:hAnsiTheme="minorHAnsi" w:cstheme="minorHAnsi"/>
                <w:bCs/>
                <w:iCs/>
                <w:noProof/>
              </w:rPr>
              <w:t>Premessa</w:t>
            </w:r>
            <w:r w:rsidR="00B5751B" w:rsidRPr="006616CD">
              <w:rPr>
                <w:rFonts w:asciiTheme="minorHAnsi" w:hAnsiTheme="minorHAnsi" w:cstheme="minorHAnsi"/>
                <w:noProof/>
                <w:webHidden/>
              </w:rPr>
              <w:tab/>
            </w:r>
            <w:r w:rsidR="00B5751B" w:rsidRPr="006616CD">
              <w:rPr>
                <w:rFonts w:asciiTheme="minorHAnsi" w:hAnsiTheme="minorHAnsi" w:cstheme="minorHAnsi"/>
                <w:noProof/>
                <w:webHidden/>
              </w:rPr>
              <w:fldChar w:fldCharType="begin"/>
            </w:r>
            <w:r w:rsidR="00B5751B" w:rsidRPr="006616CD">
              <w:rPr>
                <w:rFonts w:asciiTheme="minorHAnsi" w:hAnsiTheme="minorHAnsi" w:cstheme="minorHAnsi"/>
                <w:noProof/>
                <w:webHidden/>
              </w:rPr>
              <w:instrText xml:space="preserve"> PAGEREF _Toc108434365 \h </w:instrText>
            </w:r>
            <w:r w:rsidR="00B5751B" w:rsidRPr="006616CD">
              <w:rPr>
                <w:rFonts w:asciiTheme="minorHAnsi" w:hAnsiTheme="minorHAnsi" w:cstheme="minorHAnsi"/>
                <w:noProof/>
                <w:webHidden/>
              </w:rPr>
            </w:r>
            <w:r w:rsidR="00B5751B" w:rsidRPr="006616CD">
              <w:rPr>
                <w:rFonts w:asciiTheme="minorHAnsi" w:hAnsiTheme="minorHAnsi" w:cstheme="minorHAnsi"/>
                <w:noProof/>
                <w:webHidden/>
              </w:rPr>
              <w:fldChar w:fldCharType="separate"/>
            </w:r>
            <w:r w:rsidR="00E05D56" w:rsidRPr="006616CD">
              <w:rPr>
                <w:rFonts w:asciiTheme="minorHAnsi" w:hAnsiTheme="minorHAnsi" w:cstheme="minorHAnsi"/>
                <w:noProof/>
                <w:webHidden/>
              </w:rPr>
              <w:t>3</w:t>
            </w:r>
            <w:r w:rsidR="00B5751B" w:rsidRPr="006616CD">
              <w:rPr>
                <w:rFonts w:asciiTheme="minorHAnsi" w:hAnsiTheme="minorHAnsi" w:cstheme="minorHAnsi"/>
                <w:noProof/>
                <w:webHidden/>
              </w:rPr>
              <w:fldChar w:fldCharType="end"/>
            </w:r>
          </w:hyperlink>
        </w:p>
        <w:p w14:paraId="2F192335" w14:textId="21B3BFBF" w:rsidR="00B5751B" w:rsidRPr="006616CD" w:rsidRDefault="00AD5C20">
          <w:pPr>
            <w:pStyle w:val="Sommario1"/>
            <w:rPr>
              <w:rFonts w:asciiTheme="minorHAnsi" w:eastAsiaTheme="minorEastAsia" w:hAnsiTheme="minorHAnsi" w:cstheme="minorHAnsi"/>
              <w:noProof/>
              <w:sz w:val="22"/>
              <w:szCs w:val="22"/>
            </w:rPr>
          </w:pPr>
          <w:hyperlink w:anchor="_Toc108434366" w:history="1">
            <w:r w:rsidR="00B5751B" w:rsidRPr="006616CD">
              <w:rPr>
                <w:rStyle w:val="Collegamentoipertestuale"/>
                <w:rFonts w:asciiTheme="minorHAnsi" w:hAnsiTheme="minorHAnsi" w:cstheme="minorHAnsi"/>
                <w:bCs/>
                <w:iCs/>
                <w:noProof/>
              </w:rPr>
              <w:t>Dati azienda</w:t>
            </w:r>
            <w:r w:rsidR="00B5751B" w:rsidRPr="006616CD">
              <w:rPr>
                <w:rFonts w:asciiTheme="minorHAnsi" w:hAnsiTheme="minorHAnsi" w:cstheme="minorHAnsi"/>
                <w:noProof/>
                <w:webHidden/>
              </w:rPr>
              <w:tab/>
            </w:r>
            <w:r w:rsidR="00B5751B" w:rsidRPr="006616CD">
              <w:rPr>
                <w:rFonts w:asciiTheme="minorHAnsi" w:hAnsiTheme="minorHAnsi" w:cstheme="minorHAnsi"/>
                <w:noProof/>
                <w:webHidden/>
              </w:rPr>
              <w:fldChar w:fldCharType="begin"/>
            </w:r>
            <w:r w:rsidR="00B5751B" w:rsidRPr="006616CD">
              <w:rPr>
                <w:rFonts w:asciiTheme="minorHAnsi" w:hAnsiTheme="minorHAnsi" w:cstheme="minorHAnsi"/>
                <w:noProof/>
                <w:webHidden/>
              </w:rPr>
              <w:instrText xml:space="preserve"> PAGEREF _Toc108434366 \h </w:instrText>
            </w:r>
            <w:r w:rsidR="00B5751B" w:rsidRPr="006616CD">
              <w:rPr>
                <w:rFonts w:asciiTheme="minorHAnsi" w:hAnsiTheme="minorHAnsi" w:cstheme="minorHAnsi"/>
                <w:noProof/>
                <w:webHidden/>
              </w:rPr>
            </w:r>
            <w:r w:rsidR="00B5751B" w:rsidRPr="006616CD">
              <w:rPr>
                <w:rFonts w:asciiTheme="minorHAnsi" w:hAnsiTheme="minorHAnsi" w:cstheme="minorHAnsi"/>
                <w:noProof/>
                <w:webHidden/>
              </w:rPr>
              <w:fldChar w:fldCharType="separate"/>
            </w:r>
            <w:r w:rsidR="00E05D56" w:rsidRPr="006616CD">
              <w:rPr>
                <w:rFonts w:asciiTheme="minorHAnsi" w:hAnsiTheme="minorHAnsi" w:cstheme="minorHAnsi"/>
                <w:noProof/>
                <w:webHidden/>
              </w:rPr>
              <w:t>4</w:t>
            </w:r>
            <w:r w:rsidR="00B5751B" w:rsidRPr="006616CD">
              <w:rPr>
                <w:rFonts w:asciiTheme="minorHAnsi" w:hAnsiTheme="minorHAnsi" w:cstheme="minorHAnsi"/>
                <w:noProof/>
                <w:webHidden/>
              </w:rPr>
              <w:fldChar w:fldCharType="end"/>
            </w:r>
          </w:hyperlink>
        </w:p>
        <w:p w14:paraId="72686F0F" w14:textId="49BF6B95" w:rsidR="00B5751B" w:rsidRPr="006616CD" w:rsidRDefault="00AD5C20">
          <w:pPr>
            <w:pStyle w:val="Sommario1"/>
            <w:rPr>
              <w:rFonts w:asciiTheme="minorHAnsi" w:eastAsiaTheme="minorEastAsia" w:hAnsiTheme="minorHAnsi" w:cstheme="minorHAnsi"/>
              <w:noProof/>
              <w:sz w:val="22"/>
              <w:szCs w:val="22"/>
            </w:rPr>
          </w:pPr>
          <w:hyperlink w:anchor="_Toc108434367" w:history="1">
            <w:r w:rsidR="00B5751B" w:rsidRPr="006616CD">
              <w:rPr>
                <w:rStyle w:val="Collegamentoipertestuale"/>
                <w:rFonts w:asciiTheme="minorHAnsi" w:hAnsiTheme="minorHAnsi" w:cstheme="minorHAnsi"/>
                <w:bCs/>
                <w:iCs/>
                <w:noProof/>
              </w:rPr>
              <w:t>Breve descrizione dell’iniziativa</w:t>
            </w:r>
            <w:r w:rsidR="00B5751B" w:rsidRPr="006616CD">
              <w:rPr>
                <w:rFonts w:asciiTheme="minorHAnsi" w:hAnsiTheme="minorHAnsi" w:cstheme="minorHAnsi"/>
                <w:noProof/>
                <w:webHidden/>
              </w:rPr>
              <w:tab/>
            </w:r>
            <w:r w:rsidR="00B5751B" w:rsidRPr="006616CD">
              <w:rPr>
                <w:rFonts w:asciiTheme="minorHAnsi" w:hAnsiTheme="minorHAnsi" w:cstheme="minorHAnsi"/>
                <w:noProof/>
                <w:webHidden/>
              </w:rPr>
              <w:fldChar w:fldCharType="begin"/>
            </w:r>
            <w:r w:rsidR="00B5751B" w:rsidRPr="006616CD">
              <w:rPr>
                <w:rFonts w:asciiTheme="minorHAnsi" w:hAnsiTheme="minorHAnsi" w:cstheme="minorHAnsi"/>
                <w:noProof/>
                <w:webHidden/>
              </w:rPr>
              <w:instrText xml:space="preserve"> PAGEREF _Toc108434367 \h </w:instrText>
            </w:r>
            <w:r w:rsidR="00B5751B" w:rsidRPr="006616CD">
              <w:rPr>
                <w:rFonts w:asciiTheme="minorHAnsi" w:hAnsiTheme="minorHAnsi" w:cstheme="minorHAnsi"/>
                <w:noProof/>
                <w:webHidden/>
              </w:rPr>
            </w:r>
            <w:r w:rsidR="00B5751B" w:rsidRPr="006616CD">
              <w:rPr>
                <w:rFonts w:asciiTheme="minorHAnsi" w:hAnsiTheme="minorHAnsi" w:cstheme="minorHAnsi"/>
                <w:noProof/>
                <w:webHidden/>
              </w:rPr>
              <w:fldChar w:fldCharType="separate"/>
            </w:r>
            <w:r w:rsidR="00E05D56" w:rsidRPr="006616CD">
              <w:rPr>
                <w:rFonts w:asciiTheme="minorHAnsi" w:hAnsiTheme="minorHAnsi" w:cstheme="minorHAnsi"/>
                <w:noProof/>
                <w:webHidden/>
              </w:rPr>
              <w:t>6</w:t>
            </w:r>
            <w:r w:rsidR="00B5751B" w:rsidRPr="006616CD">
              <w:rPr>
                <w:rFonts w:asciiTheme="minorHAnsi" w:hAnsiTheme="minorHAnsi" w:cstheme="minorHAnsi"/>
                <w:noProof/>
                <w:webHidden/>
              </w:rPr>
              <w:fldChar w:fldCharType="end"/>
            </w:r>
          </w:hyperlink>
        </w:p>
        <w:p w14:paraId="2B79853E" w14:textId="3D9DFB84" w:rsidR="00B5751B" w:rsidRPr="006616CD" w:rsidRDefault="00AD5C20">
          <w:pPr>
            <w:pStyle w:val="Sommario1"/>
            <w:rPr>
              <w:rFonts w:asciiTheme="minorHAnsi" w:eastAsiaTheme="minorEastAsia" w:hAnsiTheme="minorHAnsi" w:cstheme="minorHAnsi"/>
              <w:noProof/>
              <w:sz w:val="22"/>
              <w:szCs w:val="22"/>
            </w:rPr>
          </w:pPr>
          <w:hyperlink w:anchor="_Toc108434368" w:history="1">
            <w:r w:rsidR="00B5751B" w:rsidRPr="006616CD">
              <w:rPr>
                <w:rStyle w:val="Collegamentoipertestuale"/>
                <w:rFonts w:asciiTheme="minorHAnsi" w:hAnsiTheme="minorHAnsi" w:cstheme="minorHAnsi"/>
                <w:bCs/>
                <w:iCs/>
                <w:noProof/>
              </w:rPr>
              <w:t>Domande – Questionario</w:t>
            </w:r>
            <w:r w:rsidR="00B5751B" w:rsidRPr="006616CD">
              <w:rPr>
                <w:rFonts w:asciiTheme="minorHAnsi" w:hAnsiTheme="minorHAnsi" w:cstheme="minorHAnsi"/>
                <w:noProof/>
                <w:webHidden/>
              </w:rPr>
              <w:tab/>
            </w:r>
            <w:r w:rsidR="00B5751B" w:rsidRPr="006616CD">
              <w:rPr>
                <w:rFonts w:asciiTheme="minorHAnsi" w:hAnsiTheme="minorHAnsi" w:cstheme="minorHAnsi"/>
                <w:noProof/>
                <w:webHidden/>
              </w:rPr>
              <w:fldChar w:fldCharType="begin"/>
            </w:r>
            <w:r w:rsidR="00B5751B" w:rsidRPr="006616CD">
              <w:rPr>
                <w:rFonts w:asciiTheme="minorHAnsi" w:hAnsiTheme="minorHAnsi" w:cstheme="minorHAnsi"/>
                <w:noProof/>
                <w:webHidden/>
              </w:rPr>
              <w:instrText xml:space="preserve"> PAGEREF _Toc108434368 \h </w:instrText>
            </w:r>
            <w:r w:rsidR="00B5751B" w:rsidRPr="006616CD">
              <w:rPr>
                <w:rFonts w:asciiTheme="minorHAnsi" w:hAnsiTheme="minorHAnsi" w:cstheme="minorHAnsi"/>
                <w:noProof/>
                <w:webHidden/>
              </w:rPr>
            </w:r>
            <w:r w:rsidR="00B5751B" w:rsidRPr="006616CD">
              <w:rPr>
                <w:rFonts w:asciiTheme="minorHAnsi" w:hAnsiTheme="minorHAnsi" w:cstheme="minorHAnsi"/>
                <w:noProof/>
                <w:webHidden/>
              </w:rPr>
              <w:fldChar w:fldCharType="separate"/>
            </w:r>
            <w:r w:rsidR="00E05D56" w:rsidRPr="006616CD">
              <w:rPr>
                <w:rFonts w:asciiTheme="minorHAnsi" w:hAnsiTheme="minorHAnsi" w:cstheme="minorHAnsi"/>
                <w:noProof/>
                <w:webHidden/>
              </w:rPr>
              <w:t>19</w:t>
            </w:r>
            <w:r w:rsidR="00B5751B" w:rsidRPr="006616CD">
              <w:rPr>
                <w:rFonts w:asciiTheme="minorHAnsi" w:hAnsiTheme="minorHAnsi" w:cstheme="minorHAnsi"/>
                <w:noProof/>
                <w:webHidden/>
              </w:rPr>
              <w:fldChar w:fldCharType="end"/>
            </w:r>
          </w:hyperlink>
        </w:p>
        <w:p w14:paraId="11622AED" w14:textId="161D1FD9" w:rsidR="00BE33F3" w:rsidRPr="006616CD" w:rsidRDefault="00BE33F3">
          <w:pPr>
            <w:rPr>
              <w:rFonts w:asciiTheme="minorHAnsi" w:hAnsiTheme="minorHAnsi" w:cstheme="minorHAnsi"/>
            </w:rPr>
          </w:pPr>
          <w:r w:rsidRPr="006616CD">
            <w:rPr>
              <w:rFonts w:asciiTheme="minorHAnsi" w:hAnsiTheme="minorHAnsi" w:cstheme="minorHAnsi"/>
              <w:b/>
              <w:bCs/>
            </w:rPr>
            <w:fldChar w:fldCharType="end"/>
          </w:r>
        </w:p>
      </w:sdtContent>
    </w:sdt>
    <w:p w14:paraId="37DAF392" w14:textId="63C48A8D" w:rsidR="00BE33F3" w:rsidRPr="006616CD" w:rsidRDefault="00BE33F3" w:rsidP="00BF13C1">
      <w:pPr>
        <w:spacing w:line="276" w:lineRule="auto"/>
        <w:ind w:left="284"/>
        <w:jc w:val="both"/>
        <w:rPr>
          <w:rFonts w:asciiTheme="minorHAnsi" w:hAnsiTheme="minorHAnsi" w:cstheme="minorHAnsi"/>
          <w:b/>
          <w:bCs/>
          <w:sz w:val="18"/>
          <w:szCs w:val="20"/>
        </w:rPr>
      </w:pPr>
    </w:p>
    <w:p w14:paraId="6EB62C8D" w14:textId="77777777" w:rsidR="00BE33F3" w:rsidRPr="006616CD" w:rsidRDefault="00BE33F3" w:rsidP="00BF13C1">
      <w:pPr>
        <w:spacing w:line="276" w:lineRule="auto"/>
        <w:ind w:left="284"/>
        <w:jc w:val="both"/>
        <w:rPr>
          <w:rFonts w:asciiTheme="minorHAnsi" w:hAnsiTheme="minorHAnsi" w:cstheme="minorHAnsi"/>
          <w:b/>
          <w:bCs/>
          <w:sz w:val="18"/>
          <w:szCs w:val="20"/>
        </w:rPr>
      </w:pPr>
    </w:p>
    <w:p w14:paraId="7EFC9902" w14:textId="09E05D72" w:rsidR="00BE33F3" w:rsidRPr="006616CD" w:rsidRDefault="00BE33F3" w:rsidP="00BF13C1">
      <w:pPr>
        <w:spacing w:line="276" w:lineRule="auto"/>
        <w:ind w:left="284"/>
        <w:jc w:val="both"/>
        <w:rPr>
          <w:rFonts w:asciiTheme="minorHAnsi" w:hAnsiTheme="minorHAnsi" w:cs="Arial"/>
          <w:b/>
          <w:bCs/>
          <w:sz w:val="18"/>
          <w:szCs w:val="20"/>
        </w:rPr>
      </w:pPr>
    </w:p>
    <w:p w14:paraId="7F6D8958" w14:textId="01F568A0" w:rsidR="00BE33F3" w:rsidRPr="006616CD" w:rsidRDefault="00BE33F3" w:rsidP="00BF13C1">
      <w:pPr>
        <w:spacing w:line="276" w:lineRule="auto"/>
        <w:ind w:left="284"/>
        <w:jc w:val="both"/>
        <w:rPr>
          <w:rFonts w:asciiTheme="minorHAnsi" w:hAnsiTheme="minorHAnsi" w:cs="Arial"/>
          <w:b/>
          <w:bCs/>
          <w:sz w:val="18"/>
          <w:szCs w:val="20"/>
        </w:rPr>
      </w:pPr>
    </w:p>
    <w:p w14:paraId="3EBB6AF6" w14:textId="2505F8B0" w:rsidR="00BE33F3" w:rsidRPr="006616CD" w:rsidRDefault="00BE33F3" w:rsidP="00BF13C1">
      <w:pPr>
        <w:spacing w:line="276" w:lineRule="auto"/>
        <w:ind w:left="284"/>
        <w:jc w:val="both"/>
        <w:rPr>
          <w:rFonts w:asciiTheme="minorHAnsi" w:hAnsiTheme="minorHAnsi" w:cs="Arial"/>
          <w:b/>
          <w:bCs/>
          <w:sz w:val="18"/>
          <w:szCs w:val="20"/>
        </w:rPr>
      </w:pPr>
    </w:p>
    <w:p w14:paraId="71224A35" w14:textId="19936BC1" w:rsidR="00BE33F3" w:rsidRPr="006616CD" w:rsidRDefault="00BE33F3" w:rsidP="00BF13C1">
      <w:pPr>
        <w:spacing w:line="276" w:lineRule="auto"/>
        <w:ind w:left="284"/>
        <w:jc w:val="both"/>
        <w:rPr>
          <w:rFonts w:asciiTheme="minorHAnsi" w:hAnsiTheme="minorHAnsi" w:cs="Arial"/>
          <w:b/>
          <w:bCs/>
          <w:sz w:val="18"/>
          <w:szCs w:val="20"/>
        </w:rPr>
      </w:pPr>
    </w:p>
    <w:p w14:paraId="479982C9" w14:textId="4DA0FD05" w:rsidR="00BE33F3" w:rsidRPr="006616CD" w:rsidRDefault="00BE33F3" w:rsidP="00BF13C1">
      <w:pPr>
        <w:spacing w:line="276" w:lineRule="auto"/>
        <w:ind w:left="284"/>
        <w:jc w:val="both"/>
        <w:rPr>
          <w:rFonts w:asciiTheme="minorHAnsi" w:hAnsiTheme="minorHAnsi" w:cs="Arial"/>
          <w:b/>
          <w:bCs/>
          <w:sz w:val="18"/>
          <w:szCs w:val="20"/>
        </w:rPr>
      </w:pPr>
    </w:p>
    <w:p w14:paraId="341778FE" w14:textId="771A776F" w:rsidR="00BE33F3" w:rsidRPr="006616CD" w:rsidRDefault="00BE33F3" w:rsidP="00BF13C1">
      <w:pPr>
        <w:spacing w:line="276" w:lineRule="auto"/>
        <w:ind w:left="284"/>
        <w:jc w:val="both"/>
        <w:rPr>
          <w:rFonts w:asciiTheme="minorHAnsi" w:hAnsiTheme="minorHAnsi" w:cs="Arial"/>
          <w:b/>
          <w:bCs/>
          <w:sz w:val="18"/>
          <w:szCs w:val="20"/>
        </w:rPr>
      </w:pPr>
    </w:p>
    <w:p w14:paraId="4D64CED7" w14:textId="6AFAD34B" w:rsidR="00BE33F3" w:rsidRPr="006616CD" w:rsidRDefault="00BE33F3" w:rsidP="00BF13C1">
      <w:pPr>
        <w:spacing w:line="276" w:lineRule="auto"/>
        <w:ind w:left="284"/>
        <w:jc w:val="both"/>
        <w:rPr>
          <w:rFonts w:asciiTheme="minorHAnsi" w:hAnsiTheme="minorHAnsi" w:cs="Arial"/>
          <w:b/>
          <w:bCs/>
          <w:sz w:val="18"/>
          <w:szCs w:val="20"/>
        </w:rPr>
      </w:pPr>
    </w:p>
    <w:p w14:paraId="3388CD39" w14:textId="2D092163" w:rsidR="00EA6A2A" w:rsidRPr="006616CD" w:rsidRDefault="00EA6A2A" w:rsidP="00BF13C1">
      <w:pPr>
        <w:spacing w:line="276" w:lineRule="auto"/>
        <w:ind w:left="284"/>
        <w:jc w:val="both"/>
        <w:rPr>
          <w:rFonts w:asciiTheme="minorHAnsi" w:hAnsiTheme="minorHAnsi" w:cs="Arial"/>
          <w:b/>
          <w:bCs/>
          <w:sz w:val="18"/>
          <w:szCs w:val="20"/>
        </w:rPr>
      </w:pPr>
    </w:p>
    <w:p w14:paraId="5252950D" w14:textId="11E9C8E0" w:rsidR="00EA6A2A" w:rsidRPr="006616CD" w:rsidRDefault="00EA6A2A" w:rsidP="00BF13C1">
      <w:pPr>
        <w:spacing w:line="276" w:lineRule="auto"/>
        <w:ind w:left="284"/>
        <w:jc w:val="both"/>
        <w:rPr>
          <w:rFonts w:asciiTheme="minorHAnsi" w:hAnsiTheme="minorHAnsi" w:cs="Arial"/>
          <w:b/>
          <w:bCs/>
          <w:sz w:val="18"/>
          <w:szCs w:val="20"/>
        </w:rPr>
      </w:pPr>
    </w:p>
    <w:p w14:paraId="50CC06DA" w14:textId="42263941" w:rsidR="00EA6A2A" w:rsidRPr="006616CD" w:rsidRDefault="00EA6A2A" w:rsidP="00BF13C1">
      <w:pPr>
        <w:spacing w:line="276" w:lineRule="auto"/>
        <w:ind w:left="284"/>
        <w:jc w:val="both"/>
        <w:rPr>
          <w:rFonts w:asciiTheme="minorHAnsi" w:hAnsiTheme="minorHAnsi" w:cs="Arial"/>
          <w:b/>
          <w:bCs/>
          <w:sz w:val="18"/>
          <w:szCs w:val="20"/>
        </w:rPr>
      </w:pPr>
    </w:p>
    <w:p w14:paraId="4F6F3D64" w14:textId="5943FDC2" w:rsidR="00EA6A2A" w:rsidRPr="006616CD" w:rsidRDefault="00EA6A2A" w:rsidP="00BF13C1">
      <w:pPr>
        <w:spacing w:line="276" w:lineRule="auto"/>
        <w:ind w:left="284"/>
        <w:jc w:val="both"/>
        <w:rPr>
          <w:rFonts w:asciiTheme="minorHAnsi" w:hAnsiTheme="minorHAnsi" w:cs="Arial"/>
          <w:b/>
          <w:bCs/>
          <w:sz w:val="18"/>
          <w:szCs w:val="20"/>
        </w:rPr>
      </w:pPr>
    </w:p>
    <w:p w14:paraId="206AE02F" w14:textId="70AA6629" w:rsidR="00EA6A2A" w:rsidRPr="006616CD" w:rsidRDefault="00EA6A2A" w:rsidP="00BF13C1">
      <w:pPr>
        <w:spacing w:line="276" w:lineRule="auto"/>
        <w:ind w:left="284"/>
        <w:jc w:val="both"/>
        <w:rPr>
          <w:rFonts w:asciiTheme="minorHAnsi" w:hAnsiTheme="minorHAnsi" w:cs="Arial"/>
          <w:b/>
          <w:bCs/>
          <w:sz w:val="18"/>
          <w:szCs w:val="20"/>
        </w:rPr>
      </w:pPr>
    </w:p>
    <w:p w14:paraId="541E15F3" w14:textId="4472962C" w:rsidR="00EA6A2A" w:rsidRPr="006616CD" w:rsidRDefault="00EA6A2A" w:rsidP="00BF13C1">
      <w:pPr>
        <w:spacing w:line="276" w:lineRule="auto"/>
        <w:ind w:left="284"/>
        <w:jc w:val="both"/>
        <w:rPr>
          <w:rFonts w:asciiTheme="minorHAnsi" w:hAnsiTheme="minorHAnsi" w:cs="Arial"/>
          <w:b/>
          <w:bCs/>
          <w:sz w:val="18"/>
          <w:szCs w:val="20"/>
        </w:rPr>
      </w:pPr>
    </w:p>
    <w:p w14:paraId="7AF7E7F4" w14:textId="3B4B3AF8" w:rsidR="00EA6A2A" w:rsidRPr="006616CD" w:rsidRDefault="00EA6A2A" w:rsidP="00BF13C1">
      <w:pPr>
        <w:spacing w:line="276" w:lineRule="auto"/>
        <w:ind w:left="284"/>
        <w:jc w:val="both"/>
        <w:rPr>
          <w:rFonts w:asciiTheme="minorHAnsi" w:hAnsiTheme="minorHAnsi" w:cs="Arial"/>
          <w:b/>
          <w:bCs/>
          <w:sz w:val="18"/>
          <w:szCs w:val="20"/>
        </w:rPr>
      </w:pPr>
    </w:p>
    <w:p w14:paraId="50220346" w14:textId="2264C91C" w:rsidR="00EA6A2A" w:rsidRPr="006616CD" w:rsidRDefault="00EA6A2A" w:rsidP="00BF13C1">
      <w:pPr>
        <w:spacing w:line="276" w:lineRule="auto"/>
        <w:ind w:left="284"/>
        <w:jc w:val="both"/>
        <w:rPr>
          <w:rFonts w:asciiTheme="minorHAnsi" w:hAnsiTheme="minorHAnsi" w:cs="Arial"/>
          <w:b/>
          <w:bCs/>
          <w:sz w:val="18"/>
          <w:szCs w:val="20"/>
        </w:rPr>
      </w:pPr>
    </w:p>
    <w:p w14:paraId="0F83FEBB" w14:textId="70C6D0E8" w:rsidR="00EA6A2A" w:rsidRPr="006616CD" w:rsidRDefault="00EA6A2A" w:rsidP="00BF13C1">
      <w:pPr>
        <w:spacing w:line="276" w:lineRule="auto"/>
        <w:ind w:left="284"/>
        <w:jc w:val="both"/>
        <w:rPr>
          <w:rFonts w:asciiTheme="minorHAnsi" w:hAnsiTheme="minorHAnsi" w:cs="Arial"/>
          <w:b/>
          <w:bCs/>
          <w:sz w:val="18"/>
          <w:szCs w:val="20"/>
        </w:rPr>
      </w:pPr>
    </w:p>
    <w:p w14:paraId="16493697" w14:textId="4DB993D7" w:rsidR="00EA6A2A" w:rsidRPr="006616CD" w:rsidRDefault="00EA6A2A" w:rsidP="00BF13C1">
      <w:pPr>
        <w:spacing w:line="276" w:lineRule="auto"/>
        <w:ind w:left="284"/>
        <w:jc w:val="both"/>
        <w:rPr>
          <w:rFonts w:asciiTheme="minorHAnsi" w:hAnsiTheme="minorHAnsi" w:cs="Arial"/>
          <w:b/>
          <w:bCs/>
          <w:sz w:val="18"/>
          <w:szCs w:val="20"/>
        </w:rPr>
      </w:pPr>
    </w:p>
    <w:p w14:paraId="63697738" w14:textId="4CBE5135" w:rsidR="00EA6A2A" w:rsidRPr="006616CD" w:rsidRDefault="00EA6A2A" w:rsidP="00BF13C1">
      <w:pPr>
        <w:spacing w:line="276" w:lineRule="auto"/>
        <w:ind w:left="284"/>
        <w:jc w:val="both"/>
        <w:rPr>
          <w:rFonts w:asciiTheme="minorHAnsi" w:hAnsiTheme="minorHAnsi" w:cs="Arial"/>
          <w:b/>
          <w:bCs/>
          <w:sz w:val="18"/>
          <w:szCs w:val="20"/>
        </w:rPr>
      </w:pPr>
    </w:p>
    <w:p w14:paraId="3C3E3120" w14:textId="1629BF3B" w:rsidR="00EA6A2A" w:rsidRPr="006616CD" w:rsidRDefault="00EA6A2A" w:rsidP="00BF13C1">
      <w:pPr>
        <w:spacing w:line="276" w:lineRule="auto"/>
        <w:ind w:left="284"/>
        <w:jc w:val="both"/>
        <w:rPr>
          <w:rFonts w:asciiTheme="minorHAnsi" w:hAnsiTheme="minorHAnsi" w:cs="Arial"/>
          <w:b/>
          <w:bCs/>
          <w:sz w:val="18"/>
          <w:szCs w:val="20"/>
        </w:rPr>
      </w:pPr>
    </w:p>
    <w:p w14:paraId="5A99FD32" w14:textId="151D75AE" w:rsidR="00EA6A2A" w:rsidRPr="006616CD" w:rsidRDefault="00EA6A2A" w:rsidP="00BF13C1">
      <w:pPr>
        <w:spacing w:line="276" w:lineRule="auto"/>
        <w:ind w:left="284"/>
        <w:jc w:val="both"/>
        <w:rPr>
          <w:rFonts w:asciiTheme="minorHAnsi" w:hAnsiTheme="minorHAnsi" w:cs="Arial"/>
          <w:b/>
          <w:bCs/>
          <w:sz w:val="18"/>
          <w:szCs w:val="20"/>
        </w:rPr>
      </w:pPr>
    </w:p>
    <w:p w14:paraId="263850FB" w14:textId="703D3CF6" w:rsidR="00EA6A2A" w:rsidRPr="006616CD" w:rsidRDefault="00EA6A2A" w:rsidP="00BF13C1">
      <w:pPr>
        <w:spacing w:line="276" w:lineRule="auto"/>
        <w:ind w:left="284"/>
        <w:jc w:val="both"/>
        <w:rPr>
          <w:rFonts w:asciiTheme="minorHAnsi" w:hAnsiTheme="minorHAnsi" w:cs="Arial"/>
          <w:b/>
          <w:bCs/>
          <w:sz w:val="18"/>
          <w:szCs w:val="20"/>
        </w:rPr>
      </w:pPr>
    </w:p>
    <w:p w14:paraId="785892B7" w14:textId="60ED3A56" w:rsidR="00EA6A2A" w:rsidRPr="006616CD" w:rsidRDefault="00EA6A2A" w:rsidP="00BF13C1">
      <w:pPr>
        <w:spacing w:line="276" w:lineRule="auto"/>
        <w:ind w:left="284"/>
        <w:jc w:val="both"/>
        <w:rPr>
          <w:rFonts w:asciiTheme="minorHAnsi" w:hAnsiTheme="minorHAnsi" w:cs="Arial"/>
          <w:b/>
          <w:bCs/>
          <w:sz w:val="18"/>
          <w:szCs w:val="20"/>
        </w:rPr>
      </w:pPr>
    </w:p>
    <w:p w14:paraId="07E3E843" w14:textId="4AE2C473" w:rsidR="00EA6A2A" w:rsidRPr="006616CD" w:rsidRDefault="00EA6A2A" w:rsidP="00BF13C1">
      <w:pPr>
        <w:spacing w:line="276" w:lineRule="auto"/>
        <w:ind w:left="284"/>
        <w:jc w:val="both"/>
        <w:rPr>
          <w:rFonts w:asciiTheme="minorHAnsi" w:hAnsiTheme="minorHAnsi" w:cs="Arial"/>
          <w:b/>
          <w:bCs/>
          <w:sz w:val="18"/>
          <w:szCs w:val="20"/>
        </w:rPr>
      </w:pPr>
    </w:p>
    <w:p w14:paraId="789747AA" w14:textId="6E821C35" w:rsidR="00EA6A2A" w:rsidRPr="006616CD" w:rsidRDefault="00EA6A2A" w:rsidP="00BF13C1">
      <w:pPr>
        <w:spacing w:line="276" w:lineRule="auto"/>
        <w:ind w:left="284"/>
        <w:jc w:val="both"/>
        <w:rPr>
          <w:rFonts w:asciiTheme="minorHAnsi" w:hAnsiTheme="minorHAnsi" w:cs="Arial"/>
          <w:b/>
          <w:bCs/>
          <w:sz w:val="18"/>
          <w:szCs w:val="20"/>
        </w:rPr>
      </w:pPr>
    </w:p>
    <w:p w14:paraId="10810DA6" w14:textId="3A493DAB" w:rsidR="00EA6A2A" w:rsidRPr="006616CD" w:rsidRDefault="00EA6A2A" w:rsidP="00BF13C1">
      <w:pPr>
        <w:spacing w:line="276" w:lineRule="auto"/>
        <w:ind w:left="284"/>
        <w:jc w:val="both"/>
        <w:rPr>
          <w:rFonts w:asciiTheme="minorHAnsi" w:hAnsiTheme="minorHAnsi" w:cs="Arial"/>
          <w:b/>
          <w:bCs/>
          <w:sz w:val="18"/>
          <w:szCs w:val="20"/>
        </w:rPr>
      </w:pPr>
    </w:p>
    <w:p w14:paraId="26CF9D91" w14:textId="27C32C90" w:rsidR="00EA6A2A" w:rsidRPr="006616CD" w:rsidRDefault="00EA6A2A" w:rsidP="00BF13C1">
      <w:pPr>
        <w:spacing w:line="276" w:lineRule="auto"/>
        <w:ind w:left="284"/>
        <w:jc w:val="both"/>
        <w:rPr>
          <w:rFonts w:asciiTheme="minorHAnsi" w:hAnsiTheme="minorHAnsi" w:cs="Arial"/>
          <w:b/>
          <w:bCs/>
          <w:sz w:val="18"/>
          <w:szCs w:val="20"/>
        </w:rPr>
      </w:pPr>
    </w:p>
    <w:p w14:paraId="05915E77" w14:textId="4240B93F" w:rsidR="00EA6A2A" w:rsidRPr="006616CD" w:rsidRDefault="00EA6A2A" w:rsidP="00BF13C1">
      <w:pPr>
        <w:spacing w:line="276" w:lineRule="auto"/>
        <w:ind w:left="284"/>
        <w:jc w:val="both"/>
        <w:rPr>
          <w:rFonts w:asciiTheme="minorHAnsi" w:hAnsiTheme="minorHAnsi" w:cs="Arial"/>
          <w:b/>
          <w:bCs/>
          <w:sz w:val="18"/>
          <w:szCs w:val="20"/>
        </w:rPr>
      </w:pPr>
    </w:p>
    <w:p w14:paraId="480F7F5A" w14:textId="0BE52C13" w:rsidR="00EA6A2A" w:rsidRPr="006616CD" w:rsidRDefault="00EA6A2A" w:rsidP="00BF13C1">
      <w:pPr>
        <w:spacing w:line="276" w:lineRule="auto"/>
        <w:ind w:left="284"/>
        <w:jc w:val="both"/>
        <w:rPr>
          <w:rFonts w:asciiTheme="minorHAnsi" w:hAnsiTheme="minorHAnsi" w:cs="Arial"/>
          <w:b/>
          <w:bCs/>
          <w:sz w:val="18"/>
          <w:szCs w:val="20"/>
        </w:rPr>
      </w:pPr>
    </w:p>
    <w:p w14:paraId="71D892B7" w14:textId="77777777" w:rsidR="00EA6A2A" w:rsidRPr="006616CD" w:rsidRDefault="00EA6A2A" w:rsidP="00BF13C1">
      <w:pPr>
        <w:spacing w:line="276" w:lineRule="auto"/>
        <w:ind w:left="284"/>
        <w:jc w:val="both"/>
        <w:rPr>
          <w:rFonts w:asciiTheme="minorHAnsi" w:hAnsiTheme="minorHAnsi" w:cs="Arial"/>
          <w:b/>
          <w:bCs/>
          <w:sz w:val="18"/>
          <w:szCs w:val="20"/>
        </w:rPr>
      </w:pPr>
    </w:p>
    <w:p w14:paraId="0CD4E4BE" w14:textId="019FF48D" w:rsidR="00BE33F3" w:rsidRPr="006616CD" w:rsidRDefault="00BE33F3" w:rsidP="00BF13C1">
      <w:pPr>
        <w:spacing w:line="276" w:lineRule="auto"/>
        <w:ind w:left="284"/>
        <w:jc w:val="both"/>
        <w:rPr>
          <w:rFonts w:asciiTheme="minorHAnsi" w:hAnsiTheme="minorHAnsi" w:cs="Arial"/>
          <w:b/>
          <w:bCs/>
          <w:sz w:val="18"/>
          <w:szCs w:val="20"/>
        </w:rPr>
      </w:pPr>
    </w:p>
    <w:p w14:paraId="7075733A" w14:textId="3D506D06" w:rsidR="00BE33F3" w:rsidRPr="006616CD" w:rsidRDefault="00BE33F3" w:rsidP="00BF13C1">
      <w:pPr>
        <w:spacing w:line="276" w:lineRule="auto"/>
        <w:ind w:left="284"/>
        <w:jc w:val="both"/>
        <w:rPr>
          <w:rFonts w:asciiTheme="minorHAnsi" w:hAnsiTheme="minorHAnsi" w:cs="Arial"/>
          <w:b/>
          <w:bCs/>
          <w:sz w:val="18"/>
          <w:szCs w:val="20"/>
        </w:rPr>
      </w:pPr>
    </w:p>
    <w:p w14:paraId="51734430" w14:textId="77777777" w:rsidR="0036035A" w:rsidRPr="006616CD" w:rsidRDefault="0036035A" w:rsidP="00BF13C1">
      <w:pPr>
        <w:spacing w:line="276" w:lineRule="auto"/>
        <w:ind w:left="284"/>
        <w:jc w:val="both"/>
        <w:rPr>
          <w:rFonts w:asciiTheme="minorHAnsi" w:hAnsiTheme="minorHAnsi" w:cs="Arial"/>
          <w:b/>
          <w:bCs/>
          <w:sz w:val="18"/>
          <w:szCs w:val="20"/>
        </w:rPr>
      </w:pPr>
    </w:p>
    <w:p w14:paraId="48E6D96E" w14:textId="265AF70A" w:rsidR="00BE33F3" w:rsidRPr="006616CD" w:rsidRDefault="00BE33F3" w:rsidP="00BF13C1">
      <w:pPr>
        <w:spacing w:line="276" w:lineRule="auto"/>
        <w:ind w:left="284"/>
        <w:jc w:val="both"/>
        <w:rPr>
          <w:rFonts w:asciiTheme="minorHAnsi" w:hAnsiTheme="minorHAnsi" w:cs="Arial"/>
          <w:b/>
          <w:bCs/>
          <w:sz w:val="18"/>
          <w:szCs w:val="20"/>
        </w:rPr>
      </w:pPr>
    </w:p>
    <w:p w14:paraId="0AC40F75" w14:textId="77777777" w:rsidR="00BE33F3" w:rsidRPr="006616CD" w:rsidRDefault="00BE33F3" w:rsidP="00BF13C1">
      <w:pPr>
        <w:spacing w:line="276" w:lineRule="auto"/>
        <w:ind w:left="284"/>
        <w:jc w:val="both"/>
        <w:rPr>
          <w:rFonts w:asciiTheme="minorHAnsi" w:hAnsiTheme="minorHAnsi" w:cs="Arial"/>
          <w:b/>
          <w:bCs/>
          <w:sz w:val="18"/>
          <w:szCs w:val="20"/>
        </w:rPr>
      </w:pPr>
    </w:p>
    <w:p w14:paraId="2F4B702D" w14:textId="77777777" w:rsidR="00BE33F3" w:rsidRPr="006616CD" w:rsidRDefault="00BE33F3" w:rsidP="00BF13C1">
      <w:pPr>
        <w:spacing w:line="276" w:lineRule="auto"/>
        <w:ind w:left="284"/>
        <w:jc w:val="both"/>
        <w:rPr>
          <w:rFonts w:asciiTheme="minorHAnsi" w:hAnsiTheme="minorHAnsi" w:cs="Arial"/>
          <w:b/>
          <w:bCs/>
          <w:sz w:val="18"/>
          <w:szCs w:val="20"/>
        </w:rPr>
      </w:pPr>
    </w:p>
    <w:p w14:paraId="32F4B028" w14:textId="77777777" w:rsidR="00AF1E62" w:rsidRPr="006616CD" w:rsidRDefault="00827C3B" w:rsidP="00AF1E62">
      <w:pPr>
        <w:pStyle w:val="Titolo1"/>
        <w:numPr>
          <w:ilvl w:val="0"/>
          <w:numId w:val="0"/>
        </w:numPr>
        <w:spacing w:before="0" w:after="0" w:line="360" w:lineRule="auto"/>
        <w:jc w:val="both"/>
        <w:rPr>
          <w:rFonts w:asciiTheme="minorHAnsi" w:hAnsiTheme="minorHAnsi" w:cs="Arial"/>
          <w:bCs/>
          <w:iCs/>
          <w:szCs w:val="22"/>
        </w:rPr>
      </w:pPr>
      <w:bookmarkStart w:id="1" w:name="_Toc108434365"/>
      <w:r w:rsidRPr="006616CD">
        <w:rPr>
          <w:rFonts w:asciiTheme="minorHAnsi" w:hAnsiTheme="minorHAnsi" w:cs="Arial"/>
          <w:bCs/>
          <w:iCs/>
          <w:szCs w:val="22"/>
        </w:rPr>
        <w:lastRenderedPageBreak/>
        <w:t>Premessa</w:t>
      </w:r>
      <w:bookmarkEnd w:id="1"/>
    </w:p>
    <w:p w14:paraId="1F3705B3" w14:textId="77777777" w:rsidR="00AF1E62" w:rsidRPr="006616CD" w:rsidRDefault="00AF1E62" w:rsidP="00AF1E62">
      <w:pPr>
        <w:spacing w:line="360" w:lineRule="auto"/>
        <w:jc w:val="both"/>
        <w:rPr>
          <w:rFonts w:asciiTheme="minorHAnsi" w:hAnsiTheme="minorHAnsi" w:cstheme="minorHAnsi"/>
          <w:sz w:val="20"/>
          <w:szCs w:val="20"/>
        </w:rPr>
      </w:pPr>
      <w:r w:rsidRPr="006616CD">
        <w:rPr>
          <w:rFonts w:asciiTheme="minorHAnsi" w:hAnsiTheme="minorHAnsi" w:cstheme="minorHAnsi"/>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14:paraId="1CE27195" w14:textId="77777777" w:rsidR="00AF1E62" w:rsidRPr="006616CD" w:rsidRDefault="00AF1E62" w:rsidP="00AF1E62">
      <w:pPr>
        <w:spacing w:line="360" w:lineRule="auto"/>
        <w:jc w:val="both"/>
        <w:rPr>
          <w:rFonts w:asciiTheme="minorHAnsi" w:hAnsiTheme="minorHAnsi" w:cstheme="minorHAnsi"/>
          <w:sz w:val="20"/>
          <w:szCs w:val="20"/>
        </w:rPr>
      </w:pPr>
      <w:r w:rsidRPr="006616CD">
        <w:rPr>
          <w:rFonts w:asciiTheme="minorHAnsi" w:hAnsiTheme="minorHAnsi" w:cstheme="minorHAnsi"/>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362C1488" w14:textId="77777777" w:rsidR="00AF1E62" w:rsidRPr="006616CD" w:rsidRDefault="00AF1E62" w:rsidP="0013128F">
      <w:pPr>
        <w:pStyle w:val="Paragrafoelenco"/>
        <w:numPr>
          <w:ilvl w:val="0"/>
          <w:numId w:val="7"/>
        </w:numPr>
        <w:spacing w:line="360" w:lineRule="auto"/>
        <w:jc w:val="both"/>
        <w:rPr>
          <w:rFonts w:asciiTheme="minorHAnsi" w:hAnsiTheme="minorHAnsi" w:cstheme="minorHAnsi"/>
          <w:sz w:val="20"/>
          <w:szCs w:val="20"/>
        </w:rPr>
      </w:pPr>
      <w:r w:rsidRPr="006616CD">
        <w:rPr>
          <w:rFonts w:asciiTheme="minorHAnsi" w:hAnsiTheme="minorHAnsi" w:cstheme="minorHAnsi"/>
          <w:sz w:val="20"/>
          <w:szCs w:val="20"/>
        </w:rPr>
        <w:t>garantire la massima pubblicità all’iniziativa per assicurare la più ampia diffusione delle informazioni ed un celere svolgimento delle procedure di acquisto;</w:t>
      </w:r>
    </w:p>
    <w:p w14:paraId="541C701C" w14:textId="77777777" w:rsidR="00AF1E62" w:rsidRPr="006616CD" w:rsidRDefault="00AF1E62" w:rsidP="0013128F">
      <w:pPr>
        <w:pStyle w:val="Paragrafoelenco"/>
        <w:numPr>
          <w:ilvl w:val="0"/>
          <w:numId w:val="7"/>
        </w:numPr>
        <w:spacing w:line="360" w:lineRule="auto"/>
        <w:jc w:val="both"/>
        <w:rPr>
          <w:rFonts w:asciiTheme="minorHAnsi" w:hAnsiTheme="minorHAnsi" w:cstheme="minorHAnsi"/>
          <w:sz w:val="20"/>
          <w:szCs w:val="20"/>
        </w:rPr>
      </w:pPr>
      <w:r w:rsidRPr="006616CD">
        <w:rPr>
          <w:rFonts w:asciiTheme="minorHAnsi" w:hAnsiTheme="minorHAnsi" w:cstheme="minorHAnsi"/>
          <w:sz w:val="20"/>
          <w:szCs w:val="20"/>
        </w:rPr>
        <w:t>ottenere la più proficua partecipazione da parte dei soggetti interessati;</w:t>
      </w:r>
    </w:p>
    <w:p w14:paraId="6205BFAE" w14:textId="77777777" w:rsidR="00AF1E62" w:rsidRPr="006616CD" w:rsidRDefault="00AF1E62" w:rsidP="0013128F">
      <w:pPr>
        <w:pStyle w:val="Paragrafoelenco"/>
        <w:numPr>
          <w:ilvl w:val="0"/>
          <w:numId w:val="7"/>
        </w:numPr>
        <w:spacing w:line="360" w:lineRule="auto"/>
        <w:jc w:val="both"/>
        <w:rPr>
          <w:rFonts w:asciiTheme="minorHAnsi" w:hAnsiTheme="minorHAnsi" w:cstheme="minorHAnsi"/>
          <w:sz w:val="20"/>
          <w:szCs w:val="20"/>
        </w:rPr>
      </w:pPr>
      <w:r w:rsidRPr="006616CD">
        <w:rPr>
          <w:rFonts w:asciiTheme="minorHAnsi" w:hAnsiTheme="minorHAnsi" w:cstheme="minorHAnsi"/>
          <w:sz w:val="20"/>
          <w:szCs w:val="20"/>
        </w:rPr>
        <w:t>pubblicizzare al meglio le caratteristiche qualitative e tecniche dei beni e servizi oggetto di analisi;</w:t>
      </w:r>
    </w:p>
    <w:p w14:paraId="11976A6E" w14:textId="77777777" w:rsidR="00AF1E62" w:rsidRPr="006616CD" w:rsidRDefault="00AF1E62" w:rsidP="0013128F">
      <w:pPr>
        <w:pStyle w:val="Paragrafoelenco"/>
        <w:numPr>
          <w:ilvl w:val="0"/>
          <w:numId w:val="7"/>
        </w:numPr>
        <w:spacing w:line="360" w:lineRule="auto"/>
        <w:jc w:val="both"/>
        <w:rPr>
          <w:rFonts w:asciiTheme="minorHAnsi" w:hAnsiTheme="minorHAnsi" w:cstheme="minorHAnsi"/>
          <w:sz w:val="20"/>
          <w:szCs w:val="20"/>
        </w:rPr>
      </w:pPr>
      <w:r w:rsidRPr="006616CD">
        <w:rPr>
          <w:rFonts w:asciiTheme="minorHAnsi" w:hAnsiTheme="minorHAnsi" w:cstheme="minorHAnsi"/>
          <w:sz w:val="20"/>
          <w:szCs w:val="20"/>
        </w:rPr>
        <w:t>ricevere, da parte dei soggetti interessati, osservazioni e suggerimenti per una più compiuta conoscenza del mercato;</w:t>
      </w:r>
    </w:p>
    <w:p w14:paraId="78DAA6DE" w14:textId="77777777" w:rsidR="00AF1E62" w:rsidRPr="006616CD" w:rsidRDefault="00AF1E62" w:rsidP="0013128F">
      <w:pPr>
        <w:pStyle w:val="Paragrafoelenco"/>
        <w:numPr>
          <w:ilvl w:val="0"/>
          <w:numId w:val="7"/>
        </w:numPr>
        <w:spacing w:line="360" w:lineRule="auto"/>
        <w:jc w:val="both"/>
        <w:rPr>
          <w:rFonts w:asciiTheme="minorHAnsi" w:hAnsiTheme="minorHAnsi" w:cstheme="minorHAnsi"/>
          <w:sz w:val="20"/>
          <w:szCs w:val="20"/>
        </w:rPr>
      </w:pPr>
      <w:r w:rsidRPr="006616CD">
        <w:rPr>
          <w:rFonts w:asciiTheme="minorHAnsi" w:hAnsiTheme="minorHAnsi" w:cstheme="minorHAnsi"/>
          <w:sz w:val="20"/>
          <w:szCs w:val="20"/>
        </w:rPr>
        <w:t>calibrare obiettivi e fabbisogni.</w:t>
      </w:r>
    </w:p>
    <w:p w14:paraId="77409997" w14:textId="77777777" w:rsidR="00AF1E62" w:rsidRPr="006616CD" w:rsidRDefault="00AF1E62" w:rsidP="00AF1E62">
      <w:pPr>
        <w:pStyle w:val="Paragrafoelenco"/>
        <w:spacing w:line="360" w:lineRule="auto"/>
        <w:jc w:val="both"/>
        <w:rPr>
          <w:rFonts w:asciiTheme="minorHAnsi" w:hAnsiTheme="minorHAnsi" w:cstheme="minorHAnsi"/>
          <w:sz w:val="20"/>
          <w:szCs w:val="20"/>
        </w:rPr>
      </w:pPr>
    </w:p>
    <w:p w14:paraId="04513B4F" w14:textId="2B1E969A" w:rsidR="00AF1E62" w:rsidRPr="006616CD" w:rsidRDefault="00AF1E62" w:rsidP="00AF1E62">
      <w:pPr>
        <w:spacing w:line="360" w:lineRule="auto"/>
        <w:jc w:val="both"/>
        <w:rPr>
          <w:rFonts w:asciiTheme="minorHAnsi" w:hAnsiTheme="minorHAnsi" w:cstheme="minorHAnsi"/>
          <w:sz w:val="20"/>
          <w:szCs w:val="20"/>
        </w:rPr>
      </w:pPr>
      <w:r w:rsidRPr="006616CD">
        <w:rPr>
          <w:rFonts w:asciiTheme="minorHAnsi" w:hAnsiTheme="minorHAnsi" w:cstheme="minorHAnsi"/>
          <w:sz w:val="20"/>
          <w:szCs w:val="20"/>
        </w:rPr>
        <w:t>In merito all’iniziativa “”</w:t>
      </w:r>
      <w:r w:rsidR="004C64DE" w:rsidRPr="006616CD">
        <w:t xml:space="preserve"> </w:t>
      </w:r>
      <w:r w:rsidR="004C64DE" w:rsidRPr="006616CD">
        <w:rPr>
          <w:rFonts w:asciiTheme="minorHAnsi" w:hAnsiTheme="minorHAnsi" w:cstheme="minorHAnsi"/>
          <w:sz w:val="20"/>
          <w:szCs w:val="20"/>
        </w:rPr>
        <w:t>Banche dati a copertura globale per informazioni societarie, analisi fiscali, analisi di proprietà intellettuale e operazioni di finanza straordinaria</w:t>
      </w:r>
      <w:r w:rsidRPr="006616CD">
        <w:rPr>
          <w:rFonts w:asciiTheme="minorHAnsi" w:hAnsiTheme="minorHAnsi" w:cstheme="minorHAnsi"/>
          <w:sz w:val="20"/>
          <w:szCs w:val="20"/>
        </w:rPr>
        <w:t xml:space="preserve"> Vi preghiamo di fornire il Vostro contributo a titolo gratuito - previa presa visione dell’informativa sul trattamento dei dati personali sotto riportata - compilando il presente questionario e inviandolo </w:t>
      </w:r>
      <w:r w:rsidRPr="006616CD">
        <w:rPr>
          <w:rFonts w:asciiTheme="minorHAnsi" w:hAnsiTheme="minorHAnsi" w:cstheme="minorHAnsi"/>
          <w:b/>
          <w:sz w:val="20"/>
          <w:szCs w:val="20"/>
          <w:u w:val="single"/>
        </w:rPr>
        <w:t>entro</w:t>
      </w:r>
      <w:r w:rsidRPr="006616CD">
        <w:rPr>
          <w:rFonts w:asciiTheme="minorHAnsi" w:hAnsiTheme="minorHAnsi" w:cstheme="minorHAnsi"/>
          <w:b/>
          <w:sz w:val="20"/>
          <w:szCs w:val="20"/>
          <w:u w:val="single"/>
        </w:rPr>
        <w:softHyphen/>
      </w:r>
      <w:r w:rsidRPr="006616CD">
        <w:rPr>
          <w:rFonts w:asciiTheme="minorHAnsi" w:hAnsiTheme="minorHAnsi" w:cstheme="minorHAnsi"/>
          <w:b/>
          <w:sz w:val="20"/>
          <w:szCs w:val="20"/>
          <w:u w:val="single"/>
        </w:rPr>
        <w:softHyphen/>
      </w:r>
      <w:r w:rsidRPr="006616CD">
        <w:rPr>
          <w:rFonts w:asciiTheme="minorHAnsi" w:hAnsiTheme="minorHAnsi" w:cstheme="minorHAnsi"/>
          <w:b/>
          <w:sz w:val="20"/>
          <w:szCs w:val="20"/>
          <w:u w:val="single"/>
        </w:rPr>
        <w:softHyphen/>
      </w:r>
      <w:r w:rsidRPr="006616CD">
        <w:rPr>
          <w:rFonts w:asciiTheme="minorHAnsi" w:hAnsiTheme="minorHAnsi" w:cstheme="minorHAnsi"/>
          <w:b/>
          <w:sz w:val="20"/>
          <w:szCs w:val="20"/>
          <w:u w:val="single"/>
        </w:rPr>
        <w:softHyphen/>
        <w:t xml:space="preserve"> 15 giorni</w:t>
      </w:r>
      <w:r w:rsidRPr="006616CD">
        <w:rPr>
          <w:rFonts w:asciiTheme="minorHAnsi" w:hAnsiTheme="minorHAnsi" w:cstheme="minorHAnsi"/>
          <w:sz w:val="20"/>
          <w:szCs w:val="20"/>
        </w:rPr>
        <w:t xml:space="preserve"> dalla data odierna</w:t>
      </w:r>
      <w:r w:rsidRPr="006616CD">
        <w:rPr>
          <w:rFonts w:asciiTheme="minorHAnsi" w:hAnsiTheme="minorHAnsi" w:cstheme="minorHAnsi"/>
          <w:color w:val="FF0000"/>
          <w:sz w:val="20"/>
          <w:szCs w:val="20"/>
        </w:rPr>
        <w:t xml:space="preserve"> </w:t>
      </w:r>
      <w:r w:rsidRPr="006616CD">
        <w:rPr>
          <w:rFonts w:asciiTheme="minorHAnsi" w:hAnsiTheme="minorHAnsi" w:cstheme="minorHAnsi"/>
          <w:sz w:val="20"/>
          <w:szCs w:val="20"/>
        </w:rPr>
        <w:t xml:space="preserve">all’indirizzo PEC </w:t>
      </w:r>
      <w:hyperlink r:id="rId8" w:history="1">
        <w:r w:rsidRPr="006616CD">
          <w:rPr>
            <w:rStyle w:val="Collegamentoipertestuale"/>
            <w:rFonts w:asciiTheme="minorHAnsi" w:hAnsiTheme="minorHAnsi" w:cstheme="minorHAnsi"/>
            <w:sz w:val="20"/>
            <w:szCs w:val="20"/>
          </w:rPr>
          <w:t>ictconsip@postacert.consip.it</w:t>
        </w:r>
      </w:hyperlink>
      <w:r w:rsidRPr="006616CD">
        <w:rPr>
          <w:rFonts w:asciiTheme="minorHAnsi" w:hAnsiTheme="minorHAnsi" w:cstheme="minorHAnsi"/>
          <w:sz w:val="20"/>
          <w:szCs w:val="20"/>
        </w:rPr>
        <w:t>, specificando nell’oggetto della e-mail: “BANCA DATI ED INFORMAZIONI SOCIETARIE PER SOGEI”.</w:t>
      </w:r>
    </w:p>
    <w:p w14:paraId="3B5CE625" w14:textId="77777777" w:rsidR="00AF1E62" w:rsidRPr="006616CD" w:rsidRDefault="00AF1E62" w:rsidP="00AF1E62">
      <w:pPr>
        <w:spacing w:line="360" w:lineRule="auto"/>
        <w:jc w:val="both"/>
        <w:rPr>
          <w:rFonts w:asciiTheme="minorHAnsi" w:hAnsiTheme="minorHAnsi" w:cstheme="minorHAnsi"/>
          <w:sz w:val="20"/>
          <w:szCs w:val="20"/>
        </w:rPr>
      </w:pPr>
      <w:r w:rsidRPr="006616CD">
        <w:rPr>
          <w:rFonts w:asciiTheme="minorHAnsi" w:hAnsiTheme="minorHAnsi" w:cstheme="minorHAnsi"/>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75F5E5DE" w14:textId="77777777" w:rsidR="00AF1E62" w:rsidRPr="006616CD" w:rsidRDefault="00AF1E62" w:rsidP="00AF1E62">
      <w:pPr>
        <w:spacing w:line="360" w:lineRule="auto"/>
        <w:jc w:val="both"/>
        <w:rPr>
          <w:rFonts w:asciiTheme="minorHAnsi" w:hAnsiTheme="minorHAnsi" w:cstheme="minorHAnsi"/>
          <w:sz w:val="20"/>
          <w:szCs w:val="20"/>
        </w:rPr>
      </w:pPr>
      <w:r w:rsidRPr="006616CD">
        <w:rPr>
          <w:rFonts w:asciiTheme="minorHAnsi" w:hAnsiTheme="minorHAnsi" w:cstheme="minorHAnsi"/>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758059F9" w14:textId="77777777" w:rsidR="00AF1E62" w:rsidRPr="006616CD" w:rsidRDefault="00AF1E62" w:rsidP="00AF1E62">
      <w:pPr>
        <w:spacing w:line="360" w:lineRule="auto"/>
        <w:jc w:val="both"/>
        <w:rPr>
          <w:rFonts w:asciiTheme="minorHAnsi" w:hAnsiTheme="minorHAnsi" w:cstheme="minorHAnsi"/>
          <w:sz w:val="20"/>
          <w:szCs w:val="20"/>
        </w:rPr>
      </w:pPr>
      <w:r w:rsidRPr="006616CD">
        <w:rPr>
          <w:rFonts w:asciiTheme="minorHAnsi" w:hAnsiTheme="minorHAnsi" w:cstheme="minorHAnsi"/>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0B80B38C" w14:textId="77777777" w:rsidR="00AF1E62" w:rsidRPr="006616CD" w:rsidRDefault="00AF1E62" w:rsidP="00AF1E62">
      <w:pPr>
        <w:pStyle w:val="Titolo1"/>
        <w:numPr>
          <w:ilvl w:val="0"/>
          <w:numId w:val="0"/>
        </w:numPr>
        <w:spacing w:before="0" w:after="0" w:line="360" w:lineRule="auto"/>
        <w:jc w:val="both"/>
        <w:rPr>
          <w:rFonts w:asciiTheme="minorHAnsi" w:hAnsiTheme="minorHAnsi" w:cstheme="minorHAnsi"/>
          <w:b w:val="0"/>
          <w:sz w:val="20"/>
          <w:szCs w:val="20"/>
        </w:rPr>
      </w:pPr>
      <w:r w:rsidRPr="006616CD">
        <w:rPr>
          <w:rFonts w:asciiTheme="minorHAnsi" w:hAnsiTheme="minorHAnsi" w:cstheme="minorHAnsi"/>
          <w:b w:val="0"/>
          <w:sz w:val="20"/>
          <w:szCs w:val="20"/>
        </w:rPr>
        <w:t xml:space="preserve">Consip S.p.A. si riserva altresì la facoltà di interrompere, modificare, prorogare o sospendere la presente procedura provvedendo, su richiesta dei soggetti intervenuti, alla restituzione della documentazione </w:t>
      </w:r>
      <w:r w:rsidRPr="006616CD">
        <w:rPr>
          <w:rFonts w:asciiTheme="minorHAnsi" w:hAnsiTheme="minorHAnsi" w:cstheme="minorHAnsi"/>
          <w:b w:val="0"/>
          <w:sz w:val="20"/>
          <w:szCs w:val="20"/>
        </w:rPr>
        <w:lastRenderedPageBreak/>
        <w:t>eventualmente depositata senza che ciò possa costituire, in alcun modo, diritto o pretesa a qualsivoglia risarcimento o indennizzo.</w:t>
      </w:r>
    </w:p>
    <w:p w14:paraId="7F9A83B2" w14:textId="29851DE4" w:rsidR="00BC6312" w:rsidRPr="006616CD" w:rsidRDefault="00BC6312" w:rsidP="00E06C79">
      <w:pPr>
        <w:spacing w:after="120" w:line="276" w:lineRule="auto"/>
        <w:ind w:left="284"/>
        <w:jc w:val="both"/>
        <w:rPr>
          <w:rFonts w:asciiTheme="minorHAnsi" w:hAnsiTheme="minorHAnsi" w:cs="Arial"/>
          <w:bCs/>
          <w:sz w:val="20"/>
          <w:szCs w:val="20"/>
        </w:rPr>
      </w:pPr>
    </w:p>
    <w:p w14:paraId="5076F7AE" w14:textId="3803A9EC" w:rsidR="00827C3B" w:rsidRPr="006616CD" w:rsidRDefault="00827C3B" w:rsidP="00B06DBE">
      <w:pPr>
        <w:pStyle w:val="Titolo1"/>
        <w:numPr>
          <w:ilvl w:val="0"/>
          <w:numId w:val="0"/>
        </w:numPr>
        <w:spacing w:before="0" w:after="0" w:line="360" w:lineRule="auto"/>
        <w:ind w:left="284" w:hanging="284"/>
        <w:jc w:val="both"/>
        <w:rPr>
          <w:rFonts w:asciiTheme="minorHAnsi" w:hAnsiTheme="minorHAnsi" w:cs="Arial"/>
          <w:bCs/>
          <w:iCs/>
          <w:szCs w:val="22"/>
        </w:rPr>
      </w:pPr>
      <w:bookmarkStart w:id="2" w:name="_Toc108434366"/>
      <w:r w:rsidRPr="006616CD">
        <w:rPr>
          <w:rFonts w:asciiTheme="minorHAnsi" w:hAnsiTheme="minorHAnsi" w:cs="Arial"/>
          <w:bCs/>
          <w:iCs/>
          <w:szCs w:val="22"/>
        </w:rPr>
        <w:t>Dati azienda</w:t>
      </w:r>
      <w:bookmarkEnd w:id="2"/>
    </w:p>
    <w:p w14:paraId="6F1005DA" w14:textId="77777777" w:rsidR="00F8539B" w:rsidRPr="006616CD"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rsidRPr="006616CD" w14:paraId="2F0AA6F4" w14:textId="77777777" w:rsidTr="00283661">
        <w:tc>
          <w:tcPr>
            <w:tcW w:w="2830" w:type="dxa"/>
            <w:shd w:val="clear" w:color="auto" w:fill="auto"/>
            <w:vAlign w:val="center"/>
          </w:tcPr>
          <w:p w14:paraId="2FDDDF47" w14:textId="77777777" w:rsidR="00827C3B" w:rsidRPr="006616CD" w:rsidRDefault="00827C3B" w:rsidP="00BF13C1">
            <w:pPr>
              <w:ind w:left="284"/>
              <w:rPr>
                <w:rFonts w:asciiTheme="minorHAnsi" w:hAnsiTheme="minorHAnsi" w:cs="Arial"/>
                <w:b/>
                <w:bCs/>
                <w:sz w:val="18"/>
                <w:szCs w:val="18"/>
              </w:rPr>
            </w:pPr>
            <w:r w:rsidRPr="006616CD">
              <w:rPr>
                <w:rFonts w:asciiTheme="minorHAnsi" w:hAnsiTheme="minorHAnsi" w:cs="Arial"/>
                <w:b/>
                <w:bCs/>
                <w:sz w:val="18"/>
                <w:szCs w:val="18"/>
              </w:rPr>
              <w:t>Azienda</w:t>
            </w:r>
          </w:p>
        </w:tc>
        <w:tc>
          <w:tcPr>
            <w:tcW w:w="5664" w:type="dxa"/>
            <w:vAlign w:val="center"/>
          </w:tcPr>
          <w:p w14:paraId="6DCB65BB" w14:textId="77777777" w:rsidR="00827C3B" w:rsidRPr="006616CD" w:rsidRDefault="00827C3B" w:rsidP="00BF13C1">
            <w:pPr>
              <w:spacing w:line="360" w:lineRule="auto"/>
              <w:ind w:left="284"/>
              <w:rPr>
                <w:rFonts w:asciiTheme="minorHAnsi" w:hAnsiTheme="minorHAnsi" w:cs="Arial"/>
                <w:b/>
                <w:bCs/>
                <w:sz w:val="20"/>
                <w:szCs w:val="20"/>
              </w:rPr>
            </w:pPr>
          </w:p>
        </w:tc>
      </w:tr>
      <w:tr w:rsidR="00827C3B" w:rsidRPr="006616CD" w14:paraId="5C31E560" w14:textId="77777777" w:rsidTr="00283661">
        <w:tc>
          <w:tcPr>
            <w:tcW w:w="2830" w:type="dxa"/>
            <w:shd w:val="clear" w:color="auto" w:fill="auto"/>
            <w:vAlign w:val="center"/>
          </w:tcPr>
          <w:p w14:paraId="46B3A765" w14:textId="77777777" w:rsidR="00827C3B" w:rsidRPr="006616CD" w:rsidRDefault="00827C3B" w:rsidP="00BF13C1">
            <w:pPr>
              <w:ind w:left="284"/>
              <w:rPr>
                <w:rFonts w:asciiTheme="minorHAnsi" w:hAnsiTheme="minorHAnsi" w:cs="Arial"/>
                <w:b/>
                <w:bCs/>
                <w:sz w:val="18"/>
                <w:szCs w:val="18"/>
              </w:rPr>
            </w:pPr>
            <w:r w:rsidRPr="006616CD">
              <w:rPr>
                <w:rFonts w:asciiTheme="minorHAnsi" w:hAnsiTheme="minorHAnsi" w:cs="Arial"/>
                <w:b/>
                <w:bCs/>
                <w:sz w:val="18"/>
                <w:szCs w:val="18"/>
              </w:rPr>
              <w:t>Indirizzo</w:t>
            </w:r>
          </w:p>
        </w:tc>
        <w:tc>
          <w:tcPr>
            <w:tcW w:w="5664" w:type="dxa"/>
            <w:vAlign w:val="center"/>
          </w:tcPr>
          <w:p w14:paraId="7529B5D7" w14:textId="77777777" w:rsidR="00827C3B" w:rsidRPr="006616CD" w:rsidRDefault="00827C3B" w:rsidP="00BF13C1">
            <w:pPr>
              <w:spacing w:line="360" w:lineRule="auto"/>
              <w:ind w:left="284"/>
              <w:rPr>
                <w:rFonts w:asciiTheme="minorHAnsi" w:hAnsiTheme="minorHAnsi" w:cs="Arial"/>
                <w:b/>
                <w:bCs/>
                <w:sz w:val="20"/>
                <w:szCs w:val="20"/>
              </w:rPr>
            </w:pPr>
          </w:p>
        </w:tc>
      </w:tr>
      <w:tr w:rsidR="00827C3B" w:rsidRPr="006616CD" w14:paraId="5F04E619" w14:textId="77777777" w:rsidTr="00283661">
        <w:tc>
          <w:tcPr>
            <w:tcW w:w="2830" w:type="dxa"/>
            <w:shd w:val="clear" w:color="auto" w:fill="auto"/>
            <w:vAlign w:val="center"/>
          </w:tcPr>
          <w:p w14:paraId="01397FDA" w14:textId="77777777" w:rsidR="00827C3B" w:rsidRPr="006616CD" w:rsidRDefault="00827C3B" w:rsidP="00BF13C1">
            <w:pPr>
              <w:ind w:left="284"/>
              <w:rPr>
                <w:rFonts w:asciiTheme="minorHAnsi" w:hAnsiTheme="minorHAnsi" w:cs="Arial"/>
                <w:b/>
                <w:bCs/>
                <w:sz w:val="18"/>
                <w:szCs w:val="18"/>
              </w:rPr>
            </w:pPr>
            <w:r w:rsidRPr="006616CD">
              <w:rPr>
                <w:rFonts w:asciiTheme="minorHAnsi" w:hAnsiTheme="minorHAnsi" w:cs="Arial"/>
                <w:b/>
                <w:bCs/>
                <w:sz w:val="18"/>
                <w:szCs w:val="18"/>
              </w:rPr>
              <w:t>Nome e cognome del referente</w:t>
            </w:r>
          </w:p>
        </w:tc>
        <w:tc>
          <w:tcPr>
            <w:tcW w:w="5664" w:type="dxa"/>
            <w:vAlign w:val="center"/>
          </w:tcPr>
          <w:p w14:paraId="15EA77DC" w14:textId="77777777" w:rsidR="00827C3B" w:rsidRPr="006616CD" w:rsidRDefault="00827C3B" w:rsidP="00BF13C1">
            <w:pPr>
              <w:spacing w:line="360" w:lineRule="auto"/>
              <w:ind w:left="284"/>
              <w:rPr>
                <w:rFonts w:asciiTheme="minorHAnsi" w:hAnsiTheme="minorHAnsi" w:cs="Arial"/>
                <w:b/>
                <w:bCs/>
                <w:sz w:val="20"/>
                <w:szCs w:val="20"/>
              </w:rPr>
            </w:pPr>
          </w:p>
        </w:tc>
      </w:tr>
      <w:tr w:rsidR="00827C3B" w:rsidRPr="006616CD" w14:paraId="455D3910" w14:textId="77777777" w:rsidTr="00283661">
        <w:tc>
          <w:tcPr>
            <w:tcW w:w="2830" w:type="dxa"/>
            <w:shd w:val="clear" w:color="auto" w:fill="auto"/>
            <w:vAlign w:val="center"/>
          </w:tcPr>
          <w:p w14:paraId="59FC34BE" w14:textId="77777777" w:rsidR="00827C3B" w:rsidRPr="006616CD" w:rsidRDefault="00827C3B" w:rsidP="00BF13C1">
            <w:pPr>
              <w:ind w:left="284"/>
              <w:rPr>
                <w:rFonts w:asciiTheme="minorHAnsi" w:hAnsiTheme="minorHAnsi" w:cs="Arial"/>
                <w:b/>
                <w:bCs/>
                <w:sz w:val="18"/>
                <w:szCs w:val="18"/>
              </w:rPr>
            </w:pPr>
            <w:r w:rsidRPr="006616CD">
              <w:rPr>
                <w:rFonts w:asciiTheme="minorHAnsi" w:hAnsiTheme="minorHAnsi" w:cs="Arial"/>
                <w:b/>
                <w:bCs/>
                <w:sz w:val="18"/>
                <w:szCs w:val="18"/>
              </w:rPr>
              <w:t>Ruolo in azienda</w:t>
            </w:r>
          </w:p>
        </w:tc>
        <w:tc>
          <w:tcPr>
            <w:tcW w:w="5664" w:type="dxa"/>
            <w:vAlign w:val="center"/>
          </w:tcPr>
          <w:p w14:paraId="3B805582" w14:textId="77777777" w:rsidR="00827C3B" w:rsidRPr="006616CD" w:rsidRDefault="00827C3B" w:rsidP="00BF13C1">
            <w:pPr>
              <w:spacing w:line="360" w:lineRule="auto"/>
              <w:ind w:left="284"/>
              <w:rPr>
                <w:rFonts w:asciiTheme="minorHAnsi" w:hAnsiTheme="minorHAnsi" w:cs="Arial"/>
                <w:b/>
                <w:bCs/>
                <w:sz w:val="20"/>
                <w:szCs w:val="20"/>
              </w:rPr>
            </w:pPr>
          </w:p>
        </w:tc>
      </w:tr>
      <w:tr w:rsidR="00827C3B" w:rsidRPr="006616CD" w14:paraId="632C1A0A" w14:textId="77777777" w:rsidTr="00283661">
        <w:tc>
          <w:tcPr>
            <w:tcW w:w="2830" w:type="dxa"/>
            <w:shd w:val="clear" w:color="auto" w:fill="auto"/>
            <w:vAlign w:val="center"/>
          </w:tcPr>
          <w:p w14:paraId="2462F6AD" w14:textId="77777777" w:rsidR="00827C3B" w:rsidRPr="006616CD" w:rsidRDefault="00827C3B" w:rsidP="00BF13C1">
            <w:pPr>
              <w:ind w:left="284"/>
              <w:rPr>
                <w:rFonts w:asciiTheme="minorHAnsi" w:hAnsiTheme="minorHAnsi" w:cs="Arial"/>
                <w:b/>
                <w:bCs/>
                <w:sz w:val="18"/>
                <w:szCs w:val="18"/>
              </w:rPr>
            </w:pPr>
            <w:r w:rsidRPr="006616CD">
              <w:rPr>
                <w:rFonts w:asciiTheme="minorHAnsi" w:hAnsiTheme="minorHAnsi" w:cs="Arial"/>
                <w:b/>
                <w:bCs/>
                <w:sz w:val="18"/>
                <w:szCs w:val="18"/>
              </w:rPr>
              <w:t>Telefono</w:t>
            </w:r>
          </w:p>
        </w:tc>
        <w:tc>
          <w:tcPr>
            <w:tcW w:w="5664" w:type="dxa"/>
            <w:vAlign w:val="center"/>
          </w:tcPr>
          <w:p w14:paraId="039E18DA" w14:textId="77777777" w:rsidR="00827C3B" w:rsidRPr="006616CD" w:rsidRDefault="00827C3B" w:rsidP="00BF13C1">
            <w:pPr>
              <w:spacing w:line="360" w:lineRule="auto"/>
              <w:ind w:left="284"/>
              <w:rPr>
                <w:rFonts w:asciiTheme="minorHAnsi" w:hAnsiTheme="minorHAnsi" w:cs="Arial"/>
                <w:b/>
                <w:bCs/>
                <w:sz w:val="20"/>
                <w:szCs w:val="20"/>
              </w:rPr>
            </w:pPr>
          </w:p>
        </w:tc>
      </w:tr>
      <w:tr w:rsidR="00827C3B" w:rsidRPr="006616CD" w14:paraId="0BEE2616" w14:textId="77777777" w:rsidTr="00283661">
        <w:tc>
          <w:tcPr>
            <w:tcW w:w="2830" w:type="dxa"/>
            <w:shd w:val="clear" w:color="auto" w:fill="auto"/>
            <w:vAlign w:val="center"/>
          </w:tcPr>
          <w:p w14:paraId="2DEFF057" w14:textId="77777777" w:rsidR="00827C3B" w:rsidRPr="006616CD" w:rsidRDefault="00827C3B" w:rsidP="00BF13C1">
            <w:pPr>
              <w:ind w:left="284"/>
              <w:rPr>
                <w:rFonts w:asciiTheme="minorHAnsi" w:hAnsiTheme="minorHAnsi" w:cs="Arial"/>
                <w:b/>
                <w:bCs/>
                <w:sz w:val="18"/>
                <w:szCs w:val="18"/>
              </w:rPr>
            </w:pPr>
            <w:r w:rsidRPr="006616CD">
              <w:rPr>
                <w:rFonts w:asciiTheme="minorHAnsi" w:hAnsiTheme="minorHAnsi" w:cs="Arial"/>
                <w:b/>
                <w:bCs/>
                <w:sz w:val="18"/>
                <w:szCs w:val="18"/>
              </w:rPr>
              <w:t>Fax</w:t>
            </w:r>
          </w:p>
        </w:tc>
        <w:tc>
          <w:tcPr>
            <w:tcW w:w="5664" w:type="dxa"/>
            <w:vAlign w:val="center"/>
          </w:tcPr>
          <w:p w14:paraId="68E3F300" w14:textId="77777777" w:rsidR="00827C3B" w:rsidRPr="006616CD" w:rsidRDefault="00827C3B" w:rsidP="00BF13C1">
            <w:pPr>
              <w:spacing w:line="360" w:lineRule="auto"/>
              <w:ind w:left="284"/>
              <w:rPr>
                <w:rFonts w:asciiTheme="minorHAnsi" w:hAnsiTheme="minorHAnsi" w:cs="Arial"/>
                <w:b/>
                <w:bCs/>
                <w:sz w:val="20"/>
                <w:szCs w:val="20"/>
              </w:rPr>
            </w:pPr>
          </w:p>
        </w:tc>
      </w:tr>
      <w:tr w:rsidR="00827C3B" w:rsidRPr="006616CD" w14:paraId="278EC5FF" w14:textId="77777777" w:rsidTr="00283661">
        <w:tc>
          <w:tcPr>
            <w:tcW w:w="2830" w:type="dxa"/>
            <w:shd w:val="clear" w:color="auto" w:fill="auto"/>
            <w:vAlign w:val="center"/>
          </w:tcPr>
          <w:p w14:paraId="4A37E0B9" w14:textId="77777777" w:rsidR="00827C3B" w:rsidRPr="006616CD" w:rsidRDefault="00827C3B" w:rsidP="00BF13C1">
            <w:pPr>
              <w:ind w:left="284"/>
              <w:rPr>
                <w:rFonts w:asciiTheme="minorHAnsi" w:hAnsiTheme="minorHAnsi" w:cs="Arial"/>
                <w:b/>
                <w:bCs/>
                <w:sz w:val="18"/>
                <w:szCs w:val="18"/>
              </w:rPr>
            </w:pPr>
            <w:r w:rsidRPr="006616CD">
              <w:rPr>
                <w:rFonts w:asciiTheme="minorHAnsi" w:hAnsiTheme="minorHAnsi" w:cs="Arial"/>
                <w:b/>
                <w:bCs/>
                <w:sz w:val="18"/>
                <w:szCs w:val="18"/>
              </w:rPr>
              <w:t>Indirizzo e-mail</w:t>
            </w:r>
          </w:p>
        </w:tc>
        <w:tc>
          <w:tcPr>
            <w:tcW w:w="5664" w:type="dxa"/>
            <w:vAlign w:val="center"/>
          </w:tcPr>
          <w:p w14:paraId="5CB50507" w14:textId="77777777" w:rsidR="00827C3B" w:rsidRPr="006616CD" w:rsidRDefault="00827C3B" w:rsidP="00BF13C1">
            <w:pPr>
              <w:spacing w:line="360" w:lineRule="auto"/>
              <w:ind w:left="284"/>
              <w:rPr>
                <w:rFonts w:asciiTheme="minorHAnsi" w:hAnsiTheme="minorHAnsi" w:cs="Arial"/>
                <w:b/>
                <w:bCs/>
                <w:sz w:val="20"/>
                <w:szCs w:val="20"/>
              </w:rPr>
            </w:pPr>
          </w:p>
        </w:tc>
      </w:tr>
      <w:tr w:rsidR="00827C3B" w:rsidRPr="006616CD" w14:paraId="5C22780D" w14:textId="77777777" w:rsidTr="00283661">
        <w:tc>
          <w:tcPr>
            <w:tcW w:w="2830" w:type="dxa"/>
            <w:shd w:val="clear" w:color="auto" w:fill="auto"/>
            <w:vAlign w:val="center"/>
          </w:tcPr>
          <w:p w14:paraId="2B4E830E" w14:textId="77777777" w:rsidR="00827C3B" w:rsidRPr="006616CD" w:rsidRDefault="00827C3B" w:rsidP="00BF13C1">
            <w:pPr>
              <w:ind w:left="284"/>
              <w:rPr>
                <w:rFonts w:asciiTheme="minorHAnsi" w:hAnsiTheme="minorHAnsi" w:cs="Arial"/>
                <w:b/>
                <w:bCs/>
                <w:sz w:val="18"/>
                <w:szCs w:val="18"/>
              </w:rPr>
            </w:pPr>
            <w:r w:rsidRPr="006616CD">
              <w:rPr>
                <w:rFonts w:asciiTheme="minorHAnsi" w:hAnsiTheme="minorHAnsi" w:cs="Arial"/>
                <w:b/>
                <w:bCs/>
                <w:sz w:val="18"/>
                <w:szCs w:val="18"/>
              </w:rPr>
              <w:t>Data compilazione del questionario</w:t>
            </w:r>
          </w:p>
        </w:tc>
        <w:tc>
          <w:tcPr>
            <w:tcW w:w="5664" w:type="dxa"/>
            <w:vAlign w:val="center"/>
          </w:tcPr>
          <w:p w14:paraId="7E068B7F" w14:textId="77777777" w:rsidR="00827C3B" w:rsidRPr="006616CD" w:rsidRDefault="00827C3B" w:rsidP="00BF13C1">
            <w:pPr>
              <w:spacing w:line="360" w:lineRule="auto"/>
              <w:ind w:left="284"/>
              <w:rPr>
                <w:rFonts w:asciiTheme="minorHAnsi" w:hAnsiTheme="minorHAnsi" w:cs="Arial"/>
                <w:b/>
                <w:bCs/>
                <w:sz w:val="20"/>
                <w:szCs w:val="20"/>
              </w:rPr>
            </w:pPr>
          </w:p>
        </w:tc>
      </w:tr>
    </w:tbl>
    <w:p w14:paraId="530E0D89" w14:textId="77777777" w:rsidR="00A7274C" w:rsidRPr="006616CD" w:rsidRDefault="00A7274C" w:rsidP="00A7274C">
      <w:pPr>
        <w:ind w:left="284"/>
        <w:rPr>
          <w:rFonts w:asciiTheme="minorHAnsi" w:hAnsiTheme="minorHAnsi" w:cs="Arial"/>
          <w:b/>
          <w:bCs/>
          <w:sz w:val="20"/>
          <w:szCs w:val="20"/>
        </w:rPr>
      </w:pPr>
    </w:p>
    <w:p w14:paraId="4E36CCEE" w14:textId="77777777" w:rsidR="00517BCC" w:rsidRPr="006616CD" w:rsidRDefault="00517BCC" w:rsidP="00B06DBE">
      <w:pPr>
        <w:pStyle w:val="Titolo1"/>
        <w:numPr>
          <w:ilvl w:val="0"/>
          <w:numId w:val="0"/>
        </w:numPr>
        <w:spacing w:before="0" w:after="0" w:line="360" w:lineRule="auto"/>
        <w:ind w:left="284" w:hanging="284"/>
        <w:jc w:val="both"/>
        <w:rPr>
          <w:rFonts w:asciiTheme="minorHAnsi" w:hAnsiTheme="minorHAnsi" w:cs="Arial"/>
          <w:bCs/>
          <w:iCs/>
          <w:szCs w:val="22"/>
        </w:rPr>
      </w:pPr>
    </w:p>
    <w:p w14:paraId="49608076" w14:textId="77777777" w:rsidR="00517BCC" w:rsidRPr="006616CD" w:rsidRDefault="00517BCC" w:rsidP="00B06DBE">
      <w:pPr>
        <w:pStyle w:val="Titolo1"/>
        <w:numPr>
          <w:ilvl w:val="0"/>
          <w:numId w:val="0"/>
        </w:numPr>
        <w:spacing w:before="0" w:after="0" w:line="360" w:lineRule="auto"/>
        <w:ind w:left="284" w:hanging="284"/>
        <w:jc w:val="both"/>
        <w:rPr>
          <w:rFonts w:asciiTheme="minorHAnsi" w:hAnsiTheme="minorHAnsi" w:cs="Arial"/>
          <w:bCs/>
          <w:iCs/>
          <w:szCs w:val="22"/>
        </w:rPr>
      </w:pPr>
    </w:p>
    <w:p w14:paraId="35F5DAB9" w14:textId="77777777" w:rsidR="00517BCC" w:rsidRPr="006616CD" w:rsidRDefault="00517BCC" w:rsidP="00517BCC">
      <w:pPr>
        <w:spacing w:line="360" w:lineRule="auto"/>
        <w:rPr>
          <w:rFonts w:asciiTheme="minorHAnsi" w:hAnsiTheme="minorHAnsi" w:cs="Arial"/>
          <w:b/>
          <w:bCs/>
          <w:sz w:val="22"/>
          <w:szCs w:val="20"/>
        </w:rPr>
      </w:pPr>
      <w:r w:rsidRPr="006616CD">
        <w:rPr>
          <w:rFonts w:asciiTheme="minorHAnsi" w:hAnsiTheme="minorHAnsi" w:cs="Arial"/>
          <w:b/>
          <w:bCs/>
          <w:sz w:val="22"/>
          <w:szCs w:val="20"/>
        </w:rPr>
        <w:t>Informativa sul trattamento dei dati personali</w:t>
      </w:r>
    </w:p>
    <w:p w14:paraId="33D4AEDE" w14:textId="77777777" w:rsidR="00517BCC" w:rsidRPr="006616CD" w:rsidRDefault="00517BCC" w:rsidP="00517BCC">
      <w:pPr>
        <w:spacing w:line="276" w:lineRule="auto"/>
        <w:jc w:val="both"/>
        <w:rPr>
          <w:rFonts w:asciiTheme="minorHAnsi" w:hAnsiTheme="minorHAnsi" w:cs="Arial"/>
          <w:bCs/>
          <w:sz w:val="20"/>
          <w:szCs w:val="20"/>
        </w:rPr>
      </w:pPr>
      <w:r w:rsidRPr="006616CD">
        <w:rPr>
          <w:rFonts w:asciiTheme="minorHAnsi" w:hAnsiTheme="minorHAnsi" w:cs="Arial"/>
          <w:bCs/>
          <w:sz w:val="20"/>
          <w:szCs w:val="20"/>
        </w:rPr>
        <w:t>Ai sensi dell'art. 13 del Regolamento europeo 2016/679</w:t>
      </w:r>
      <w:r w:rsidRPr="006616CD">
        <w:rPr>
          <w:rFonts w:asciiTheme="minorHAnsi" w:eastAsiaTheme="minorHAnsi" w:hAnsiTheme="minorHAnsi" w:cstheme="minorBidi"/>
          <w:bCs/>
          <w:sz w:val="22"/>
          <w:szCs w:val="22"/>
          <w:lang w:eastAsia="en-US"/>
        </w:rPr>
        <w:t xml:space="preserve"> </w:t>
      </w:r>
      <w:r w:rsidRPr="006616CD">
        <w:rPr>
          <w:rFonts w:asciiTheme="minorHAnsi" w:hAnsiTheme="minorHAnsi" w:cs="Arial"/>
          <w:bCs/>
          <w:sz w:val="20"/>
          <w:szCs w:val="20"/>
        </w:rPr>
        <w:t xml:space="preserve">relativo alla protezione delle persone fisiche con riguardo al trattamento dei dati personali (nel seguito anche </w:t>
      </w:r>
      <w:r w:rsidRPr="006616CD">
        <w:rPr>
          <w:rFonts w:asciiTheme="minorHAnsi" w:hAnsiTheme="minorHAnsi" w:cs="Arial"/>
          <w:bCs/>
          <w:i/>
          <w:sz w:val="20"/>
          <w:szCs w:val="20"/>
        </w:rPr>
        <w:t>“Regolamento UE”</w:t>
      </w:r>
      <w:r w:rsidRPr="006616CD">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01455551" w14:textId="77777777" w:rsidR="00517BCC" w:rsidRPr="006616CD" w:rsidRDefault="00517BCC" w:rsidP="00517BCC">
      <w:pPr>
        <w:spacing w:line="276" w:lineRule="auto"/>
        <w:jc w:val="both"/>
        <w:rPr>
          <w:rFonts w:asciiTheme="minorHAnsi" w:hAnsiTheme="minorHAnsi" w:cs="Arial"/>
          <w:bCs/>
          <w:sz w:val="20"/>
          <w:szCs w:val="20"/>
        </w:rPr>
      </w:pPr>
    </w:p>
    <w:p w14:paraId="5BE6AFA8" w14:textId="77777777" w:rsidR="00517BCC" w:rsidRPr="006616CD" w:rsidRDefault="00517BCC" w:rsidP="00517BCC">
      <w:pPr>
        <w:spacing w:line="276" w:lineRule="auto"/>
        <w:jc w:val="both"/>
        <w:rPr>
          <w:rFonts w:asciiTheme="minorHAnsi" w:hAnsiTheme="minorHAnsi" w:cs="Arial"/>
          <w:bCs/>
          <w:sz w:val="20"/>
          <w:szCs w:val="20"/>
        </w:rPr>
      </w:pPr>
      <w:r w:rsidRPr="006616CD">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3BEDB8D1" w14:textId="77777777" w:rsidR="00517BCC" w:rsidRPr="006616CD" w:rsidRDefault="00517BCC" w:rsidP="00517BCC">
      <w:pPr>
        <w:spacing w:line="276" w:lineRule="auto"/>
        <w:ind w:left="284"/>
        <w:jc w:val="both"/>
        <w:rPr>
          <w:rFonts w:asciiTheme="minorHAnsi" w:hAnsiTheme="minorHAnsi" w:cs="Arial"/>
          <w:bCs/>
          <w:sz w:val="20"/>
          <w:szCs w:val="20"/>
        </w:rPr>
      </w:pPr>
      <w:r w:rsidRPr="006616CD">
        <w:rPr>
          <w:rFonts w:asciiTheme="minorHAnsi" w:hAnsiTheme="minorHAnsi" w:cs="Arial"/>
          <w:bCs/>
          <w:sz w:val="20"/>
          <w:szCs w:val="20"/>
        </w:rPr>
        <w:t xml:space="preserve"> </w:t>
      </w:r>
    </w:p>
    <w:p w14:paraId="29D807BD" w14:textId="77777777" w:rsidR="00517BCC" w:rsidRPr="006616CD" w:rsidRDefault="00517BCC" w:rsidP="00517BCC">
      <w:pPr>
        <w:spacing w:line="276" w:lineRule="auto"/>
        <w:jc w:val="both"/>
        <w:rPr>
          <w:rFonts w:asciiTheme="minorHAnsi" w:hAnsiTheme="minorHAnsi" w:cs="Arial"/>
          <w:bCs/>
          <w:sz w:val="20"/>
          <w:szCs w:val="20"/>
        </w:rPr>
      </w:pPr>
      <w:r w:rsidRPr="006616CD">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5FADA105" w14:textId="77777777" w:rsidR="00517BCC" w:rsidRPr="006616CD" w:rsidRDefault="00517BCC" w:rsidP="00517BCC">
      <w:pPr>
        <w:spacing w:line="276" w:lineRule="auto"/>
        <w:ind w:left="284"/>
        <w:jc w:val="both"/>
        <w:rPr>
          <w:rFonts w:asciiTheme="minorHAnsi" w:hAnsiTheme="minorHAnsi" w:cs="Arial"/>
          <w:bCs/>
          <w:sz w:val="20"/>
          <w:szCs w:val="20"/>
        </w:rPr>
      </w:pPr>
    </w:p>
    <w:p w14:paraId="230721F9" w14:textId="77777777" w:rsidR="00517BCC" w:rsidRPr="006616CD" w:rsidRDefault="00517BCC" w:rsidP="00517BCC">
      <w:pPr>
        <w:spacing w:line="276" w:lineRule="auto"/>
        <w:jc w:val="both"/>
        <w:rPr>
          <w:rFonts w:asciiTheme="minorHAnsi" w:hAnsiTheme="minorHAnsi" w:cs="Arial"/>
          <w:bCs/>
          <w:sz w:val="20"/>
          <w:szCs w:val="20"/>
        </w:rPr>
      </w:pPr>
      <w:r w:rsidRPr="006616CD">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63AF092C" w14:textId="77777777" w:rsidR="00517BCC" w:rsidRPr="006616CD" w:rsidRDefault="00517BCC" w:rsidP="00517BCC">
      <w:pPr>
        <w:spacing w:line="276" w:lineRule="auto"/>
        <w:ind w:left="284"/>
        <w:jc w:val="both"/>
        <w:rPr>
          <w:rFonts w:asciiTheme="minorHAnsi" w:hAnsiTheme="minorHAnsi" w:cs="Arial"/>
          <w:bCs/>
          <w:sz w:val="20"/>
          <w:szCs w:val="20"/>
        </w:rPr>
      </w:pPr>
    </w:p>
    <w:p w14:paraId="4CFFD445" w14:textId="77777777" w:rsidR="00517BCC" w:rsidRPr="006616CD" w:rsidRDefault="00517BCC" w:rsidP="00517BCC">
      <w:pPr>
        <w:spacing w:line="276" w:lineRule="auto"/>
        <w:jc w:val="both"/>
        <w:rPr>
          <w:rFonts w:asciiTheme="minorHAnsi" w:hAnsiTheme="minorHAnsi" w:cs="Arial"/>
          <w:bCs/>
          <w:sz w:val="20"/>
          <w:szCs w:val="20"/>
          <w:u w:val="single"/>
        </w:rPr>
      </w:pPr>
      <w:r w:rsidRPr="006616CD">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w:t>
      </w:r>
      <w:r w:rsidRPr="006616CD">
        <w:rPr>
          <w:rFonts w:asciiTheme="minorHAnsi" w:hAnsiTheme="minorHAnsi" w:cs="Arial"/>
          <w:bCs/>
          <w:sz w:val="20"/>
          <w:szCs w:val="20"/>
        </w:rPr>
        <w:lastRenderedPageBreak/>
        <w:t xml:space="preserve">personali per conoscere la finalità del trattamento, la categoria di dati trattati, i destinatari o le categorie di destinatari cui i dati sono o saranno comunicati, il periodo di conservazione degli stessi o i criteri utilizzati per determinare tale periodo; </w:t>
      </w:r>
      <w:r w:rsidRPr="006616CD">
        <w:rPr>
          <w:rFonts w:asciiTheme="minorHAnsi" w:hAnsiTheme="minorHAnsi" w:cs="Arial"/>
          <w:bCs/>
          <w:i/>
          <w:sz w:val="20"/>
          <w:szCs w:val="20"/>
        </w:rPr>
        <w:t>iii)</w:t>
      </w:r>
      <w:r w:rsidRPr="006616CD">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616CD">
        <w:rPr>
          <w:rFonts w:asciiTheme="minorHAnsi" w:hAnsiTheme="minorHAnsi" w:cs="Arial"/>
          <w:bCs/>
          <w:i/>
          <w:sz w:val="20"/>
          <w:szCs w:val="20"/>
        </w:rPr>
        <w:t>iv)</w:t>
      </w:r>
      <w:r w:rsidRPr="006616CD">
        <w:rPr>
          <w:rFonts w:asciiTheme="minorHAnsi" w:hAnsiTheme="minorHAnsi" w:cs="Arial"/>
          <w:bCs/>
          <w:sz w:val="20"/>
          <w:szCs w:val="20"/>
        </w:rPr>
        <w:t xml:space="preserve"> il diritto alla portabilità dei dati che sarà applicabile nei limiti di cui all’art. 20 del regolamento UE. </w:t>
      </w:r>
    </w:p>
    <w:p w14:paraId="0D7F3B81" w14:textId="77777777" w:rsidR="00517BCC" w:rsidRPr="006616CD" w:rsidRDefault="00517BCC" w:rsidP="00517BCC">
      <w:pPr>
        <w:spacing w:line="276" w:lineRule="auto"/>
        <w:jc w:val="both"/>
        <w:rPr>
          <w:rFonts w:asciiTheme="minorHAnsi" w:hAnsiTheme="minorHAnsi" w:cs="Arial"/>
          <w:bCs/>
          <w:sz w:val="20"/>
          <w:szCs w:val="20"/>
        </w:rPr>
      </w:pPr>
      <w:r w:rsidRPr="006616CD">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651A6E92" w14:textId="77777777" w:rsidR="00517BCC" w:rsidRPr="006616CD" w:rsidRDefault="00517BCC" w:rsidP="00517BCC">
      <w:pPr>
        <w:spacing w:line="276" w:lineRule="auto"/>
        <w:ind w:left="284"/>
        <w:jc w:val="both"/>
        <w:rPr>
          <w:rFonts w:asciiTheme="minorHAnsi" w:hAnsiTheme="minorHAnsi" w:cs="Arial"/>
          <w:bCs/>
          <w:sz w:val="20"/>
          <w:szCs w:val="20"/>
        </w:rPr>
      </w:pPr>
    </w:p>
    <w:p w14:paraId="4210C569" w14:textId="77777777" w:rsidR="00517BCC" w:rsidRPr="006616CD" w:rsidRDefault="00517BCC" w:rsidP="00517BCC">
      <w:pPr>
        <w:spacing w:line="276" w:lineRule="auto"/>
        <w:jc w:val="both"/>
        <w:rPr>
          <w:rFonts w:asciiTheme="minorHAnsi" w:hAnsiTheme="minorHAnsi" w:cs="Arial"/>
          <w:bCs/>
          <w:sz w:val="20"/>
          <w:szCs w:val="20"/>
        </w:rPr>
      </w:pPr>
      <w:r w:rsidRPr="006616CD">
        <w:rPr>
          <w:rFonts w:asciiTheme="minorHAnsi" w:hAnsiTheme="minorHAnsi" w:cs="Arial"/>
          <w:bCs/>
          <w:sz w:val="20"/>
          <w:szCs w:val="20"/>
        </w:rPr>
        <w:t>L’invio a Consip S.p.A. del Documento di Consultazione del mercato implica il consenso al trattamento dei Dati personali forniti.</w:t>
      </w:r>
    </w:p>
    <w:p w14:paraId="187215FA" w14:textId="77777777" w:rsidR="00517BCC" w:rsidRPr="006616CD" w:rsidRDefault="00517BCC" w:rsidP="00517BCC">
      <w:pPr>
        <w:spacing w:line="276" w:lineRule="auto"/>
        <w:jc w:val="both"/>
        <w:rPr>
          <w:rFonts w:asciiTheme="minorHAnsi" w:hAnsiTheme="minorHAnsi" w:cs="Arial"/>
          <w:bCs/>
          <w:sz w:val="20"/>
          <w:szCs w:val="20"/>
        </w:rPr>
      </w:pPr>
    </w:p>
    <w:p w14:paraId="48BBDEE5" w14:textId="6BC1E093" w:rsidR="00BC6312" w:rsidRPr="006616CD" w:rsidRDefault="00517BCC" w:rsidP="00173802">
      <w:pPr>
        <w:jc w:val="both"/>
        <w:rPr>
          <w:rFonts w:asciiTheme="minorHAnsi" w:hAnsiTheme="minorHAnsi" w:cs="Arial"/>
          <w:b/>
          <w:bCs/>
          <w:sz w:val="20"/>
          <w:szCs w:val="20"/>
        </w:rPr>
      </w:pPr>
      <w:r w:rsidRPr="006616CD">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sidRPr="006616CD">
          <w:rPr>
            <w:rStyle w:val="Collegamentoipertestuale"/>
            <w:rFonts w:asciiTheme="minorHAnsi" w:hAnsiTheme="minorHAnsi"/>
            <w:sz w:val="20"/>
            <w:szCs w:val="20"/>
          </w:rPr>
          <w:t>esercizio.diritti.privacy@consip.it</w:t>
        </w:r>
      </w:hyperlink>
      <w:r w:rsidRPr="006616CD">
        <w:rPr>
          <w:rFonts w:asciiTheme="minorHAnsi" w:hAnsiTheme="minorHAnsi" w:cs="Arial"/>
          <w:bCs/>
          <w:sz w:val="20"/>
          <w:szCs w:val="20"/>
        </w:rPr>
        <w:t>.</w:t>
      </w:r>
      <w:r w:rsidR="00BC6312" w:rsidRPr="006616CD">
        <w:rPr>
          <w:rFonts w:asciiTheme="minorHAnsi" w:hAnsiTheme="minorHAnsi" w:cs="Arial"/>
          <w:b/>
          <w:bCs/>
          <w:sz w:val="20"/>
          <w:szCs w:val="20"/>
        </w:rPr>
        <w:br w:type="page"/>
      </w:r>
    </w:p>
    <w:p w14:paraId="5774A3A2" w14:textId="592DAFBE" w:rsidR="00122B75" w:rsidRPr="006616CD" w:rsidRDefault="00122B75" w:rsidP="00B06DBE">
      <w:pPr>
        <w:pStyle w:val="Titolo1"/>
        <w:numPr>
          <w:ilvl w:val="0"/>
          <w:numId w:val="0"/>
        </w:numPr>
        <w:spacing w:before="0" w:after="0" w:line="360" w:lineRule="auto"/>
        <w:ind w:left="284" w:hanging="284"/>
        <w:jc w:val="both"/>
        <w:rPr>
          <w:rFonts w:asciiTheme="minorHAnsi" w:hAnsiTheme="minorHAnsi" w:cs="Arial"/>
          <w:bCs/>
          <w:iCs/>
          <w:szCs w:val="22"/>
        </w:rPr>
      </w:pPr>
      <w:bookmarkStart w:id="3" w:name="_Toc108434367"/>
      <w:r w:rsidRPr="006616CD">
        <w:rPr>
          <w:rFonts w:asciiTheme="minorHAnsi" w:hAnsiTheme="minorHAnsi" w:cs="Arial"/>
          <w:bCs/>
          <w:iCs/>
          <w:szCs w:val="22"/>
        </w:rPr>
        <w:lastRenderedPageBreak/>
        <w:t>Breve descrizione dell’iniziativa</w:t>
      </w:r>
      <w:bookmarkEnd w:id="3"/>
      <w:r w:rsidRPr="006616CD">
        <w:rPr>
          <w:rFonts w:asciiTheme="minorHAnsi" w:hAnsiTheme="minorHAnsi" w:cs="Arial"/>
          <w:bCs/>
          <w:iCs/>
          <w:szCs w:val="22"/>
        </w:rPr>
        <w:t xml:space="preserve"> </w:t>
      </w:r>
    </w:p>
    <w:p w14:paraId="386C07AE" w14:textId="646461EB" w:rsidR="00925353" w:rsidRPr="006616CD" w:rsidRDefault="00387E13" w:rsidP="0013128F">
      <w:pPr>
        <w:numPr>
          <w:ilvl w:val="0"/>
          <w:numId w:val="2"/>
        </w:numPr>
        <w:tabs>
          <w:tab w:val="clear" w:pos="360"/>
        </w:tabs>
        <w:spacing w:line="360" w:lineRule="auto"/>
        <w:ind w:left="644" w:hanging="644"/>
        <w:jc w:val="both"/>
        <w:rPr>
          <w:rFonts w:asciiTheme="minorHAnsi" w:hAnsiTheme="minorHAnsi" w:cstheme="minorHAnsi"/>
          <w:b/>
          <w:bCs/>
          <w:sz w:val="20"/>
          <w:szCs w:val="20"/>
        </w:rPr>
      </w:pPr>
      <w:r w:rsidRPr="006616CD">
        <w:rPr>
          <w:rFonts w:asciiTheme="minorHAnsi" w:hAnsiTheme="minorHAnsi" w:cstheme="minorHAnsi"/>
          <w:b/>
          <w:bCs/>
          <w:sz w:val="20"/>
          <w:szCs w:val="20"/>
        </w:rPr>
        <w:t>Contesto</w:t>
      </w:r>
    </w:p>
    <w:p w14:paraId="022B063F" w14:textId="7B026031" w:rsidR="00E06EC7" w:rsidRPr="006616CD" w:rsidRDefault="00BE083B" w:rsidP="005A0ECF">
      <w:pPr>
        <w:spacing w:before="120"/>
        <w:jc w:val="both"/>
        <w:rPr>
          <w:rFonts w:asciiTheme="minorHAnsi" w:hAnsiTheme="minorHAnsi" w:cstheme="minorHAnsi"/>
          <w:color w:val="000000"/>
          <w:sz w:val="20"/>
          <w:szCs w:val="20"/>
        </w:rPr>
      </w:pPr>
      <w:r w:rsidRPr="006616CD">
        <w:rPr>
          <w:rFonts w:asciiTheme="minorHAnsi" w:hAnsiTheme="minorHAnsi" w:cstheme="minorHAnsi"/>
          <w:color w:val="000000"/>
          <w:sz w:val="20"/>
          <w:szCs w:val="20"/>
        </w:rPr>
        <w:t xml:space="preserve">Il presente questionario ha per finalità la raccolta di elementi utili alla predisposizione di una gara per la fornitura di </w:t>
      </w:r>
      <w:r w:rsidR="005A0ECF" w:rsidRPr="006616CD">
        <w:rPr>
          <w:rFonts w:asciiTheme="minorHAnsi" w:hAnsiTheme="minorHAnsi" w:cstheme="minorHAnsi"/>
          <w:color w:val="000000"/>
          <w:sz w:val="20"/>
          <w:szCs w:val="20"/>
        </w:rPr>
        <w:t xml:space="preserve">Piattaforme Banche Dati on-line a copertura globale per informazioni societarie, analisi fiscali, analisi di proprietà intellettuale e operazioni di finanza straordinaria </w:t>
      </w:r>
      <w:r w:rsidR="00E06EC7" w:rsidRPr="006616CD">
        <w:rPr>
          <w:rFonts w:asciiTheme="minorHAnsi" w:hAnsiTheme="minorHAnsi" w:cstheme="minorHAnsi"/>
          <w:color w:val="000000"/>
          <w:sz w:val="20"/>
          <w:szCs w:val="20"/>
        </w:rPr>
        <w:t>che permetta a SOGEI e alle Amministrazioni di effettuare ricerche ed analisi su società di capitali, pubbliche amministrazioni, società di persone, banche e assicurazioni a livello nazionale ed internazionale oltre al servizio di supporto specialistico funzionale all’analisi delle informazioni delle banche dati</w:t>
      </w:r>
      <w:r w:rsidR="006F4046" w:rsidRPr="006616CD">
        <w:rPr>
          <w:rFonts w:asciiTheme="minorHAnsi" w:hAnsiTheme="minorHAnsi" w:cstheme="minorHAnsi"/>
          <w:color w:val="000000"/>
          <w:sz w:val="20"/>
          <w:szCs w:val="20"/>
        </w:rPr>
        <w:t>.</w:t>
      </w:r>
    </w:p>
    <w:p w14:paraId="79A1BB7B" w14:textId="77777777" w:rsidR="00E06EC7" w:rsidRPr="006616CD" w:rsidRDefault="00E06EC7" w:rsidP="00E06EC7">
      <w:pPr>
        <w:spacing w:before="120"/>
        <w:jc w:val="both"/>
        <w:rPr>
          <w:rFonts w:ascii="Calibri" w:hAnsi="Calibri" w:cs="Arial"/>
          <w:sz w:val="20"/>
          <w:lang w:eastAsia="x-none"/>
        </w:rPr>
      </w:pPr>
      <w:r w:rsidRPr="006616CD">
        <w:rPr>
          <w:rFonts w:ascii="Calibri" w:hAnsi="Calibri" w:cs="Arial"/>
          <w:sz w:val="20"/>
          <w:lang w:eastAsia="x-none"/>
        </w:rPr>
        <w:t xml:space="preserve">Attualmente, </w:t>
      </w:r>
      <w:proofErr w:type="spellStart"/>
      <w:r w:rsidRPr="006616CD">
        <w:rPr>
          <w:rFonts w:ascii="Calibri" w:hAnsi="Calibri" w:cs="Arial"/>
          <w:sz w:val="20"/>
          <w:lang w:eastAsia="x-none"/>
        </w:rPr>
        <w:t>Sogei</w:t>
      </w:r>
      <w:proofErr w:type="spellEnd"/>
      <w:r w:rsidRPr="006616CD">
        <w:rPr>
          <w:rFonts w:ascii="Calibri" w:hAnsi="Calibri" w:cs="Arial"/>
          <w:sz w:val="20"/>
          <w:lang w:eastAsia="x-none"/>
        </w:rPr>
        <w:t xml:space="preserve"> e le Amministrazioni di Agenzia delle Dogane e dei Monopoli (ADM), Dipartimento delle Finanze (DF), Dipartimento del Tesoro (DT), Guardia di Finanza (</w:t>
      </w:r>
      <w:proofErr w:type="spellStart"/>
      <w:r w:rsidRPr="006616CD">
        <w:rPr>
          <w:rFonts w:ascii="Calibri" w:hAnsi="Calibri" w:cs="Arial"/>
          <w:sz w:val="20"/>
          <w:lang w:eastAsia="x-none"/>
        </w:rPr>
        <w:t>GdF</w:t>
      </w:r>
      <w:proofErr w:type="spellEnd"/>
      <w:r w:rsidRPr="006616CD">
        <w:rPr>
          <w:rFonts w:ascii="Calibri" w:hAnsi="Calibri" w:cs="Arial"/>
          <w:sz w:val="20"/>
          <w:lang w:eastAsia="x-none"/>
        </w:rPr>
        <w:t xml:space="preserve">) dispongono di un contratto che permette la fruizione di Piattaforme Banche Dati e l’utilizzo di </w:t>
      </w:r>
      <w:proofErr w:type="spellStart"/>
      <w:r w:rsidRPr="006616CD">
        <w:rPr>
          <w:rFonts w:ascii="Calibri" w:hAnsi="Calibri" w:cs="Arial"/>
          <w:sz w:val="20"/>
          <w:lang w:eastAsia="x-none"/>
        </w:rPr>
        <w:t>datafeed</w:t>
      </w:r>
      <w:proofErr w:type="spellEnd"/>
      <w:r w:rsidRPr="006616CD">
        <w:rPr>
          <w:rFonts w:ascii="Calibri" w:hAnsi="Calibri" w:cs="Arial"/>
          <w:sz w:val="20"/>
          <w:lang w:eastAsia="x-none"/>
        </w:rPr>
        <w:t xml:space="preserve"> massivo e personalizzati, in modalità batch e periodica, per eseguire analisi off-line. </w:t>
      </w:r>
    </w:p>
    <w:p w14:paraId="6C1931C2" w14:textId="4B8E21F0" w:rsidR="00E06EC7" w:rsidRPr="006616CD" w:rsidRDefault="00E06EC7" w:rsidP="00E06EC7">
      <w:pPr>
        <w:spacing w:before="120"/>
        <w:jc w:val="both"/>
        <w:rPr>
          <w:rFonts w:ascii="Calibri" w:hAnsi="Calibri" w:cs="Arial"/>
          <w:sz w:val="20"/>
          <w:lang w:eastAsia="x-none"/>
        </w:rPr>
      </w:pPr>
      <w:r w:rsidRPr="006616CD">
        <w:rPr>
          <w:rFonts w:ascii="Calibri" w:hAnsi="Calibri" w:cs="Arial"/>
          <w:sz w:val="20"/>
          <w:lang w:eastAsia="x-none"/>
        </w:rPr>
        <w:t>A partire dalla presente iniziativa, il perimetro delle Amministrazioni vedrà l’ingresso di Agenzia delle Entrate (</w:t>
      </w:r>
      <w:proofErr w:type="spellStart"/>
      <w:r w:rsidRPr="006616CD">
        <w:rPr>
          <w:rFonts w:ascii="Calibri" w:hAnsi="Calibri" w:cs="Arial"/>
          <w:sz w:val="20"/>
          <w:lang w:eastAsia="x-none"/>
        </w:rPr>
        <w:t>AdE</w:t>
      </w:r>
      <w:proofErr w:type="spellEnd"/>
      <w:r w:rsidRPr="006616CD">
        <w:rPr>
          <w:rFonts w:ascii="Calibri" w:hAnsi="Calibri" w:cs="Arial"/>
          <w:sz w:val="20"/>
          <w:lang w:eastAsia="x-none"/>
        </w:rPr>
        <w:t>), relativamente all’utilizzo della fornitura massiva, e Ragioneria Generale dello Stato (RGS) sia per lo sviluppo di un servizio dedicato relativo al Titolare Effettivo sia per l’utilizzo di un subset informativo della fornitura massiva.</w:t>
      </w:r>
    </w:p>
    <w:p w14:paraId="5D9DB03D" w14:textId="77777777" w:rsidR="00BE083B" w:rsidRPr="006616CD" w:rsidRDefault="00BE083B" w:rsidP="00BE083B">
      <w:pPr>
        <w:jc w:val="both"/>
        <w:rPr>
          <w:rFonts w:asciiTheme="minorHAnsi" w:hAnsiTheme="minorHAnsi" w:cstheme="minorHAnsi"/>
          <w:color w:val="000000"/>
          <w:sz w:val="20"/>
          <w:szCs w:val="20"/>
        </w:rPr>
      </w:pPr>
    </w:p>
    <w:p w14:paraId="4EA6FB08" w14:textId="5DCD0F16" w:rsidR="00F55D22" w:rsidRPr="006616CD" w:rsidRDefault="00F55D22" w:rsidP="0013128F">
      <w:pPr>
        <w:numPr>
          <w:ilvl w:val="0"/>
          <w:numId w:val="2"/>
        </w:numPr>
        <w:tabs>
          <w:tab w:val="clear" w:pos="360"/>
        </w:tabs>
        <w:spacing w:line="360" w:lineRule="auto"/>
        <w:ind w:left="644" w:hanging="644"/>
        <w:jc w:val="both"/>
        <w:rPr>
          <w:rFonts w:asciiTheme="minorHAnsi" w:hAnsiTheme="minorHAnsi" w:cstheme="minorHAnsi"/>
          <w:b/>
          <w:bCs/>
          <w:sz w:val="20"/>
          <w:szCs w:val="20"/>
        </w:rPr>
      </w:pPr>
      <w:r w:rsidRPr="006616CD">
        <w:rPr>
          <w:rFonts w:asciiTheme="minorHAnsi" w:hAnsiTheme="minorHAnsi" w:cstheme="minorHAnsi"/>
          <w:b/>
          <w:bCs/>
          <w:sz w:val="20"/>
          <w:szCs w:val="20"/>
        </w:rPr>
        <w:t>Oggetto</w:t>
      </w:r>
    </w:p>
    <w:p w14:paraId="0A8DC5CA" w14:textId="3FA8DDBD" w:rsidR="00E06EC7" w:rsidRPr="006616CD" w:rsidRDefault="00E06EC7" w:rsidP="004023E7">
      <w:pPr>
        <w:spacing w:before="120"/>
        <w:jc w:val="both"/>
        <w:rPr>
          <w:rFonts w:ascii="Calibri" w:hAnsi="Calibri" w:cs="Arial"/>
          <w:sz w:val="20"/>
          <w:lang w:eastAsia="x-none"/>
        </w:rPr>
      </w:pPr>
      <w:r w:rsidRPr="006616CD">
        <w:rPr>
          <w:rFonts w:ascii="Calibri" w:hAnsi="Calibri" w:cs="Arial"/>
          <w:sz w:val="20"/>
          <w:lang w:eastAsia="x-none"/>
        </w:rPr>
        <w:t>Le banche dati da mettere a disposizione dovranno essere complete e aggiornate. In particolare, le basi dati dovranno comprendere tutte le informazioni sulle imprese e sulle persone fisiche depositate a norma di legge e rese disponibili dalle fonti ufficiali di riferimento o ricavabili attraverso elaborazioni delle informazioni presenti nelle suddette fonti ufficiali di riferimento:</w:t>
      </w:r>
    </w:p>
    <w:p w14:paraId="7BE98655" w14:textId="77777777" w:rsidR="00E06EC7" w:rsidRPr="006616CD" w:rsidRDefault="00E06EC7" w:rsidP="004023E7">
      <w:pPr>
        <w:spacing w:line="276" w:lineRule="auto"/>
        <w:rPr>
          <w:rFonts w:ascii="Calibri" w:hAnsi="Calibri"/>
          <w:sz w:val="20"/>
        </w:rPr>
      </w:pPr>
      <w:r w:rsidRPr="006616CD">
        <w:rPr>
          <w:rFonts w:ascii="Calibri" w:hAnsi="Calibri"/>
          <w:sz w:val="20"/>
        </w:rPr>
        <w:t>•</w:t>
      </w:r>
      <w:r w:rsidRPr="006616CD">
        <w:rPr>
          <w:rFonts w:ascii="Calibri" w:hAnsi="Calibri"/>
          <w:sz w:val="20"/>
        </w:rPr>
        <w:tab/>
        <w:t>Registro delle Imprese;</w:t>
      </w:r>
    </w:p>
    <w:p w14:paraId="48D374AC" w14:textId="77777777" w:rsidR="00E06EC7" w:rsidRPr="006616CD" w:rsidRDefault="00E06EC7" w:rsidP="004023E7">
      <w:pPr>
        <w:spacing w:line="276" w:lineRule="auto"/>
        <w:rPr>
          <w:rFonts w:ascii="Calibri" w:hAnsi="Calibri"/>
          <w:sz w:val="20"/>
        </w:rPr>
      </w:pPr>
      <w:r w:rsidRPr="006616CD">
        <w:rPr>
          <w:rFonts w:ascii="Calibri" w:hAnsi="Calibri"/>
          <w:sz w:val="20"/>
        </w:rPr>
        <w:t>•</w:t>
      </w:r>
      <w:r w:rsidRPr="006616CD">
        <w:rPr>
          <w:rFonts w:ascii="Calibri" w:hAnsi="Calibri"/>
          <w:sz w:val="20"/>
        </w:rPr>
        <w:tab/>
        <w:t>Registro Informatico dei Protesti;</w:t>
      </w:r>
    </w:p>
    <w:p w14:paraId="732FC5D2" w14:textId="77777777" w:rsidR="00E06EC7" w:rsidRPr="006616CD" w:rsidRDefault="00E06EC7" w:rsidP="004023E7">
      <w:pPr>
        <w:spacing w:line="276" w:lineRule="auto"/>
        <w:rPr>
          <w:rFonts w:ascii="Calibri" w:hAnsi="Calibri"/>
          <w:sz w:val="20"/>
        </w:rPr>
      </w:pPr>
      <w:r w:rsidRPr="006616CD">
        <w:rPr>
          <w:rFonts w:ascii="Calibri" w:hAnsi="Calibri"/>
          <w:sz w:val="20"/>
        </w:rPr>
        <w:t>•</w:t>
      </w:r>
      <w:r w:rsidRPr="006616CD">
        <w:rPr>
          <w:rFonts w:ascii="Calibri" w:hAnsi="Calibri"/>
          <w:sz w:val="20"/>
        </w:rPr>
        <w:tab/>
        <w:t>Bilanci, Elenchi soci e Atti Ufficiali depositati presso le CCIAA;</w:t>
      </w:r>
    </w:p>
    <w:p w14:paraId="0AC4F33E" w14:textId="77777777" w:rsidR="00E06EC7" w:rsidRPr="006616CD" w:rsidRDefault="00E06EC7" w:rsidP="004023E7">
      <w:pPr>
        <w:spacing w:line="276" w:lineRule="auto"/>
        <w:rPr>
          <w:rFonts w:ascii="Calibri" w:hAnsi="Calibri"/>
          <w:sz w:val="20"/>
        </w:rPr>
      </w:pPr>
      <w:r w:rsidRPr="006616CD">
        <w:rPr>
          <w:rFonts w:ascii="Calibri" w:hAnsi="Calibri"/>
          <w:sz w:val="20"/>
        </w:rPr>
        <w:t>•</w:t>
      </w:r>
      <w:r w:rsidRPr="006616CD">
        <w:rPr>
          <w:rFonts w:ascii="Calibri" w:hAnsi="Calibri"/>
          <w:sz w:val="20"/>
        </w:rPr>
        <w:tab/>
        <w:t>Conservatorie dei Registri Immobiliari (RRII);</w:t>
      </w:r>
    </w:p>
    <w:p w14:paraId="40B43F01" w14:textId="77777777" w:rsidR="00E06EC7" w:rsidRPr="006616CD" w:rsidRDefault="00E06EC7" w:rsidP="004023E7">
      <w:pPr>
        <w:spacing w:line="276" w:lineRule="auto"/>
        <w:rPr>
          <w:rFonts w:ascii="Calibri" w:hAnsi="Calibri"/>
          <w:sz w:val="20"/>
        </w:rPr>
      </w:pPr>
      <w:r w:rsidRPr="006616CD">
        <w:rPr>
          <w:rFonts w:ascii="Calibri" w:hAnsi="Calibri"/>
          <w:sz w:val="20"/>
        </w:rPr>
        <w:t>•</w:t>
      </w:r>
      <w:r w:rsidRPr="006616CD">
        <w:rPr>
          <w:rFonts w:ascii="Calibri" w:hAnsi="Calibri"/>
          <w:sz w:val="20"/>
        </w:rPr>
        <w:tab/>
        <w:t>Decreti Ministeriali di concessione del trattamento straordinario di integrazione salariale (CIGS);</w:t>
      </w:r>
    </w:p>
    <w:p w14:paraId="5DE1ED04" w14:textId="77777777" w:rsidR="00E06EC7" w:rsidRPr="006616CD" w:rsidRDefault="00E06EC7" w:rsidP="004023E7">
      <w:pPr>
        <w:spacing w:line="276" w:lineRule="auto"/>
        <w:rPr>
          <w:rFonts w:ascii="Calibri" w:hAnsi="Calibri"/>
          <w:sz w:val="20"/>
        </w:rPr>
      </w:pPr>
      <w:r w:rsidRPr="006616CD">
        <w:rPr>
          <w:rFonts w:ascii="Calibri" w:hAnsi="Calibri"/>
          <w:sz w:val="20"/>
        </w:rPr>
        <w:t>•</w:t>
      </w:r>
      <w:r w:rsidRPr="006616CD">
        <w:rPr>
          <w:rFonts w:ascii="Calibri" w:hAnsi="Calibri"/>
          <w:sz w:val="20"/>
        </w:rPr>
        <w:tab/>
        <w:t>“Comunicazioni relative a partecipazioni rilevanti” presentate alla CONSOB ai sensi dell’ART.120 D.LGS. 58/98;</w:t>
      </w:r>
    </w:p>
    <w:p w14:paraId="6064FE29" w14:textId="5C57AAB1" w:rsidR="00E06EC7" w:rsidRPr="006616CD" w:rsidRDefault="00E06EC7" w:rsidP="004023E7">
      <w:pPr>
        <w:spacing w:line="276" w:lineRule="auto"/>
        <w:rPr>
          <w:rFonts w:ascii="Calibri" w:hAnsi="Calibri"/>
          <w:sz w:val="20"/>
        </w:rPr>
      </w:pPr>
      <w:r w:rsidRPr="006616CD">
        <w:rPr>
          <w:rFonts w:ascii="Calibri" w:hAnsi="Calibri"/>
          <w:sz w:val="20"/>
        </w:rPr>
        <w:t>•</w:t>
      </w:r>
      <w:r w:rsidRPr="006616CD">
        <w:rPr>
          <w:rFonts w:ascii="Calibri" w:hAnsi="Calibri"/>
          <w:sz w:val="20"/>
        </w:rPr>
        <w:tab/>
        <w:t>Banche dati catastali dall’Agenzia delle Entrate.</w:t>
      </w:r>
    </w:p>
    <w:p w14:paraId="6E4BF41F" w14:textId="52F9AD11" w:rsidR="004023E7" w:rsidRPr="006616CD" w:rsidRDefault="004023E7" w:rsidP="004023E7">
      <w:pPr>
        <w:spacing w:before="120"/>
        <w:jc w:val="both"/>
        <w:rPr>
          <w:rFonts w:ascii="Calibri" w:hAnsi="Calibri" w:cs="Arial"/>
          <w:sz w:val="20"/>
          <w:lang w:eastAsia="x-none"/>
        </w:rPr>
      </w:pPr>
      <w:r w:rsidRPr="006616CD">
        <w:rPr>
          <w:rFonts w:ascii="Calibri" w:hAnsi="Calibri" w:cs="Arial"/>
          <w:sz w:val="20"/>
          <w:lang w:eastAsia="x-none"/>
        </w:rPr>
        <w:t>Per le imprese estere la completezza delle informazioni deve essere compatibile con la loro effettiva disponibilità e con la legislazione vigente nei rispettivi Paesi.</w:t>
      </w:r>
    </w:p>
    <w:p w14:paraId="29297FD9" w14:textId="77777777" w:rsidR="00E06EC7" w:rsidRPr="006616CD" w:rsidRDefault="00E06EC7" w:rsidP="00EB00D5">
      <w:pPr>
        <w:spacing w:line="360" w:lineRule="auto"/>
        <w:rPr>
          <w:rFonts w:ascii="Calibri" w:hAnsi="Calibri"/>
          <w:sz w:val="20"/>
        </w:rPr>
      </w:pPr>
    </w:p>
    <w:p w14:paraId="26FDD095" w14:textId="0242598E" w:rsidR="005A0ECF" w:rsidRPr="006616CD" w:rsidRDefault="005A0ECF" w:rsidP="005A0ECF">
      <w:pPr>
        <w:pStyle w:val="Default"/>
        <w:jc w:val="both"/>
        <w:rPr>
          <w:rFonts w:asciiTheme="minorHAnsi" w:hAnsiTheme="minorHAnsi" w:cstheme="minorHAnsi"/>
          <w:sz w:val="20"/>
          <w:szCs w:val="20"/>
        </w:rPr>
      </w:pPr>
      <w:r w:rsidRPr="006616CD">
        <w:rPr>
          <w:rFonts w:asciiTheme="minorHAnsi" w:hAnsiTheme="minorHAnsi" w:cstheme="minorHAnsi"/>
          <w:sz w:val="20"/>
          <w:szCs w:val="20"/>
        </w:rPr>
        <w:t xml:space="preserve">La Contraente dovrà mettere a disposizione le informazioni per la totalità delle aziende (società industriali, banche, società assicurative, società finanziarie) e delle persone fisiche ricomprese nella copertura descritta ai paragrafi successivi richiesta, nelle modalità di seguito riportate. </w:t>
      </w:r>
    </w:p>
    <w:p w14:paraId="3AAA4077" w14:textId="77777777" w:rsidR="005A0ECF" w:rsidRPr="006616CD" w:rsidRDefault="005A0ECF" w:rsidP="00EB00D5">
      <w:pPr>
        <w:spacing w:line="360" w:lineRule="auto"/>
        <w:rPr>
          <w:rFonts w:ascii="Calibri" w:hAnsi="Calibri"/>
          <w:sz w:val="20"/>
        </w:rPr>
      </w:pPr>
    </w:p>
    <w:p w14:paraId="0176DC35" w14:textId="0905DF4E" w:rsidR="00535318" w:rsidRPr="006616CD" w:rsidRDefault="00F45ADD" w:rsidP="00F62678">
      <w:pPr>
        <w:pStyle w:val="Default"/>
        <w:numPr>
          <w:ilvl w:val="1"/>
          <w:numId w:val="8"/>
        </w:numPr>
        <w:spacing w:after="120"/>
        <w:ind w:left="720"/>
        <w:jc w:val="both"/>
        <w:rPr>
          <w:rFonts w:asciiTheme="minorHAnsi" w:hAnsiTheme="minorHAnsi" w:cstheme="minorHAnsi"/>
          <w:sz w:val="20"/>
          <w:szCs w:val="20"/>
        </w:rPr>
      </w:pPr>
      <w:r w:rsidRPr="006616CD">
        <w:rPr>
          <w:rFonts w:asciiTheme="minorHAnsi" w:hAnsiTheme="minorHAnsi" w:cstheme="minorHAnsi"/>
          <w:b/>
          <w:bCs/>
          <w:sz w:val="20"/>
          <w:szCs w:val="20"/>
        </w:rPr>
        <w:t xml:space="preserve">Modalità online </w:t>
      </w:r>
    </w:p>
    <w:p w14:paraId="7C714142" w14:textId="3DD3333C" w:rsidR="00F45ADD" w:rsidRPr="006616CD" w:rsidRDefault="00A50FA7" w:rsidP="00F62678">
      <w:pPr>
        <w:pStyle w:val="Default"/>
        <w:spacing w:after="120"/>
        <w:ind w:left="720"/>
        <w:jc w:val="both"/>
        <w:rPr>
          <w:rFonts w:asciiTheme="minorHAnsi" w:hAnsiTheme="minorHAnsi" w:cstheme="minorHAnsi"/>
          <w:sz w:val="20"/>
          <w:szCs w:val="20"/>
        </w:rPr>
      </w:pPr>
      <w:r w:rsidRPr="006616CD">
        <w:rPr>
          <w:rFonts w:asciiTheme="minorHAnsi" w:hAnsiTheme="minorHAnsi" w:cstheme="minorHAnsi"/>
          <w:sz w:val="20"/>
          <w:szCs w:val="20"/>
        </w:rPr>
        <w:t xml:space="preserve">Le piattaforme banche dati dovranno essere fornite in modalità </w:t>
      </w:r>
      <w:r w:rsidR="003B73C1">
        <w:rPr>
          <w:rFonts w:asciiTheme="minorHAnsi" w:hAnsiTheme="minorHAnsi" w:cstheme="minorHAnsi"/>
          <w:sz w:val="20"/>
          <w:szCs w:val="20"/>
        </w:rPr>
        <w:t>Web</w:t>
      </w:r>
      <w:r w:rsidRPr="006616CD">
        <w:rPr>
          <w:rFonts w:asciiTheme="minorHAnsi" w:hAnsiTheme="minorHAnsi" w:cstheme="minorHAnsi"/>
          <w:sz w:val="20"/>
          <w:szCs w:val="20"/>
        </w:rPr>
        <w:t xml:space="preserve"> ad utenti abilitati, previo inserimento di username/password. La consultazione delle stesse dovrà necessariamente essere illimitata, sincrona, senza restrizioni e su tutte le informazioni. In particolare, la banca dati sulle informazioni societarie globale deve essere unica per i dati delle aziende nazionali e internazionali e deve essere consultabile / navigabile senza soluzione di continuità tra le varie sezioni. La fornitura in modalità online dovrà avvenire in modalità continuativa a “canone”.</w:t>
      </w:r>
    </w:p>
    <w:p w14:paraId="4DEE5E44" w14:textId="62058FDC" w:rsidR="00A50FA7" w:rsidRPr="006616CD" w:rsidRDefault="00A50FA7" w:rsidP="00F62678">
      <w:pPr>
        <w:pStyle w:val="Default"/>
        <w:spacing w:after="120"/>
        <w:ind w:left="774"/>
        <w:jc w:val="both"/>
        <w:rPr>
          <w:rFonts w:asciiTheme="minorHAnsi" w:hAnsiTheme="minorHAnsi" w:cstheme="minorHAnsi"/>
          <w:sz w:val="20"/>
          <w:szCs w:val="20"/>
        </w:rPr>
      </w:pPr>
      <w:r w:rsidRPr="006616CD">
        <w:rPr>
          <w:rFonts w:asciiTheme="minorHAnsi" w:hAnsiTheme="minorHAnsi" w:cstheme="minorHAnsi"/>
          <w:sz w:val="20"/>
          <w:szCs w:val="20"/>
        </w:rPr>
        <w:lastRenderedPageBreak/>
        <w:t>Relativamente al perimetro delle Amministrazioni attualmente servite, si richiede un numero di accessi contemporanei non inferiore a 999, prevedendo la possibilità di assegnare account dedicati</w:t>
      </w:r>
      <w:r w:rsidR="00804190" w:rsidRPr="006616CD">
        <w:rPr>
          <w:rFonts w:asciiTheme="minorHAnsi" w:hAnsiTheme="minorHAnsi" w:cstheme="minorHAnsi"/>
          <w:sz w:val="20"/>
          <w:szCs w:val="20"/>
        </w:rPr>
        <w:t xml:space="preserve"> </w:t>
      </w:r>
      <w:r w:rsidRPr="006616CD">
        <w:rPr>
          <w:rFonts w:asciiTheme="minorHAnsi" w:hAnsiTheme="minorHAnsi" w:cstheme="minorHAnsi"/>
          <w:sz w:val="20"/>
          <w:szCs w:val="20"/>
        </w:rPr>
        <w:t>in base a eventuali esigenze rappresentate dalle Amministrazioni</w:t>
      </w:r>
      <w:r w:rsidR="00804190" w:rsidRPr="006616CD">
        <w:rPr>
          <w:rFonts w:asciiTheme="minorHAnsi" w:hAnsiTheme="minorHAnsi" w:cstheme="minorHAnsi"/>
          <w:sz w:val="20"/>
          <w:szCs w:val="20"/>
        </w:rPr>
        <w:t>.</w:t>
      </w:r>
    </w:p>
    <w:p w14:paraId="6C51EDFC" w14:textId="62330E0F" w:rsidR="00804190" w:rsidRPr="006616CD" w:rsidRDefault="00804190" w:rsidP="00F62678">
      <w:pPr>
        <w:pStyle w:val="Default"/>
        <w:spacing w:after="120"/>
        <w:ind w:left="774"/>
        <w:jc w:val="both"/>
        <w:rPr>
          <w:rFonts w:asciiTheme="minorHAnsi" w:hAnsiTheme="minorHAnsi" w:cstheme="minorHAnsi"/>
          <w:sz w:val="20"/>
          <w:szCs w:val="20"/>
        </w:rPr>
      </w:pPr>
      <w:r w:rsidRPr="006616CD">
        <w:rPr>
          <w:rFonts w:asciiTheme="minorHAnsi" w:hAnsiTheme="minorHAnsi" w:cstheme="minorHAnsi"/>
          <w:sz w:val="20"/>
          <w:szCs w:val="20"/>
        </w:rPr>
        <w:t xml:space="preserve">Si richiede anche la disponibilità delle informazioni attraverso servizi API e/o altri servizi web per l’aggiornamento in tempo reale delle informazioni già integrate negli applicativi utilizzati da </w:t>
      </w:r>
      <w:proofErr w:type="spellStart"/>
      <w:r w:rsidRPr="006616CD">
        <w:rPr>
          <w:rFonts w:asciiTheme="minorHAnsi" w:hAnsiTheme="minorHAnsi" w:cstheme="minorHAnsi"/>
          <w:sz w:val="20"/>
          <w:szCs w:val="20"/>
        </w:rPr>
        <w:t>Sogei</w:t>
      </w:r>
      <w:proofErr w:type="spellEnd"/>
      <w:r w:rsidRPr="006616CD">
        <w:rPr>
          <w:rFonts w:asciiTheme="minorHAnsi" w:hAnsiTheme="minorHAnsi" w:cstheme="minorHAnsi"/>
          <w:sz w:val="20"/>
          <w:szCs w:val="20"/>
        </w:rPr>
        <w:t xml:space="preserve"> e dalle Amministrazioni.</w:t>
      </w:r>
    </w:p>
    <w:p w14:paraId="015B893D" w14:textId="176FBF14" w:rsidR="00241D3D" w:rsidRPr="006616CD" w:rsidRDefault="00241D3D" w:rsidP="00F62678">
      <w:pPr>
        <w:pStyle w:val="Default"/>
        <w:spacing w:after="120"/>
        <w:ind w:left="720"/>
        <w:jc w:val="both"/>
        <w:rPr>
          <w:rFonts w:asciiTheme="minorHAnsi" w:hAnsiTheme="minorHAnsi" w:cstheme="minorHAnsi"/>
          <w:sz w:val="20"/>
          <w:szCs w:val="20"/>
        </w:rPr>
      </w:pPr>
      <w:r w:rsidRPr="006616CD">
        <w:rPr>
          <w:rFonts w:asciiTheme="minorHAnsi" w:hAnsiTheme="minorHAnsi" w:cstheme="minorHAnsi"/>
          <w:sz w:val="20"/>
          <w:szCs w:val="20"/>
        </w:rPr>
        <w:t>La “procedura di navigazione” deve disporre di un’efficiente funzione di ricerca delle informazioni (es. società, gruppi, persone, etc.). A seguito dell’immissione e/o della selezione di un codice di dettaglio di informazioni (o di una data, o di un nome, o di una parte di esso), oppure di un’indicazione aggregata (settoriale, territoriale, dimensionale) la procedura dovrà poter reperire la/le informazioni cercate.</w:t>
      </w:r>
    </w:p>
    <w:p w14:paraId="27036C08" w14:textId="4D986308" w:rsidR="00F45ADD" w:rsidRPr="006616CD" w:rsidRDefault="00F45ADD" w:rsidP="00F62678">
      <w:pPr>
        <w:pStyle w:val="Default"/>
        <w:spacing w:after="120"/>
        <w:ind w:left="720"/>
        <w:jc w:val="both"/>
        <w:rPr>
          <w:rFonts w:asciiTheme="minorHAnsi" w:hAnsiTheme="minorHAnsi" w:cstheme="minorHAnsi"/>
          <w:sz w:val="20"/>
          <w:szCs w:val="20"/>
        </w:rPr>
      </w:pPr>
      <w:r w:rsidRPr="006616CD">
        <w:rPr>
          <w:rFonts w:asciiTheme="minorHAnsi" w:hAnsiTheme="minorHAnsi" w:cstheme="minorHAnsi"/>
          <w:sz w:val="20"/>
          <w:szCs w:val="20"/>
        </w:rPr>
        <w:t xml:space="preserve">Si richiede, inoltre, che venga ricompreso nella messa a disposizione delle informazioni nella presente modalità e solo per alcuni utenti, l’accesso ad </w:t>
      </w:r>
      <w:r w:rsidRPr="006616CD">
        <w:rPr>
          <w:rFonts w:asciiTheme="minorHAnsi" w:hAnsiTheme="minorHAnsi" w:cstheme="minorHAnsi"/>
          <w:b/>
          <w:bCs/>
          <w:sz w:val="20"/>
          <w:szCs w:val="20"/>
        </w:rPr>
        <w:t xml:space="preserve">un cruscotto di monitoraggio </w:t>
      </w:r>
      <w:r w:rsidRPr="006616CD">
        <w:rPr>
          <w:rFonts w:asciiTheme="minorHAnsi" w:hAnsiTheme="minorHAnsi" w:cstheme="minorHAnsi"/>
          <w:sz w:val="20"/>
          <w:szCs w:val="20"/>
        </w:rPr>
        <w:t xml:space="preserve">sull’utilizzo della Piattaforma. Si precisa che il cruscotto di monitoraggio avrà lo scopo di consentire a </w:t>
      </w:r>
      <w:proofErr w:type="spellStart"/>
      <w:r w:rsidRPr="006616CD">
        <w:rPr>
          <w:rFonts w:asciiTheme="minorHAnsi" w:hAnsiTheme="minorHAnsi" w:cstheme="minorHAnsi"/>
          <w:sz w:val="20"/>
          <w:szCs w:val="20"/>
        </w:rPr>
        <w:t>Sogei</w:t>
      </w:r>
      <w:proofErr w:type="spellEnd"/>
      <w:r w:rsidRPr="006616CD">
        <w:rPr>
          <w:rFonts w:asciiTheme="minorHAnsi" w:hAnsiTheme="minorHAnsi" w:cstheme="minorHAnsi"/>
          <w:sz w:val="20"/>
          <w:szCs w:val="20"/>
        </w:rPr>
        <w:t xml:space="preserve"> di verificare il numero di accessi alla Piattaforma ogniqualvolta lo ritenesse necessario e dovrà essere reso disponibile solo ad utenti </w:t>
      </w:r>
      <w:proofErr w:type="spellStart"/>
      <w:r w:rsidRPr="006616CD">
        <w:rPr>
          <w:rFonts w:asciiTheme="minorHAnsi" w:hAnsiTheme="minorHAnsi" w:cstheme="minorHAnsi"/>
          <w:sz w:val="20"/>
          <w:szCs w:val="20"/>
        </w:rPr>
        <w:t>Sogei</w:t>
      </w:r>
      <w:proofErr w:type="spellEnd"/>
      <w:r w:rsidRPr="006616CD">
        <w:rPr>
          <w:rFonts w:asciiTheme="minorHAnsi" w:hAnsiTheme="minorHAnsi" w:cstheme="minorHAnsi"/>
          <w:sz w:val="20"/>
          <w:szCs w:val="20"/>
        </w:rPr>
        <w:t xml:space="preserve"> opportunamente profilati. Dovrà contenere informazioni sull’utilizzo MENSILE e ANNUALE della piattaforma, senza l’evidenza dei dati sensibili dell’utente ma solo dell’Amministrazione di appartenenza, del numero complessivo di utenti che accedono alla piattaforma, della relativa numerosità degli accessi per singolo utente e complessiva per Amministrazione, della tipologia di informazioni interrogate (es: società italiane e/o estere) e, per le società estere, del P</w:t>
      </w:r>
      <w:r w:rsidR="00241D3D" w:rsidRPr="006616CD">
        <w:rPr>
          <w:rFonts w:asciiTheme="minorHAnsi" w:hAnsiTheme="minorHAnsi" w:cstheme="minorHAnsi"/>
          <w:sz w:val="20"/>
          <w:szCs w:val="20"/>
        </w:rPr>
        <w:t>aese della società interrogata.</w:t>
      </w:r>
    </w:p>
    <w:p w14:paraId="3F0D94DD" w14:textId="59D2A0E5" w:rsidR="00F45ADD" w:rsidRPr="006616CD" w:rsidRDefault="00F45ADD" w:rsidP="00F62678">
      <w:pPr>
        <w:pStyle w:val="Default"/>
        <w:numPr>
          <w:ilvl w:val="1"/>
          <w:numId w:val="8"/>
        </w:numPr>
        <w:spacing w:after="120"/>
        <w:ind w:left="720"/>
        <w:jc w:val="both"/>
        <w:rPr>
          <w:rFonts w:asciiTheme="minorHAnsi" w:hAnsiTheme="minorHAnsi" w:cstheme="minorHAnsi"/>
          <w:sz w:val="20"/>
          <w:szCs w:val="20"/>
        </w:rPr>
      </w:pPr>
      <w:r w:rsidRPr="006616CD">
        <w:rPr>
          <w:rFonts w:asciiTheme="minorHAnsi" w:hAnsiTheme="minorHAnsi" w:cstheme="minorHAnsi"/>
          <w:b/>
          <w:bCs/>
          <w:sz w:val="20"/>
          <w:szCs w:val="20"/>
        </w:rPr>
        <w:t xml:space="preserve">Modalità offline </w:t>
      </w:r>
      <w:bookmarkStart w:id="4" w:name="_Hlk115166090"/>
    </w:p>
    <w:p w14:paraId="6700766D" w14:textId="127507F5" w:rsidR="00804190" w:rsidRPr="006616CD" w:rsidRDefault="00804190" w:rsidP="00F62678">
      <w:pPr>
        <w:pStyle w:val="Default"/>
        <w:spacing w:after="120"/>
        <w:ind w:left="720"/>
        <w:jc w:val="both"/>
        <w:rPr>
          <w:rFonts w:asciiTheme="minorHAnsi" w:hAnsiTheme="minorHAnsi" w:cstheme="minorHAnsi"/>
          <w:sz w:val="20"/>
          <w:szCs w:val="20"/>
        </w:rPr>
      </w:pPr>
      <w:r w:rsidRPr="006616CD">
        <w:rPr>
          <w:rFonts w:asciiTheme="minorHAnsi" w:hAnsiTheme="minorHAnsi" w:cstheme="minorHAnsi"/>
          <w:sz w:val="20"/>
          <w:szCs w:val="20"/>
        </w:rPr>
        <w:t>Requisito essenziale è la disponibilità a trasferire le informazioni, in modalità bulk, sulla totalità delle aziende comprese all’interno della copertura delle banche dati online, così come indicato nei paragrafi successivi.</w:t>
      </w:r>
    </w:p>
    <w:p w14:paraId="4E484DCF" w14:textId="02E5F098" w:rsidR="00804190" w:rsidRPr="006616CD" w:rsidRDefault="00804190" w:rsidP="00F62678">
      <w:pPr>
        <w:pStyle w:val="Default"/>
        <w:spacing w:after="120"/>
        <w:ind w:left="720"/>
        <w:jc w:val="both"/>
        <w:rPr>
          <w:rFonts w:asciiTheme="minorHAnsi" w:hAnsiTheme="minorHAnsi" w:cstheme="minorHAnsi"/>
          <w:sz w:val="20"/>
          <w:szCs w:val="20"/>
        </w:rPr>
      </w:pPr>
      <w:r w:rsidRPr="006616CD">
        <w:rPr>
          <w:rFonts w:asciiTheme="minorHAnsi" w:hAnsiTheme="minorHAnsi" w:cstheme="minorHAnsi"/>
          <w:sz w:val="20"/>
          <w:szCs w:val="20"/>
        </w:rPr>
        <w:t>Allo scopo di rispondere alle esigenze informative di tutte le Amministrazioni coinvolte, tale modalità di trasferimento dati d</w:t>
      </w:r>
      <w:r w:rsidR="00535318" w:rsidRPr="006616CD">
        <w:rPr>
          <w:rFonts w:asciiTheme="minorHAnsi" w:hAnsiTheme="minorHAnsi" w:cstheme="minorHAnsi"/>
          <w:sz w:val="20"/>
          <w:szCs w:val="20"/>
        </w:rPr>
        <w:t>ovrà</w:t>
      </w:r>
      <w:r w:rsidRPr="006616CD">
        <w:rPr>
          <w:rFonts w:asciiTheme="minorHAnsi" w:hAnsiTheme="minorHAnsi" w:cstheme="minorHAnsi"/>
          <w:sz w:val="20"/>
          <w:szCs w:val="20"/>
        </w:rPr>
        <w:t xml:space="preserve"> prevedere </w:t>
      </w:r>
      <w:r w:rsidR="00535318" w:rsidRPr="006616CD">
        <w:rPr>
          <w:rFonts w:asciiTheme="minorHAnsi" w:hAnsiTheme="minorHAnsi" w:cstheme="minorHAnsi"/>
          <w:sz w:val="20"/>
          <w:szCs w:val="20"/>
        </w:rPr>
        <w:t xml:space="preserve">la disponibilità immediata di </w:t>
      </w:r>
      <w:r w:rsidRPr="006616CD">
        <w:rPr>
          <w:rFonts w:asciiTheme="minorHAnsi" w:hAnsiTheme="minorHAnsi" w:cstheme="minorHAnsi"/>
          <w:sz w:val="20"/>
          <w:szCs w:val="20"/>
        </w:rPr>
        <w:t xml:space="preserve">un flusso dati standard </w:t>
      </w:r>
      <w:r w:rsidR="00535318" w:rsidRPr="006616CD">
        <w:rPr>
          <w:rFonts w:asciiTheme="minorHAnsi" w:hAnsiTheme="minorHAnsi" w:cstheme="minorHAnsi"/>
          <w:sz w:val="20"/>
          <w:szCs w:val="20"/>
        </w:rPr>
        <w:t xml:space="preserve">sulla totalità della copertura informativa e di </w:t>
      </w:r>
      <w:r w:rsidRPr="006616CD">
        <w:rPr>
          <w:rFonts w:asciiTheme="minorHAnsi" w:hAnsiTheme="minorHAnsi" w:cstheme="minorHAnsi"/>
          <w:sz w:val="20"/>
          <w:szCs w:val="20"/>
        </w:rPr>
        <w:t xml:space="preserve">tre flussi dati personalizzati </w:t>
      </w:r>
      <w:r w:rsidR="00535318" w:rsidRPr="006616CD">
        <w:rPr>
          <w:rFonts w:asciiTheme="minorHAnsi" w:hAnsiTheme="minorHAnsi" w:cstheme="minorHAnsi"/>
          <w:sz w:val="20"/>
          <w:szCs w:val="20"/>
        </w:rPr>
        <w:t>come descritto ai paragrafi successivi.</w:t>
      </w:r>
    </w:p>
    <w:bookmarkEnd w:id="4"/>
    <w:p w14:paraId="35B3AB4C" w14:textId="6236C0D0" w:rsidR="00F45ADD" w:rsidRPr="006616CD" w:rsidRDefault="00F45ADD" w:rsidP="00F62678">
      <w:pPr>
        <w:pStyle w:val="Default"/>
        <w:spacing w:after="120"/>
        <w:ind w:left="720"/>
        <w:jc w:val="both"/>
        <w:rPr>
          <w:rFonts w:asciiTheme="minorHAnsi" w:hAnsiTheme="minorHAnsi" w:cstheme="minorHAnsi"/>
          <w:sz w:val="20"/>
          <w:szCs w:val="20"/>
        </w:rPr>
      </w:pPr>
      <w:r w:rsidRPr="006616CD">
        <w:rPr>
          <w:rFonts w:asciiTheme="minorHAnsi" w:hAnsiTheme="minorHAnsi" w:cstheme="minorHAnsi"/>
          <w:sz w:val="20"/>
          <w:szCs w:val="20"/>
        </w:rPr>
        <w:t xml:space="preserve">Il flusso dati massivo </w:t>
      </w:r>
      <w:r w:rsidR="00535318" w:rsidRPr="006616CD">
        <w:rPr>
          <w:rFonts w:asciiTheme="minorHAnsi" w:hAnsiTheme="minorHAnsi" w:cstheme="minorHAnsi"/>
          <w:sz w:val="20"/>
          <w:szCs w:val="20"/>
        </w:rPr>
        <w:t xml:space="preserve">dovrà -contenere </w:t>
      </w:r>
      <w:r w:rsidRPr="006616CD">
        <w:rPr>
          <w:rFonts w:asciiTheme="minorHAnsi" w:hAnsiTheme="minorHAnsi" w:cstheme="minorHAnsi"/>
          <w:sz w:val="20"/>
          <w:szCs w:val="20"/>
        </w:rPr>
        <w:t>la serie storica di almeno dieci anni</w:t>
      </w:r>
      <w:r w:rsidR="00535318" w:rsidRPr="006616CD">
        <w:rPr>
          <w:rFonts w:asciiTheme="minorHAnsi" w:hAnsiTheme="minorHAnsi" w:cstheme="minorHAnsi"/>
          <w:sz w:val="20"/>
          <w:szCs w:val="20"/>
        </w:rPr>
        <w:t>.</w:t>
      </w:r>
      <w:r w:rsidRPr="006616CD">
        <w:rPr>
          <w:rFonts w:asciiTheme="minorHAnsi" w:hAnsiTheme="minorHAnsi" w:cstheme="minorHAnsi"/>
          <w:sz w:val="20"/>
          <w:szCs w:val="20"/>
        </w:rPr>
        <w:t xml:space="preserve"> </w:t>
      </w:r>
    </w:p>
    <w:p w14:paraId="12725CDC" w14:textId="77777777" w:rsidR="00535318" w:rsidRPr="006616CD" w:rsidRDefault="00535318" w:rsidP="00F62678">
      <w:pPr>
        <w:pStyle w:val="Default"/>
        <w:numPr>
          <w:ilvl w:val="1"/>
          <w:numId w:val="8"/>
        </w:numPr>
        <w:spacing w:after="120"/>
        <w:ind w:left="720"/>
        <w:jc w:val="both"/>
        <w:rPr>
          <w:rFonts w:asciiTheme="minorHAnsi" w:hAnsiTheme="minorHAnsi" w:cstheme="minorHAnsi"/>
          <w:sz w:val="20"/>
          <w:szCs w:val="20"/>
        </w:rPr>
      </w:pPr>
      <w:r w:rsidRPr="006616CD">
        <w:rPr>
          <w:rFonts w:asciiTheme="minorHAnsi" w:hAnsiTheme="minorHAnsi" w:cstheme="minorHAnsi"/>
          <w:b/>
          <w:bCs/>
          <w:sz w:val="20"/>
          <w:szCs w:val="20"/>
        </w:rPr>
        <w:t xml:space="preserve">Modalità B2B </w:t>
      </w:r>
    </w:p>
    <w:p w14:paraId="7CE88153" w14:textId="43403D09" w:rsidR="00535318" w:rsidRPr="006616CD" w:rsidRDefault="00535318" w:rsidP="00F62678">
      <w:pPr>
        <w:pStyle w:val="Default"/>
        <w:spacing w:after="120"/>
        <w:ind w:left="720"/>
        <w:jc w:val="both"/>
        <w:rPr>
          <w:rFonts w:asciiTheme="minorHAnsi" w:hAnsiTheme="minorHAnsi" w:cstheme="minorHAnsi"/>
          <w:sz w:val="20"/>
          <w:szCs w:val="20"/>
        </w:rPr>
      </w:pPr>
      <w:r w:rsidRPr="006616CD">
        <w:rPr>
          <w:rFonts w:asciiTheme="minorHAnsi" w:hAnsiTheme="minorHAnsi" w:cstheme="minorHAnsi"/>
          <w:sz w:val="20"/>
          <w:szCs w:val="20"/>
        </w:rPr>
        <w:t xml:space="preserve">La disponibilità delle informazioni deve poter essere fruibile attraverso l’implementazione di servizi API e/o altri servizi web. L’invio delle informazioni di output sarà basato su criteri e regole di estrazione definiti e personalizzati secondo le specifiche esigenze della Committente. </w:t>
      </w:r>
    </w:p>
    <w:p w14:paraId="1BB15E55" w14:textId="77777777" w:rsidR="00535318" w:rsidRPr="006616CD" w:rsidRDefault="00535318" w:rsidP="00F62678">
      <w:pPr>
        <w:pStyle w:val="Default"/>
        <w:spacing w:after="120"/>
        <w:ind w:left="720"/>
        <w:jc w:val="both"/>
        <w:rPr>
          <w:rFonts w:asciiTheme="minorHAnsi" w:hAnsiTheme="minorHAnsi" w:cstheme="minorHAnsi"/>
          <w:sz w:val="20"/>
          <w:szCs w:val="20"/>
        </w:rPr>
      </w:pPr>
      <w:r w:rsidRPr="006616CD">
        <w:rPr>
          <w:rFonts w:asciiTheme="minorHAnsi" w:hAnsiTheme="minorHAnsi" w:cstheme="minorHAnsi"/>
          <w:sz w:val="20"/>
          <w:szCs w:val="20"/>
        </w:rPr>
        <w:t xml:space="preserve">Nel caso di servizi per il colloquio automatico tra sistemi (API), tali servizi sono raggiungibili su indirizzo pubblico internet e conformi agli standard REST. </w:t>
      </w:r>
    </w:p>
    <w:p w14:paraId="70F6F1B0" w14:textId="2DA35731" w:rsidR="00F45ADD" w:rsidRPr="006616CD" w:rsidRDefault="00535318" w:rsidP="00F62678">
      <w:pPr>
        <w:pStyle w:val="Default"/>
        <w:spacing w:after="120"/>
        <w:ind w:left="720"/>
        <w:jc w:val="both"/>
        <w:rPr>
          <w:rFonts w:asciiTheme="minorHAnsi" w:hAnsiTheme="minorHAnsi" w:cstheme="minorHAnsi"/>
          <w:sz w:val="20"/>
          <w:szCs w:val="20"/>
        </w:rPr>
      </w:pPr>
      <w:r w:rsidRPr="006616CD">
        <w:rPr>
          <w:rFonts w:asciiTheme="minorHAnsi" w:hAnsiTheme="minorHAnsi" w:cstheme="minorHAnsi"/>
          <w:sz w:val="20"/>
          <w:szCs w:val="20"/>
        </w:rPr>
        <w:t xml:space="preserve">Rientra nella presente modalità il </w:t>
      </w:r>
      <w:r w:rsidR="00F45ADD" w:rsidRPr="006616CD">
        <w:rPr>
          <w:rFonts w:asciiTheme="minorHAnsi" w:hAnsiTheme="minorHAnsi" w:cstheme="minorHAnsi"/>
          <w:sz w:val="20"/>
          <w:szCs w:val="20"/>
        </w:rPr>
        <w:t>Servizio</w:t>
      </w:r>
      <w:r w:rsidRPr="006616CD">
        <w:rPr>
          <w:rFonts w:asciiTheme="minorHAnsi" w:hAnsiTheme="minorHAnsi" w:cstheme="minorHAnsi"/>
          <w:sz w:val="20"/>
          <w:szCs w:val="20"/>
        </w:rPr>
        <w:t xml:space="preserve"> </w:t>
      </w:r>
      <w:r w:rsidR="00F45ADD" w:rsidRPr="006616CD">
        <w:rPr>
          <w:rFonts w:asciiTheme="minorHAnsi" w:hAnsiTheme="minorHAnsi" w:cstheme="minorHAnsi"/>
          <w:sz w:val="20"/>
          <w:szCs w:val="20"/>
        </w:rPr>
        <w:t>personalizzato</w:t>
      </w:r>
      <w:r w:rsidR="00CB26B2" w:rsidRPr="006616CD">
        <w:rPr>
          <w:rFonts w:asciiTheme="minorHAnsi" w:hAnsiTheme="minorHAnsi" w:cstheme="minorHAnsi"/>
          <w:sz w:val="20"/>
          <w:szCs w:val="20"/>
        </w:rPr>
        <w:t xml:space="preserve"> RGS</w:t>
      </w:r>
      <w:r w:rsidRPr="006616CD">
        <w:rPr>
          <w:rFonts w:asciiTheme="minorHAnsi" w:hAnsiTheme="minorHAnsi" w:cstheme="minorHAnsi"/>
          <w:sz w:val="20"/>
          <w:szCs w:val="20"/>
        </w:rPr>
        <w:t>, che prevede</w:t>
      </w:r>
      <w:r w:rsidR="00F45ADD" w:rsidRPr="006616CD">
        <w:rPr>
          <w:rFonts w:asciiTheme="minorHAnsi" w:hAnsiTheme="minorHAnsi" w:cstheme="minorHAnsi"/>
          <w:sz w:val="20"/>
          <w:szCs w:val="20"/>
        </w:rPr>
        <w:t xml:space="preserve"> il controllo di aziende di interesse, ai sensi della normativa europea e nazionale in materia di antifrode ed antiriciclaggio, e l’individuazione automatica dei Titolari Effettivi diretti o </w:t>
      </w:r>
      <w:proofErr w:type="spellStart"/>
      <w:r w:rsidR="00F45ADD" w:rsidRPr="006616CD">
        <w:rPr>
          <w:rFonts w:asciiTheme="minorHAnsi" w:hAnsiTheme="minorHAnsi" w:cstheme="minorHAnsi"/>
          <w:sz w:val="20"/>
          <w:szCs w:val="20"/>
        </w:rPr>
        <w:t>indirettidelle</w:t>
      </w:r>
      <w:proofErr w:type="spellEnd"/>
      <w:r w:rsidR="00F45ADD" w:rsidRPr="006616CD">
        <w:rPr>
          <w:rFonts w:asciiTheme="minorHAnsi" w:hAnsiTheme="minorHAnsi" w:cstheme="minorHAnsi"/>
          <w:sz w:val="20"/>
          <w:szCs w:val="20"/>
        </w:rPr>
        <w:t xml:space="preserve"> cariche sociali e delle persone fisiche con poteri di amministrazione o direzione della società, nonché dei successivi aggiornamenti automatici in caso di qualsiasi variazione impattante sul titolare effettivo. Tale servizio consente, per ciascuna azienda interrogata, la ricostruzione chiara e completa dei Titolari Effettivi attraverso la risalita automatica dell’intera catena partecipativa dell’albero societario oltre i confini nazionali.</w:t>
      </w:r>
    </w:p>
    <w:p w14:paraId="16AA5BF4" w14:textId="77777777" w:rsidR="0055205F" w:rsidRPr="006616CD" w:rsidRDefault="0055205F" w:rsidP="00C276B2">
      <w:pPr>
        <w:pStyle w:val="Default"/>
        <w:spacing w:after="120"/>
        <w:jc w:val="both"/>
        <w:rPr>
          <w:rFonts w:asciiTheme="minorHAnsi" w:hAnsiTheme="minorHAnsi" w:cstheme="minorHAnsi"/>
          <w:b/>
          <w:bCs/>
          <w:sz w:val="20"/>
          <w:szCs w:val="20"/>
        </w:rPr>
      </w:pPr>
    </w:p>
    <w:p w14:paraId="43511314" w14:textId="77777777" w:rsidR="0055205F" w:rsidRPr="006616CD" w:rsidRDefault="0055205F" w:rsidP="00C276B2">
      <w:pPr>
        <w:pStyle w:val="Default"/>
        <w:spacing w:after="120"/>
        <w:jc w:val="both"/>
        <w:rPr>
          <w:rFonts w:asciiTheme="minorHAnsi" w:hAnsiTheme="minorHAnsi" w:cstheme="minorHAnsi"/>
          <w:b/>
          <w:bCs/>
          <w:sz w:val="20"/>
          <w:szCs w:val="20"/>
        </w:rPr>
      </w:pPr>
    </w:p>
    <w:p w14:paraId="76B55375" w14:textId="5A1A703F" w:rsidR="0055205F" w:rsidRPr="006616CD" w:rsidRDefault="00F45ADD" w:rsidP="00C276B2">
      <w:pPr>
        <w:pStyle w:val="Default"/>
        <w:spacing w:after="120"/>
        <w:jc w:val="both"/>
        <w:rPr>
          <w:rFonts w:asciiTheme="minorHAnsi" w:hAnsiTheme="minorHAnsi" w:cstheme="minorHAnsi"/>
          <w:b/>
          <w:bCs/>
          <w:sz w:val="20"/>
          <w:szCs w:val="20"/>
        </w:rPr>
      </w:pPr>
      <w:r w:rsidRPr="006616CD">
        <w:rPr>
          <w:rFonts w:asciiTheme="minorHAnsi" w:hAnsiTheme="minorHAnsi" w:cstheme="minorHAnsi"/>
          <w:b/>
          <w:bCs/>
          <w:sz w:val="20"/>
          <w:szCs w:val="20"/>
        </w:rPr>
        <w:lastRenderedPageBreak/>
        <w:t>Supporto specialistico e formazione</w:t>
      </w:r>
    </w:p>
    <w:p w14:paraId="1ECFAE17" w14:textId="4552ABBA" w:rsidR="00F45ADD" w:rsidRPr="006616CD" w:rsidRDefault="0055205F" w:rsidP="00F62678">
      <w:pPr>
        <w:pStyle w:val="Default"/>
        <w:spacing w:after="120"/>
        <w:jc w:val="both"/>
        <w:rPr>
          <w:rFonts w:asciiTheme="minorHAnsi" w:hAnsiTheme="minorHAnsi" w:cstheme="minorHAnsi"/>
          <w:sz w:val="20"/>
          <w:szCs w:val="20"/>
        </w:rPr>
      </w:pPr>
      <w:r w:rsidRPr="006616CD">
        <w:rPr>
          <w:rFonts w:asciiTheme="minorHAnsi" w:hAnsiTheme="minorHAnsi" w:cstheme="minorHAnsi"/>
          <w:sz w:val="20"/>
          <w:szCs w:val="20"/>
        </w:rPr>
        <w:t>C</w:t>
      </w:r>
      <w:r w:rsidR="00F45ADD" w:rsidRPr="006616CD">
        <w:rPr>
          <w:rFonts w:asciiTheme="minorHAnsi" w:hAnsiTheme="minorHAnsi" w:cstheme="minorHAnsi"/>
          <w:sz w:val="20"/>
          <w:szCs w:val="20"/>
        </w:rPr>
        <w:t xml:space="preserve">onsiste nell’erogazione di interventi ‘evolutivi’ e adeguativi sui flussi dati automatizzati, nel fornire consulenza specialistica per la progettazione/riprogettazione dei flussi dati, nonché nell’offrire training e formazione per l’utilizzo della piattaforma. </w:t>
      </w:r>
    </w:p>
    <w:p w14:paraId="59B98753" w14:textId="77777777" w:rsidR="007831B9" w:rsidRPr="006616CD" w:rsidRDefault="007831B9" w:rsidP="00241D3D">
      <w:pPr>
        <w:spacing w:before="240" w:after="120"/>
        <w:jc w:val="both"/>
        <w:rPr>
          <w:rFonts w:asciiTheme="minorHAnsi" w:hAnsiTheme="minorHAnsi" w:cstheme="minorHAnsi"/>
          <w:sz w:val="20"/>
          <w:szCs w:val="20"/>
        </w:rPr>
      </w:pPr>
    </w:p>
    <w:p w14:paraId="74966644" w14:textId="77777777" w:rsidR="0055205F" w:rsidRPr="006616CD" w:rsidRDefault="0055205F" w:rsidP="0055205F">
      <w:pPr>
        <w:pStyle w:val="Titolo2"/>
        <w:rPr>
          <w:rFonts w:asciiTheme="minorHAnsi" w:hAnsiTheme="minorHAnsi" w:cstheme="minorHAnsi"/>
          <w:color w:val="auto"/>
          <w:sz w:val="24"/>
          <w:szCs w:val="24"/>
        </w:rPr>
      </w:pPr>
      <w:bookmarkStart w:id="5" w:name="_Toc165546973"/>
      <w:r w:rsidRPr="006616CD">
        <w:rPr>
          <w:rFonts w:asciiTheme="minorHAnsi" w:hAnsiTheme="minorHAnsi" w:cstheme="minorHAnsi"/>
          <w:color w:val="auto"/>
          <w:sz w:val="24"/>
          <w:szCs w:val="24"/>
        </w:rPr>
        <w:t>BANCA DATI INFORMAZIONI SOCIETARIE A COPERTURA GLOBALE – PERIMETRO INFORMATIVO E CONTENUTO</w:t>
      </w:r>
      <w:bookmarkEnd w:id="5"/>
      <w:r w:rsidRPr="006616CD">
        <w:rPr>
          <w:rFonts w:asciiTheme="minorHAnsi" w:hAnsiTheme="minorHAnsi" w:cstheme="minorHAnsi"/>
          <w:color w:val="auto"/>
          <w:sz w:val="24"/>
          <w:szCs w:val="24"/>
        </w:rPr>
        <w:t xml:space="preserve"> </w:t>
      </w:r>
    </w:p>
    <w:p w14:paraId="3CB5702C" w14:textId="77777777" w:rsidR="0055205F" w:rsidRPr="006616CD" w:rsidRDefault="0055205F" w:rsidP="00C276B2"/>
    <w:p w14:paraId="56E4A69E" w14:textId="70DAAB86" w:rsidR="0055205F" w:rsidRPr="006616CD" w:rsidRDefault="0055205F" w:rsidP="00F62678">
      <w:pPr>
        <w:autoSpaceDE w:val="0"/>
        <w:autoSpaceDN w:val="0"/>
        <w:adjustRightInd w:val="0"/>
        <w:spacing w:after="120"/>
        <w:jc w:val="both"/>
        <w:rPr>
          <w:rFonts w:asciiTheme="minorHAnsi" w:hAnsiTheme="minorHAnsi" w:cstheme="minorHAnsi"/>
          <w:sz w:val="20"/>
          <w:szCs w:val="20"/>
        </w:rPr>
      </w:pPr>
      <w:r w:rsidRPr="006616CD">
        <w:rPr>
          <w:rFonts w:asciiTheme="minorHAnsi" w:hAnsiTheme="minorHAnsi" w:cstheme="minorHAnsi"/>
          <w:sz w:val="20"/>
          <w:szCs w:val="20"/>
        </w:rPr>
        <w:t>In particolare, la Piattaforma dovrà garantire la disponibilità via web, per singola società, di tutte le tipologie di informazioni raggruppabili in:</w:t>
      </w:r>
    </w:p>
    <w:p w14:paraId="1CD8EFEA" w14:textId="0F724725" w:rsidR="0055205F" w:rsidRPr="006616CD" w:rsidRDefault="0055205F" w:rsidP="00F62678">
      <w:pPr>
        <w:pStyle w:val="Paragrafoelenco"/>
        <w:numPr>
          <w:ilvl w:val="0"/>
          <w:numId w:val="28"/>
        </w:numPr>
        <w:autoSpaceDE w:val="0"/>
        <w:autoSpaceDN w:val="0"/>
        <w:adjustRightInd w:val="0"/>
        <w:spacing w:after="120"/>
        <w:jc w:val="both"/>
        <w:rPr>
          <w:rFonts w:asciiTheme="minorHAnsi" w:hAnsiTheme="minorHAnsi" w:cstheme="minorHAnsi"/>
          <w:sz w:val="20"/>
          <w:szCs w:val="20"/>
        </w:rPr>
      </w:pPr>
      <w:r w:rsidRPr="006616CD">
        <w:rPr>
          <w:rFonts w:asciiTheme="minorHAnsi" w:hAnsiTheme="minorHAnsi" w:cstheme="minorHAnsi"/>
          <w:sz w:val="20"/>
          <w:szCs w:val="20"/>
        </w:rPr>
        <w:t>informazioni anagrafiche/organizzative;</w:t>
      </w:r>
    </w:p>
    <w:p w14:paraId="4978A8CB" w14:textId="1721A2C7" w:rsidR="0055205F" w:rsidRPr="006616CD" w:rsidRDefault="0055205F" w:rsidP="00F62678">
      <w:pPr>
        <w:pStyle w:val="Paragrafoelenco"/>
        <w:numPr>
          <w:ilvl w:val="0"/>
          <w:numId w:val="28"/>
        </w:numPr>
        <w:autoSpaceDE w:val="0"/>
        <w:autoSpaceDN w:val="0"/>
        <w:adjustRightInd w:val="0"/>
        <w:spacing w:after="120"/>
        <w:jc w:val="both"/>
        <w:rPr>
          <w:rFonts w:asciiTheme="minorHAnsi" w:hAnsiTheme="minorHAnsi" w:cstheme="minorHAnsi"/>
          <w:sz w:val="20"/>
          <w:szCs w:val="20"/>
        </w:rPr>
      </w:pPr>
      <w:r w:rsidRPr="006616CD">
        <w:rPr>
          <w:rFonts w:asciiTheme="minorHAnsi" w:hAnsiTheme="minorHAnsi" w:cstheme="minorHAnsi"/>
          <w:sz w:val="20"/>
          <w:szCs w:val="20"/>
        </w:rPr>
        <w:t>informazioni economico/finanziarie, in particolare i bilanci civilistici integrali delle ultime annualità;</w:t>
      </w:r>
    </w:p>
    <w:p w14:paraId="34F043D8" w14:textId="74B4D0DF" w:rsidR="0055205F" w:rsidRPr="006616CD" w:rsidRDefault="0055205F" w:rsidP="00F62678">
      <w:pPr>
        <w:pStyle w:val="Paragrafoelenco"/>
        <w:numPr>
          <w:ilvl w:val="0"/>
          <w:numId w:val="28"/>
        </w:numPr>
        <w:autoSpaceDE w:val="0"/>
        <w:autoSpaceDN w:val="0"/>
        <w:adjustRightInd w:val="0"/>
        <w:spacing w:after="120"/>
        <w:jc w:val="both"/>
        <w:rPr>
          <w:rFonts w:asciiTheme="minorHAnsi" w:hAnsiTheme="minorHAnsi" w:cstheme="minorHAnsi"/>
          <w:sz w:val="20"/>
          <w:szCs w:val="20"/>
        </w:rPr>
      </w:pPr>
      <w:r w:rsidRPr="006616CD">
        <w:rPr>
          <w:rFonts w:asciiTheme="minorHAnsi" w:hAnsiTheme="minorHAnsi" w:cstheme="minorHAnsi"/>
          <w:sz w:val="20"/>
          <w:szCs w:val="20"/>
        </w:rPr>
        <w:t>indicatori di solidità finanziaria;</w:t>
      </w:r>
    </w:p>
    <w:p w14:paraId="006795FB" w14:textId="483459E5" w:rsidR="0055205F" w:rsidRPr="006616CD" w:rsidRDefault="0055205F" w:rsidP="00F62678">
      <w:pPr>
        <w:pStyle w:val="Paragrafoelenco"/>
        <w:numPr>
          <w:ilvl w:val="0"/>
          <w:numId w:val="28"/>
        </w:numPr>
        <w:autoSpaceDE w:val="0"/>
        <w:autoSpaceDN w:val="0"/>
        <w:adjustRightInd w:val="0"/>
        <w:spacing w:after="120"/>
        <w:jc w:val="both"/>
        <w:rPr>
          <w:rFonts w:asciiTheme="minorHAnsi" w:hAnsiTheme="minorHAnsi" w:cstheme="minorHAnsi"/>
          <w:sz w:val="20"/>
          <w:szCs w:val="20"/>
        </w:rPr>
      </w:pPr>
      <w:r w:rsidRPr="006616CD">
        <w:rPr>
          <w:rFonts w:asciiTheme="minorHAnsi" w:hAnsiTheme="minorHAnsi" w:cstheme="minorHAnsi"/>
          <w:sz w:val="20"/>
          <w:szCs w:val="20"/>
        </w:rPr>
        <w:t>informazioni sulle criticità gravi in merito allo status giuridico, standardizzato a livello internazionale);</w:t>
      </w:r>
    </w:p>
    <w:p w14:paraId="20F16FDD" w14:textId="2A00BCF8" w:rsidR="0055205F" w:rsidRPr="006616CD" w:rsidRDefault="0055205F" w:rsidP="00F62678">
      <w:pPr>
        <w:pStyle w:val="Paragrafoelenco"/>
        <w:numPr>
          <w:ilvl w:val="0"/>
          <w:numId w:val="28"/>
        </w:numPr>
        <w:autoSpaceDE w:val="0"/>
        <w:autoSpaceDN w:val="0"/>
        <w:adjustRightInd w:val="0"/>
        <w:spacing w:after="120"/>
        <w:jc w:val="both"/>
        <w:rPr>
          <w:rFonts w:asciiTheme="minorHAnsi" w:hAnsiTheme="minorHAnsi" w:cstheme="minorHAnsi"/>
          <w:sz w:val="20"/>
          <w:szCs w:val="20"/>
        </w:rPr>
      </w:pPr>
      <w:r w:rsidRPr="006616CD">
        <w:rPr>
          <w:rFonts w:asciiTheme="minorHAnsi" w:hAnsiTheme="minorHAnsi" w:cstheme="minorHAnsi"/>
          <w:sz w:val="20"/>
          <w:szCs w:val="20"/>
        </w:rPr>
        <w:t>news di stampa e altre fonti aperte</w:t>
      </w:r>
    </w:p>
    <w:p w14:paraId="59DA4FC4" w14:textId="77777777" w:rsidR="0055205F" w:rsidRPr="006616CD" w:rsidRDefault="0055205F" w:rsidP="00F62678"/>
    <w:p w14:paraId="326C4A4F" w14:textId="77777777" w:rsidR="00286F78" w:rsidRPr="006616CD" w:rsidRDefault="00286F78" w:rsidP="00F62678">
      <w:pPr>
        <w:spacing w:before="240" w:after="120"/>
        <w:jc w:val="both"/>
        <w:rPr>
          <w:rFonts w:asciiTheme="minorHAnsi" w:hAnsiTheme="minorHAnsi" w:cstheme="minorHAnsi"/>
          <w:b/>
          <w:smallCaps/>
          <w:sz w:val="20"/>
          <w:szCs w:val="20"/>
        </w:rPr>
      </w:pPr>
      <w:bookmarkStart w:id="6" w:name="_Toc123809174"/>
      <w:r w:rsidRPr="006616CD">
        <w:rPr>
          <w:rFonts w:asciiTheme="minorHAnsi" w:hAnsiTheme="minorHAnsi" w:cstheme="minorHAnsi"/>
          <w:b/>
          <w:smallCaps/>
          <w:sz w:val="20"/>
          <w:szCs w:val="20"/>
        </w:rPr>
        <w:t>PERIMETRO INFORMATIVO</w:t>
      </w:r>
      <w:bookmarkEnd w:id="6"/>
    </w:p>
    <w:p w14:paraId="7F6B97DB" w14:textId="77777777" w:rsidR="00286F78" w:rsidRPr="006616CD" w:rsidRDefault="00286F78" w:rsidP="00F93C71">
      <w:pPr>
        <w:autoSpaceDE w:val="0"/>
        <w:autoSpaceDN w:val="0"/>
        <w:adjustRightInd w:val="0"/>
        <w:spacing w:after="120"/>
        <w:ind w:left="360"/>
        <w:jc w:val="both"/>
        <w:rPr>
          <w:rFonts w:asciiTheme="minorHAnsi" w:hAnsiTheme="minorHAnsi" w:cstheme="minorHAnsi"/>
          <w:sz w:val="20"/>
          <w:szCs w:val="20"/>
        </w:rPr>
      </w:pPr>
      <w:r w:rsidRPr="006616CD">
        <w:rPr>
          <w:rFonts w:asciiTheme="minorHAnsi" w:hAnsiTheme="minorHAnsi" w:cstheme="minorHAnsi"/>
          <w:sz w:val="20"/>
          <w:szCs w:val="20"/>
        </w:rPr>
        <w:t>Il servizio dovrà garantire la possibilità di accesso “online” illimitato alle informazioni di una banca dati con il seguente perimetro informativo:</w:t>
      </w:r>
    </w:p>
    <w:p w14:paraId="68F7DB89" w14:textId="77777777" w:rsidR="00286F78" w:rsidRPr="006616CD" w:rsidRDefault="00286F78" w:rsidP="00286F78">
      <w:pPr>
        <w:autoSpaceDE w:val="0"/>
        <w:autoSpaceDN w:val="0"/>
        <w:adjustRightInd w:val="0"/>
        <w:spacing w:after="120" w:line="360" w:lineRule="auto"/>
        <w:ind w:left="360"/>
        <w:jc w:val="both"/>
        <w:rPr>
          <w:rFonts w:asciiTheme="minorHAnsi" w:hAnsiTheme="minorHAnsi" w:cstheme="minorHAnsi"/>
          <w:sz w:val="20"/>
          <w:szCs w:val="20"/>
        </w:rPr>
      </w:pPr>
      <w:r w:rsidRPr="006616CD">
        <w:rPr>
          <w:rFonts w:asciiTheme="minorHAnsi" w:hAnsiTheme="minorHAnsi" w:cstheme="minorHAnsi"/>
          <w:b/>
          <w:sz w:val="20"/>
          <w:szCs w:val="20"/>
        </w:rPr>
        <w:t>Tipologie di strutture societarie</w:t>
      </w:r>
    </w:p>
    <w:p w14:paraId="07AE0691" w14:textId="77777777" w:rsidR="00286F78" w:rsidRPr="006616CD" w:rsidRDefault="00286F78" w:rsidP="0013128F">
      <w:pPr>
        <w:numPr>
          <w:ilvl w:val="0"/>
          <w:numId w:val="9"/>
        </w:numPr>
        <w:autoSpaceDE w:val="0"/>
        <w:autoSpaceDN w:val="0"/>
        <w:adjustRightInd w:val="0"/>
        <w:spacing w:after="120"/>
        <w:ind w:left="1080"/>
        <w:jc w:val="both"/>
        <w:rPr>
          <w:rFonts w:asciiTheme="minorHAnsi" w:hAnsiTheme="minorHAnsi" w:cstheme="minorHAnsi"/>
          <w:sz w:val="20"/>
          <w:szCs w:val="20"/>
        </w:rPr>
      </w:pPr>
      <w:r w:rsidRPr="006616CD">
        <w:rPr>
          <w:rFonts w:asciiTheme="minorHAnsi" w:hAnsiTheme="minorHAnsi" w:cstheme="minorHAnsi"/>
          <w:sz w:val="20"/>
          <w:szCs w:val="20"/>
        </w:rPr>
        <w:t>Società di capitali italiane;</w:t>
      </w:r>
    </w:p>
    <w:p w14:paraId="3A3E9C74" w14:textId="77777777" w:rsidR="00286F78" w:rsidRPr="006616CD" w:rsidRDefault="00286F78" w:rsidP="0013128F">
      <w:pPr>
        <w:numPr>
          <w:ilvl w:val="0"/>
          <w:numId w:val="9"/>
        </w:numPr>
        <w:autoSpaceDE w:val="0"/>
        <w:autoSpaceDN w:val="0"/>
        <w:adjustRightInd w:val="0"/>
        <w:spacing w:after="120"/>
        <w:ind w:left="1080"/>
        <w:jc w:val="both"/>
        <w:rPr>
          <w:rFonts w:asciiTheme="minorHAnsi" w:hAnsiTheme="minorHAnsi" w:cstheme="minorHAnsi"/>
          <w:sz w:val="20"/>
          <w:szCs w:val="20"/>
        </w:rPr>
      </w:pPr>
      <w:r w:rsidRPr="006616CD">
        <w:rPr>
          <w:rFonts w:asciiTheme="minorHAnsi" w:hAnsiTheme="minorHAnsi" w:cstheme="minorHAnsi"/>
          <w:sz w:val="20"/>
          <w:szCs w:val="20"/>
        </w:rPr>
        <w:t>Pubbliche Amministrazioni italiane (Centrali, Locali, Indipendenti);</w:t>
      </w:r>
    </w:p>
    <w:p w14:paraId="0F04D553" w14:textId="77777777" w:rsidR="00286F78" w:rsidRPr="006616CD" w:rsidRDefault="00286F78" w:rsidP="0013128F">
      <w:pPr>
        <w:numPr>
          <w:ilvl w:val="0"/>
          <w:numId w:val="9"/>
        </w:numPr>
        <w:autoSpaceDE w:val="0"/>
        <w:autoSpaceDN w:val="0"/>
        <w:adjustRightInd w:val="0"/>
        <w:spacing w:after="120"/>
        <w:ind w:left="1080"/>
        <w:jc w:val="both"/>
        <w:rPr>
          <w:rFonts w:asciiTheme="minorHAnsi" w:hAnsiTheme="minorHAnsi" w:cstheme="minorHAnsi"/>
          <w:sz w:val="20"/>
          <w:szCs w:val="20"/>
        </w:rPr>
      </w:pPr>
      <w:r w:rsidRPr="006616CD">
        <w:rPr>
          <w:rFonts w:asciiTheme="minorHAnsi" w:hAnsiTheme="minorHAnsi" w:cstheme="minorHAnsi"/>
          <w:sz w:val="20"/>
          <w:szCs w:val="20"/>
        </w:rPr>
        <w:t>Società pubbliche e partecipate della Pubblica Amministrazione italiana (anche locale);</w:t>
      </w:r>
    </w:p>
    <w:p w14:paraId="47789A0F" w14:textId="77777777" w:rsidR="00286F78" w:rsidRPr="006616CD" w:rsidRDefault="00286F78" w:rsidP="0013128F">
      <w:pPr>
        <w:numPr>
          <w:ilvl w:val="0"/>
          <w:numId w:val="9"/>
        </w:numPr>
        <w:autoSpaceDE w:val="0"/>
        <w:autoSpaceDN w:val="0"/>
        <w:adjustRightInd w:val="0"/>
        <w:spacing w:after="120"/>
        <w:ind w:left="1080"/>
        <w:jc w:val="both"/>
        <w:rPr>
          <w:rFonts w:asciiTheme="minorHAnsi" w:hAnsiTheme="minorHAnsi" w:cstheme="minorHAnsi"/>
          <w:sz w:val="20"/>
          <w:szCs w:val="20"/>
        </w:rPr>
      </w:pPr>
      <w:r w:rsidRPr="006616CD">
        <w:rPr>
          <w:rFonts w:asciiTheme="minorHAnsi" w:hAnsiTheme="minorHAnsi" w:cstheme="minorHAnsi"/>
          <w:sz w:val="20"/>
          <w:szCs w:val="20"/>
        </w:rPr>
        <w:t>Ditte individuali italiane;</w:t>
      </w:r>
    </w:p>
    <w:p w14:paraId="78BB012B" w14:textId="77777777" w:rsidR="00286F78" w:rsidRPr="006616CD" w:rsidRDefault="00286F78" w:rsidP="0013128F">
      <w:pPr>
        <w:numPr>
          <w:ilvl w:val="0"/>
          <w:numId w:val="9"/>
        </w:numPr>
        <w:autoSpaceDE w:val="0"/>
        <w:autoSpaceDN w:val="0"/>
        <w:adjustRightInd w:val="0"/>
        <w:spacing w:after="120"/>
        <w:ind w:left="1080"/>
        <w:jc w:val="both"/>
        <w:rPr>
          <w:rFonts w:asciiTheme="minorHAnsi" w:hAnsiTheme="minorHAnsi" w:cstheme="minorHAnsi"/>
          <w:sz w:val="20"/>
          <w:szCs w:val="20"/>
        </w:rPr>
      </w:pPr>
      <w:r w:rsidRPr="006616CD">
        <w:rPr>
          <w:rFonts w:asciiTheme="minorHAnsi" w:hAnsiTheme="minorHAnsi" w:cstheme="minorHAnsi"/>
          <w:sz w:val="20"/>
          <w:szCs w:val="20"/>
        </w:rPr>
        <w:t xml:space="preserve">Cooperative, </w:t>
      </w:r>
      <w:proofErr w:type="spellStart"/>
      <w:r w:rsidRPr="006616CD">
        <w:rPr>
          <w:rFonts w:asciiTheme="minorHAnsi" w:hAnsiTheme="minorHAnsi" w:cstheme="minorHAnsi"/>
          <w:sz w:val="20"/>
          <w:szCs w:val="20"/>
        </w:rPr>
        <w:t>Onlus</w:t>
      </w:r>
      <w:proofErr w:type="spellEnd"/>
      <w:r w:rsidRPr="006616CD">
        <w:rPr>
          <w:rFonts w:asciiTheme="minorHAnsi" w:hAnsiTheme="minorHAnsi" w:cstheme="minorHAnsi"/>
          <w:sz w:val="20"/>
          <w:szCs w:val="20"/>
        </w:rPr>
        <w:t>, etc.;</w:t>
      </w:r>
    </w:p>
    <w:p w14:paraId="3928D904" w14:textId="73F724EC" w:rsidR="00286F78" w:rsidRPr="006616CD" w:rsidRDefault="00286F78" w:rsidP="0013128F">
      <w:pPr>
        <w:numPr>
          <w:ilvl w:val="0"/>
          <w:numId w:val="9"/>
        </w:numPr>
        <w:autoSpaceDE w:val="0"/>
        <w:autoSpaceDN w:val="0"/>
        <w:adjustRightInd w:val="0"/>
        <w:spacing w:after="120"/>
        <w:ind w:left="1080"/>
        <w:jc w:val="both"/>
        <w:rPr>
          <w:rFonts w:asciiTheme="minorHAnsi" w:hAnsiTheme="minorHAnsi" w:cstheme="minorHAnsi"/>
          <w:sz w:val="20"/>
          <w:szCs w:val="20"/>
        </w:rPr>
      </w:pPr>
      <w:r w:rsidRPr="006616CD">
        <w:rPr>
          <w:rFonts w:asciiTheme="minorHAnsi" w:hAnsiTheme="minorHAnsi" w:cstheme="minorHAnsi"/>
          <w:sz w:val="20"/>
          <w:szCs w:val="20"/>
        </w:rPr>
        <w:t>Società</w:t>
      </w:r>
      <w:r w:rsidR="0055205F" w:rsidRPr="006616CD">
        <w:rPr>
          <w:rFonts w:asciiTheme="minorHAnsi" w:hAnsiTheme="minorHAnsi" w:cstheme="minorHAnsi"/>
          <w:sz w:val="20"/>
          <w:szCs w:val="20"/>
        </w:rPr>
        <w:t>,</w:t>
      </w:r>
      <w:r w:rsidRPr="006616CD">
        <w:rPr>
          <w:rFonts w:asciiTheme="minorHAnsi" w:hAnsiTheme="minorHAnsi" w:cstheme="minorHAnsi"/>
          <w:sz w:val="20"/>
          <w:szCs w:val="20"/>
        </w:rPr>
        <w:t xml:space="preserve"> </w:t>
      </w:r>
      <w:r w:rsidR="0055205F" w:rsidRPr="006616CD">
        <w:rPr>
          <w:rFonts w:asciiTheme="minorHAnsi" w:hAnsiTheme="minorHAnsi" w:cstheme="minorHAnsi"/>
          <w:sz w:val="20"/>
          <w:szCs w:val="20"/>
        </w:rPr>
        <w:t xml:space="preserve">di capitali e non, </w:t>
      </w:r>
      <w:r w:rsidRPr="006616CD">
        <w:rPr>
          <w:rFonts w:asciiTheme="minorHAnsi" w:hAnsiTheme="minorHAnsi" w:cstheme="minorHAnsi"/>
          <w:sz w:val="20"/>
          <w:szCs w:val="20"/>
        </w:rPr>
        <w:t>europee;</w:t>
      </w:r>
    </w:p>
    <w:p w14:paraId="6F1A34CF" w14:textId="20670B57" w:rsidR="00286F78" w:rsidRPr="006616CD" w:rsidRDefault="00286F78" w:rsidP="0013128F">
      <w:pPr>
        <w:numPr>
          <w:ilvl w:val="0"/>
          <w:numId w:val="9"/>
        </w:numPr>
        <w:autoSpaceDE w:val="0"/>
        <w:autoSpaceDN w:val="0"/>
        <w:adjustRightInd w:val="0"/>
        <w:spacing w:after="120"/>
        <w:ind w:left="1080"/>
        <w:jc w:val="both"/>
        <w:rPr>
          <w:rFonts w:asciiTheme="minorHAnsi" w:hAnsiTheme="minorHAnsi" w:cstheme="minorHAnsi"/>
          <w:sz w:val="20"/>
          <w:szCs w:val="20"/>
        </w:rPr>
      </w:pPr>
      <w:r w:rsidRPr="006616CD">
        <w:rPr>
          <w:rFonts w:asciiTheme="minorHAnsi" w:hAnsiTheme="minorHAnsi" w:cstheme="minorHAnsi"/>
          <w:sz w:val="20"/>
          <w:szCs w:val="20"/>
        </w:rPr>
        <w:t>Società</w:t>
      </w:r>
      <w:r w:rsidR="0055205F" w:rsidRPr="006616CD">
        <w:rPr>
          <w:rFonts w:asciiTheme="minorHAnsi" w:hAnsiTheme="minorHAnsi" w:cstheme="minorHAnsi"/>
          <w:sz w:val="20"/>
          <w:szCs w:val="20"/>
        </w:rPr>
        <w:t>,</w:t>
      </w:r>
      <w:r w:rsidRPr="006616CD">
        <w:rPr>
          <w:rFonts w:asciiTheme="minorHAnsi" w:hAnsiTheme="minorHAnsi" w:cstheme="minorHAnsi"/>
          <w:sz w:val="20"/>
          <w:szCs w:val="20"/>
        </w:rPr>
        <w:t xml:space="preserve"> di capitali</w:t>
      </w:r>
      <w:r w:rsidR="0055205F" w:rsidRPr="006616CD">
        <w:rPr>
          <w:rFonts w:asciiTheme="minorHAnsi" w:hAnsiTheme="minorHAnsi" w:cstheme="minorHAnsi"/>
          <w:sz w:val="20"/>
          <w:szCs w:val="20"/>
        </w:rPr>
        <w:t xml:space="preserve"> e non,</w:t>
      </w:r>
      <w:r w:rsidRPr="006616CD">
        <w:rPr>
          <w:rFonts w:asciiTheme="minorHAnsi" w:hAnsiTheme="minorHAnsi" w:cstheme="minorHAnsi"/>
          <w:sz w:val="20"/>
          <w:szCs w:val="20"/>
        </w:rPr>
        <w:t xml:space="preserve"> extraeuropee. </w:t>
      </w:r>
    </w:p>
    <w:p w14:paraId="60482356" w14:textId="5D40AE6E" w:rsidR="00286F78" w:rsidRPr="006616CD" w:rsidRDefault="00286F78" w:rsidP="00286F78">
      <w:pPr>
        <w:autoSpaceDE w:val="0"/>
        <w:autoSpaceDN w:val="0"/>
        <w:adjustRightInd w:val="0"/>
        <w:spacing w:after="120" w:line="360" w:lineRule="auto"/>
        <w:ind w:left="360"/>
        <w:jc w:val="both"/>
        <w:rPr>
          <w:rFonts w:asciiTheme="minorHAnsi" w:hAnsiTheme="minorHAnsi" w:cstheme="minorHAnsi"/>
          <w:b/>
          <w:sz w:val="20"/>
          <w:szCs w:val="20"/>
        </w:rPr>
      </w:pPr>
      <w:r w:rsidRPr="006616CD">
        <w:rPr>
          <w:rFonts w:asciiTheme="minorHAnsi" w:hAnsiTheme="minorHAnsi" w:cstheme="minorHAnsi"/>
          <w:b/>
          <w:sz w:val="20"/>
          <w:szCs w:val="20"/>
        </w:rPr>
        <w:t>Copertura geografica</w:t>
      </w:r>
    </w:p>
    <w:p w14:paraId="3FF198C5" w14:textId="77777777" w:rsidR="00286F78" w:rsidRPr="006616CD" w:rsidRDefault="00286F78" w:rsidP="00F93C71">
      <w:pPr>
        <w:autoSpaceDE w:val="0"/>
        <w:autoSpaceDN w:val="0"/>
        <w:adjustRightInd w:val="0"/>
        <w:spacing w:after="120"/>
        <w:ind w:left="360" w:firstLine="6"/>
        <w:jc w:val="both"/>
        <w:rPr>
          <w:rFonts w:asciiTheme="minorHAnsi" w:hAnsiTheme="minorHAnsi" w:cstheme="minorHAnsi"/>
          <w:sz w:val="20"/>
          <w:szCs w:val="20"/>
        </w:rPr>
      </w:pPr>
      <w:r w:rsidRPr="006616CD">
        <w:rPr>
          <w:rFonts w:asciiTheme="minorHAnsi" w:hAnsiTheme="minorHAnsi" w:cstheme="minorHAnsi"/>
          <w:sz w:val="20"/>
          <w:szCs w:val="20"/>
        </w:rPr>
        <w:t xml:space="preserve">Per quanto riguarda il contesto italiano: </w:t>
      </w:r>
    </w:p>
    <w:p w14:paraId="327EA32C" w14:textId="77777777" w:rsidR="00286F78" w:rsidRPr="006616CD" w:rsidRDefault="00286F78" w:rsidP="0013128F">
      <w:pPr>
        <w:numPr>
          <w:ilvl w:val="0"/>
          <w:numId w:val="9"/>
        </w:numPr>
        <w:autoSpaceDE w:val="0"/>
        <w:autoSpaceDN w:val="0"/>
        <w:adjustRightInd w:val="0"/>
        <w:spacing w:after="120"/>
        <w:ind w:left="1080"/>
        <w:jc w:val="both"/>
        <w:rPr>
          <w:rFonts w:asciiTheme="minorHAnsi" w:hAnsiTheme="minorHAnsi" w:cstheme="minorHAnsi"/>
          <w:sz w:val="20"/>
          <w:szCs w:val="20"/>
        </w:rPr>
      </w:pPr>
      <w:r w:rsidRPr="006616CD">
        <w:rPr>
          <w:rFonts w:asciiTheme="minorHAnsi" w:hAnsiTheme="minorHAnsi" w:cstheme="minorHAnsi"/>
          <w:sz w:val="20"/>
          <w:szCs w:val="20"/>
        </w:rPr>
        <w:t xml:space="preserve">tutte le società italiane e tutte le tipologie di società (es: società di capitali, società di persone e ditte individuali, banche, società di assicurazione); </w:t>
      </w:r>
    </w:p>
    <w:p w14:paraId="3F468E26" w14:textId="77777777" w:rsidR="00286F78" w:rsidRPr="006616CD" w:rsidRDefault="00286F78" w:rsidP="00F93C71">
      <w:pPr>
        <w:autoSpaceDE w:val="0"/>
        <w:autoSpaceDN w:val="0"/>
        <w:adjustRightInd w:val="0"/>
        <w:spacing w:after="120"/>
        <w:ind w:left="360"/>
        <w:jc w:val="both"/>
        <w:rPr>
          <w:rFonts w:asciiTheme="minorHAnsi" w:hAnsiTheme="minorHAnsi" w:cstheme="minorHAnsi"/>
          <w:sz w:val="20"/>
          <w:szCs w:val="20"/>
        </w:rPr>
      </w:pPr>
      <w:r w:rsidRPr="006616CD">
        <w:rPr>
          <w:rFonts w:asciiTheme="minorHAnsi" w:hAnsiTheme="minorHAnsi" w:cstheme="minorHAnsi"/>
          <w:sz w:val="20"/>
          <w:szCs w:val="20"/>
        </w:rPr>
        <w:t>Per quanto riguarda il contesto europeo:</w:t>
      </w:r>
    </w:p>
    <w:p w14:paraId="10C8265E" w14:textId="2277BFDB" w:rsidR="00286F78" w:rsidRPr="006616CD" w:rsidRDefault="00286F78" w:rsidP="0013128F">
      <w:pPr>
        <w:numPr>
          <w:ilvl w:val="0"/>
          <w:numId w:val="9"/>
        </w:numPr>
        <w:autoSpaceDE w:val="0"/>
        <w:autoSpaceDN w:val="0"/>
        <w:adjustRightInd w:val="0"/>
        <w:spacing w:after="120"/>
        <w:ind w:left="1080"/>
        <w:jc w:val="both"/>
        <w:rPr>
          <w:rFonts w:asciiTheme="minorHAnsi" w:hAnsiTheme="minorHAnsi" w:cstheme="minorHAnsi"/>
          <w:sz w:val="20"/>
          <w:szCs w:val="20"/>
        </w:rPr>
      </w:pPr>
      <w:r w:rsidRPr="006616CD">
        <w:rPr>
          <w:rFonts w:asciiTheme="minorHAnsi" w:hAnsiTheme="minorHAnsi" w:cstheme="minorHAnsi"/>
          <w:sz w:val="20"/>
          <w:szCs w:val="20"/>
        </w:rPr>
        <w:t xml:space="preserve">almeno </w:t>
      </w:r>
      <w:r w:rsidR="00F93C71" w:rsidRPr="006616CD">
        <w:rPr>
          <w:rFonts w:asciiTheme="minorHAnsi" w:hAnsiTheme="minorHAnsi" w:cstheme="minorHAnsi"/>
          <w:sz w:val="20"/>
          <w:szCs w:val="20"/>
        </w:rPr>
        <w:t>135</w:t>
      </w:r>
      <w:r w:rsidRPr="006616CD">
        <w:rPr>
          <w:rFonts w:asciiTheme="minorHAnsi" w:hAnsiTheme="minorHAnsi" w:cstheme="minorHAnsi"/>
          <w:sz w:val="20"/>
          <w:szCs w:val="20"/>
        </w:rPr>
        <w:t xml:space="preserve"> milioni di imprese di capitali europee;</w:t>
      </w:r>
    </w:p>
    <w:p w14:paraId="6974A077" w14:textId="77777777" w:rsidR="00286F78" w:rsidRPr="006616CD" w:rsidRDefault="00286F78" w:rsidP="00F93C71">
      <w:pPr>
        <w:autoSpaceDE w:val="0"/>
        <w:autoSpaceDN w:val="0"/>
        <w:adjustRightInd w:val="0"/>
        <w:spacing w:after="120"/>
        <w:ind w:left="360"/>
        <w:jc w:val="both"/>
        <w:rPr>
          <w:rFonts w:asciiTheme="minorHAnsi" w:hAnsiTheme="minorHAnsi" w:cstheme="minorHAnsi"/>
          <w:sz w:val="20"/>
          <w:szCs w:val="20"/>
        </w:rPr>
      </w:pPr>
      <w:r w:rsidRPr="006616CD">
        <w:rPr>
          <w:rFonts w:asciiTheme="minorHAnsi" w:hAnsiTheme="minorHAnsi" w:cstheme="minorHAnsi"/>
          <w:sz w:val="20"/>
          <w:szCs w:val="20"/>
        </w:rPr>
        <w:t>Per quanto riguarda il contesto extraeuropeo:</w:t>
      </w:r>
    </w:p>
    <w:p w14:paraId="3A3CD789" w14:textId="0A2E0DD8" w:rsidR="00286F78" w:rsidRPr="006616CD" w:rsidRDefault="00286F78" w:rsidP="0013128F">
      <w:pPr>
        <w:numPr>
          <w:ilvl w:val="0"/>
          <w:numId w:val="9"/>
        </w:numPr>
        <w:autoSpaceDE w:val="0"/>
        <w:autoSpaceDN w:val="0"/>
        <w:adjustRightInd w:val="0"/>
        <w:spacing w:after="120"/>
        <w:ind w:left="1080"/>
        <w:jc w:val="both"/>
        <w:rPr>
          <w:rFonts w:asciiTheme="minorHAnsi" w:hAnsiTheme="minorHAnsi" w:cstheme="minorHAnsi"/>
          <w:sz w:val="20"/>
          <w:szCs w:val="20"/>
        </w:rPr>
      </w:pPr>
      <w:r w:rsidRPr="006616CD">
        <w:rPr>
          <w:rFonts w:asciiTheme="minorHAnsi" w:hAnsiTheme="minorHAnsi" w:cstheme="minorHAnsi"/>
          <w:sz w:val="20"/>
          <w:szCs w:val="20"/>
        </w:rPr>
        <w:t xml:space="preserve">almeno </w:t>
      </w:r>
      <w:r w:rsidR="00F93C71" w:rsidRPr="006616CD">
        <w:rPr>
          <w:rFonts w:asciiTheme="minorHAnsi" w:hAnsiTheme="minorHAnsi" w:cstheme="minorHAnsi"/>
          <w:sz w:val="20"/>
          <w:szCs w:val="20"/>
        </w:rPr>
        <w:t>350</w:t>
      </w:r>
      <w:r w:rsidRPr="006616CD">
        <w:rPr>
          <w:rFonts w:asciiTheme="minorHAnsi" w:hAnsiTheme="minorHAnsi" w:cstheme="minorHAnsi"/>
          <w:sz w:val="20"/>
          <w:szCs w:val="20"/>
        </w:rPr>
        <w:t xml:space="preserve"> milioni di imprese extraeuropee.</w:t>
      </w:r>
    </w:p>
    <w:p w14:paraId="4B258899" w14:textId="77777777" w:rsidR="00286F78" w:rsidRPr="006616CD" w:rsidRDefault="00286F78" w:rsidP="00286F78">
      <w:pPr>
        <w:autoSpaceDE w:val="0"/>
        <w:autoSpaceDN w:val="0"/>
        <w:adjustRightInd w:val="0"/>
        <w:spacing w:after="120" w:line="360" w:lineRule="auto"/>
        <w:jc w:val="both"/>
        <w:rPr>
          <w:rFonts w:asciiTheme="minorHAnsi" w:hAnsiTheme="minorHAnsi" w:cstheme="minorHAnsi"/>
          <w:sz w:val="20"/>
          <w:szCs w:val="20"/>
        </w:rPr>
      </w:pPr>
    </w:p>
    <w:p w14:paraId="5330C58C" w14:textId="77777777" w:rsidR="00286F78" w:rsidRPr="006616CD" w:rsidRDefault="00286F78" w:rsidP="00286F78">
      <w:pPr>
        <w:keepNext/>
        <w:numPr>
          <w:ilvl w:val="1"/>
          <w:numId w:val="0"/>
        </w:numPr>
        <w:tabs>
          <w:tab w:val="num" w:pos="0"/>
        </w:tabs>
        <w:spacing w:before="600" w:after="120" w:line="360" w:lineRule="auto"/>
        <w:ind w:left="360" w:hanging="794"/>
        <w:jc w:val="both"/>
        <w:outlineLvl w:val="1"/>
        <w:rPr>
          <w:rFonts w:asciiTheme="minorHAnsi" w:hAnsiTheme="minorHAnsi" w:cstheme="minorHAnsi"/>
          <w:b/>
          <w:smallCaps/>
          <w:sz w:val="20"/>
          <w:szCs w:val="20"/>
        </w:rPr>
      </w:pPr>
      <w:bookmarkStart w:id="7" w:name="_Toc123809175"/>
      <w:r w:rsidRPr="006616CD">
        <w:rPr>
          <w:rFonts w:asciiTheme="minorHAnsi" w:hAnsiTheme="minorHAnsi" w:cstheme="minorHAnsi"/>
          <w:b/>
          <w:smallCaps/>
          <w:sz w:val="20"/>
          <w:szCs w:val="20"/>
        </w:rPr>
        <w:lastRenderedPageBreak/>
        <w:t>INFORMAZIONI ANAGRAFICHE/ORGANIZZATIVE</w:t>
      </w:r>
      <w:bookmarkEnd w:id="7"/>
    </w:p>
    <w:p w14:paraId="11175C56" w14:textId="102F6BE0" w:rsidR="00286F78" w:rsidRPr="006616CD" w:rsidRDefault="0055205F" w:rsidP="00F93C71">
      <w:pPr>
        <w:spacing w:before="100" w:beforeAutospacing="1" w:after="120"/>
        <w:ind w:left="360"/>
        <w:jc w:val="both"/>
        <w:rPr>
          <w:rFonts w:asciiTheme="minorHAnsi" w:hAnsiTheme="minorHAnsi" w:cstheme="minorHAnsi"/>
          <w:sz w:val="20"/>
          <w:szCs w:val="20"/>
        </w:rPr>
      </w:pPr>
      <w:r w:rsidRPr="006616CD">
        <w:rPr>
          <w:rFonts w:asciiTheme="minorHAnsi" w:hAnsiTheme="minorHAnsi" w:cstheme="minorHAnsi"/>
          <w:sz w:val="20"/>
          <w:szCs w:val="20"/>
        </w:rPr>
        <w:t xml:space="preserve">La </w:t>
      </w:r>
      <w:r w:rsidR="00286F78" w:rsidRPr="006616CD">
        <w:rPr>
          <w:rFonts w:asciiTheme="minorHAnsi" w:hAnsiTheme="minorHAnsi" w:cstheme="minorHAnsi"/>
          <w:sz w:val="20"/>
          <w:szCs w:val="20"/>
        </w:rPr>
        <w:t>Piattaforma dovrà, per ciascuna azienda italiana ed estera, rendere disponibili e consultabili le informazioni anagrafiche ed organizzative.</w:t>
      </w:r>
    </w:p>
    <w:p w14:paraId="483E05DD" w14:textId="77777777" w:rsidR="00286F78" w:rsidRPr="006616CD" w:rsidRDefault="00286F78" w:rsidP="00F93C71">
      <w:pPr>
        <w:spacing w:before="100" w:beforeAutospacing="1" w:after="120"/>
        <w:ind w:left="360"/>
        <w:jc w:val="both"/>
        <w:rPr>
          <w:rFonts w:asciiTheme="minorHAnsi" w:hAnsiTheme="minorHAnsi" w:cstheme="minorHAnsi"/>
          <w:sz w:val="20"/>
          <w:szCs w:val="20"/>
        </w:rPr>
      </w:pPr>
      <w:r w:rsidRPr="006616CD">
        <w:rPr>
          <w:rFonts w:asciiTheme="minorHAnsi" w:hAnsiTheme="minorHAnsi" w:cstheme="minorHAnsi"/>
          <w:sz w:val="20"/>
          <w:szCs w:val="20"/>
        </w:rPr>
        <w:t>In particolare, la piattaforma dovrà contenere le informazioni relative all'azionariato ed alle relative partecipazioni e dovrà prevedere dei collegamenti (hyperlink) ai dati/report dettagliati degli azionisti e/o delle partecipate.</w:t>
      </w:r>
    </w:p>
    <w:p w14:paraId="0E73D916" w14:textId="77777777" w:rsidR="00286F78" w:rsidRPr="006616CD" w:rsidRDefault="00286F78" w:rsidP="00F93C71">
      <w:pPr>
        <w:spacing w:before="100" w:beforeAutospacing="1" w:after="120"/>
        <w:ind w:left="360"/>
        <w:jc w:val="both"/>
        <w:rPr>
          <w:rFonts w:asciiTheme="minorHAnsi" w:hAnsiTheme="minorHAnsi" w:cstheme="minorHAnsi"/>
          <w:sz w:val="20"/>
          <w:szCs w:val="20"/>
        </w:rPr>
      </w:pPr>
      <w:r w:rsidRPr="006616CD">
        <w:rPr>
          <w:rFonts w:asciiTheme="minorHAnsi" w:hAnsiTheme="minorHAnsi" w:cstheme="minorHAnsi"/>
          <w:sz w:val="20"/>
          <w:szCs w:val="20"/>
        </w:rPr>
        <w:t>Dovrà, quindi, essere possibile definire la tracciabilità di tutta la catena societaria.</w:t>
      </w:r>
    </w:p>
    <w:p w14:paraId="0D5BE6C1" w14:textId="77777777" w:rsidR="00286F78" w:rsidRPr="006616CD" w:rsidRDefault="00286F78" w:rsidP="00F93C71">
      <w:pPr>
        <w:spacing w:before="100" w:beforeAutospacing="1" w:after="120"/>
        <w:ind w:left="360"/>
        <w:jc w:val="both"/>
        <w:rPr>
          <w:rFonts w:asciiTheme="minorHAnsi" w:hAnsiTheme="minorHAnsi" w:cstheme="minorHAnsi"/>
          <w:sz w:val="20"/>
          <w:szCs w:val="20"/>
        </w:rPr>
      </w:pPr>
      <w:r w:rsidRPr="006616CD">
        <w:rPr>
          <w:rFonts w:asciiTheme="minorHAnsi" w:hAnsiTheme="minorHAnsi" w:cstheme="minorHAnsi"/>
          <w:sz w:val="20"/>
          <w:szCs w:val="20"/>
        </w:rPr>
        <w:t>In dettaglio, per ciascuna azienda italiana ed estera (azionista o partecipata), dovranno essere disponibili le seguenti informazioni:</w:t>
      </w:r>
    </w:p>
    <w:p w14:paraId="36207C7C"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Anagrafica completa</w:t>
      </w:r>
    </w:p>
    <w:p w14:paraId="17547665" w14:textId="77777777" w:rsidR="00F93C71" w:rsidRPr="006616CD" w:rsidRDefault="00F93C71" w:rsidP="0013128F">
      <w:pPr>
        <w:pStyle w:val="Puntino"/>
        <w:numPr>
          <w:ilvl w:val="0"/>
          <w:numId w:val="15"/>
        </w:numPr>
        <w:rPr>
          <w:rFonts w:asciiTheme="minorHAnsi" w:hAnsiTheme="minorHAnsi" w:cstheme="minorHAnsi"/>
        </w:rPr>
      </w:pPr>
      <w:r w:rsidRPr="006616CD">
        <w:rPr>
          <w:rFonts w:asciiTheme="minorHAnsi" w:hAnsiTheme="minorHAnsi" w:cstheme="minorHAnsi"/>
        </w:rPr>
        <w:t>Codice Fiscale/partita Iva (per le italiane) /codice internazionale (per le estere);</w:t>
      </w:r>
    </w:p>
    <w:p w14:paraId="1E4EAFE6" w14:textId="77777777" w:rsidR="00F93C71" w:rsidRPr="006616CD" w:rsidRDefault="00F93C71" w:rsidP="0013128F">
      <w:pPr>
        <w:pStyle w:val="Puntino"/>
        <w:numPr>
          <w:ilvl w:val="0"/>
          <w:numId w:val="15"/>
        </w:numPr>
        <w:rPr>
          <w:rFonts w:asciiTheme="minorHAnsi" w:hAnsiTheme="minorHAnsi" w:cstheme="minorHAnsi"/>
        </w:rPr>
      </w:pPr>
      <w:r w:rsidRPr="006616CD">
        <w:rPr>
          <w:rFonts w:asciiTheme="minorHAnsi" w:hAnsiTheme="minorHAnsi" w:cstheme="minorHAnsi"/>
        </w:rPr>
        <w:t>Nome/ragione sociale;</w:t>
      </w:r>
    </w:p>
    <w:p w14:paraId="4BBECEAA" w14:textId="77777777" w:rsidR="00F93C71" w:rsidRPr="006616CD" w:rsidRDefault="00F93C71" w:rsidP="0013128F">
      <w:pPr>
        <w:pStyle w:val="Puntino"/>
        <w:numPr>
          <w:ilvl w:val="0"/>
          <w:numId w:val="15"/>
        </w:numPr>
        <w:rPr>
          <w:rFonts w:asciiTheme="minorHAnsi" w:hAnsiTheme="minorHAnsi" w:cstheme="minorHAnsi"/>
        </w:rPr>
      </w:pPr>
      <w:r w:rsidRPr="006616CD">
        <w:rPr>
          <w:rFonts w:asciiTheme="minorHAnsi" w:hAnsiTheme="minorHAnsi" w:cstheme="minorHAnsi"/>
        </w:rPr>
        <w:t>Indirizzo, numero di telefono e/o fax, e-mail, sito web;</w:t>
      </w:r>
    </w:p>
    <w:p w14:paraId="720B2DDD" w14:textId="77777777" w:rsidR="00F93C71" w:rsidRPr="006616CD" w:rsidRDefault="00F93C71" w:rsidP="0013128F">
      <w:pPr>
        <w:pStyle w:val="Puntino"/>
        <w:numPr>
          <w:ilvl w:val="0"/>
          <w:numId w:val="15"/>
        </w:numPr>
        <w:rPr>
          <w:rFonts w:asciiTheme="minorHAnsi" w:hAnsiTheme="minorHAnsi" w:cstheme="minorHAnsi"/>
        </w:rPr>
      </w:pPr>
      <w:r w:rsidRPr="006616CD">
        <w:rPr>
          <w:rFonts w:asciiTheme="minorHAnsi" w:hAnsiTheme="minorHAnsi" w:cstheme="minorHAnsi"/>
        </w:rPr>
        <w:t xml:space="preserve">descrizione attività con relativo codice settoriale e indicazione sulle </w:t>
      </w:r>
      <w:proofErr w:type="spellStart"/>
      <w:r w:rsidRPr="006616CD">
        <w:rPr>
          <w:rFonts w:asciiTheme="minorHAnsi" w:hAnsiTheme="minorHAnsi" w:cstheme="minorHAnsi"/>
        </w:rPr>
        <w:t>LoB</w:t>
      </w:r>
      <w:proofErr w:type="spellEnd"/>
      <w:r w:rsidRPr="006616CD">
        <w:rPr>
          <w:rFonts w:asciiTheme="minorHAnsi" w:hAnsiTheme="minorHAnsi" w:cstheme="minorHAnsi"/>
        </w:rPr>
        <w:t xml:space="preserve"> interessate;</w:t>
      </w:r>
    </w:p>
    <w:p w14:paraId="31EB7CE2" w14:textId="77777777" w:rsidR="00F93C71" w:rsidRPr="006616CD" w:rsidRDefault="00F93C71" w:rsidP="0013128F">
      <w:pPr>
        <w:pStyle w:val="Puntino"/>
        <w:numPr>
          <w:ilvl w:val="0"/>
          <w:numId w:val="15"/>
        </w:numPr>
        <w:rPr>
          <w:rFonts w:asciiTheme="minorHAnsi" w:hAnsiTheme="minorHAnsi" w:cstheme="minorHAnsi"/>
        </w:rPr>
      </w:pPr>
      <w:r w:rsidRPr="006616CD">
        <w:rPr>
          <w:rFonts w:asciiTheme="minorHAnsi" w:hAnsiTheme="minorHAnsi" w:cstheme="minorHAnsi"/>
        </w:rPr>
        <w:t>Anno di costituzione;</w:t>
      </w:r>
    </w:p>
    <w:p w14:paraId="3222BED9" w14:textId="77777777" w:rsidR="00F93C71" w:rsidRPr="006616CD" w:rsidRDefault="00F93C71" w:rsidP="0013128F">
      <w:pPr>
        <w:pStyle w:val="Puntino"/>
        <w:numPr>
          <w:ilvl w:val="0"/>
          <w:numId w:val="15"/>
        </w:numPr>
        <w:rPr>
          <w:rFonts w:asciiTheme="minorHAnsi" w:hAnsiTheme="minorHAnsi" w:cstheme="minorHAnsi"/>
        </w:rPr>
      </w:pPr>
      <w:r w:rsidRPr="006616CD">
        <w:rPr>
          <w:rFonts w:asciiTheme="minorHAnsi" w:hAnsiTheme="minorHAnsi" w:cstheme="minorHAnsi"/>
        </w:rPr>
        <w:t>Numero di dipendenti;</w:t>
      </w:r>
    </w:p>
    <w:p w14:paraId="7A004F03" w14:textId="77777777" w:rsidR="00F93C71" w:rsidRPr="006616CD" w:rsidRDefault="00F93C71" w:rsidP="0013128F">
      <w:pPr>
        <w:pStyle w:val="Puntino"/>
        <w:numPr>
          <w:ilvl w:val="0"/>
          <w:numId w:val="15"/>
        </w:numPr>
        <w:rPr>
          <w:rFonts w:asciiTheme="minorHAnsi" w:hAnsiTheme="minorHAnsi" w:cstheme="minorHAnsi"/>
        </w:rPr>
      </w:pPr>
      <w:r w:rsidRPr="006616CD">
        <w:rPr>
          <w:rFonts w:asciiTheme="minorHAnsi" w:hAnsiTheme="minorHAnsi" w:cstheme="minorHAnsi"/>
        </w:rPr>
        <w:t>Certificazioni, in base alle informazioni disponibili;</w:t>
      </w:r>
    </w:p>
    <w:p w14:paraId="78E43187" w14:textId="77777777" w:rsidR="00F93C71" w:rsidRPr="006616CD" w:rsidRDefault="00F93C71" w:rsidP="0013128F">
      <w:pPr>
        <w:pStyle w:val="Puntino"/>
        <w:numPr>
          <w:ilvl w:val="0"/>
          <w:numId w:val="15"/>
        </w:numPr>
        <w:rPr>
          <w:rFonts w:asciiTheme="minorHAnsi" w:hAnsiTheme="minorHAnsi" w:cstheme="minorHAnsi"/>
        </w:rPr>
      </w:pPr>
      <w:r w:rsidRPr="006616CD">
        <w:rPr>
          <w:rFonts w:asciiTheme="minorHAnsi" w:hAnsiTheme="minorHAnsi" w:cstheme="minorHAnsi"/>
        </w:rPr>
        <w:t>Numeri identificativi</w:t>
      </w:r>
    </w:p>
    <w:p w14:paraId="654D0998"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Descrizione generale dell'azienda; </w:t>
      </w:r>
    </w:p>
    <w:p w14:paraId="5775E84E"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Storico; </w:t>
      </w:r>
    </w:p>
    <w:p w14:paraId="615DDB3D"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Linea di business principale; </w:t>
      </w:r>
    </w:p>
    <w:p w14:paraId="68B0AA5E"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Linea di business secondaria; </w:t>
      </w:r>
    </w:p>
    <w:p w14:paraId="5C84D7FA"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Attività principale; </w:t>
      </w:r>
    </w:p>
    <w:p w14:paraId="6F5E6703"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Attività secondaria; </w:t>
      </w:r>
    </w:p>
    <w:p w14:paraId="13A2CC16"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Principali prodotti e servizi; </w:t>
      </w:r>
    </w:p>
    <w:p w14:paraId="677C3458"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Stima dimensione; </w:t>
      </w:r>
    </w:p>
    <w:p w14:paraId="22F0F155"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Principali marchi, ove disponibili; </w:t>
      </w:r>
    </w:p>
    <w:p w14:paraId="106709CC"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Principale stato; </w:t>
      </w:r>
    </w:p>
    <w:p w14:paraId="5BEF8843"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Principali Stati o regioni straniere; </w:t>
      </w:r>
    </w:p>
    <w:p w14:paraId="0F4B522D"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Principali siti di produzione; </w:t>
      </w:r>
    </w:p>
    <w:p w14:paraId="579C4809"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Principali siti di distribuzione; </w:t>
      </w:r>
    </w:p>
    <w:p w14:paraId="21846A3F"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Principali siti di rappresentanza; </w:t>
      </w:r>
    </w:p>
    <w:p w14:paraId="6FECB8B8"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Informazioni di dettaglio riguardanti restrizioni, sanzioni, database delle persone politicamente esposte (</w:t>
      </w:r>
      <w:proofErr w:type="spellStart"/>
      <w:r w:rsidRPr="006616CD">
        <w:rPr>
          <w:rFonts w:asciiTheme="minorHAnsi" w:hAnsiTheme="minorHAnsi" w:cstheme="minorHAnsi"/>
        </w:rPr>
        <w:t>PEPs</w:t>
      </w:r>
      <w:proofErr w:type="spellEnd"/>
      <w:r w:rsidRPr="006616CD">
        <w:rPr>
          <w:rFonts w:asciiTheme="minorHAnsi" w:hAnsiTheme="minorHAnsi" w:cstheme="minorHAnsi"/>
        </w:rPr>
        <w:t xml:space="preserve">), regolamentazioni specifiche a cui è sottoposta la società, includendo legami con proprietari, azionisti e amministratori sia attuali che precedenti, liste di antiterrorismo </w:t>
      </w:r>
      <w:r w:rsidRPr="006616CD">
        <w:rPr>
          <w:rFonts w:asciiTheme="minorHAnsi" w:hAnsiTheme="minorHAnsi" w:cstheme="minorHAnsi"/>
        </w:rPr>
        <w:lastRenderedPageBreak/>
        <w:t xml:space="preserve">dell’Unione Europea, del Dipartimento Tesoro USA, della Commissione USA 1267 (Talebani e Al </w:t>
      </w:r>
      <w:proofErr w:type="spellStart"/>
      <w:r w:rsidRPr="006616CD">
        <w:rPr>
          <w:rFonts w:asciiTheme="minorHAnsi" w:hAnsiTheme="minorHAnsi" w:cstheme="minorHAnsi"/>
        </w:rPr>
        <w:t>Qaida</w:t>
      </w:r>
      <w:proofErr w:type="spellEnd"/>
      <w:r w:rsidRPr="006616CD">
        <w:rPr>
          <w:rFonts w:asciiTheme="minorHAnsi" w:hAnsiTheme="minorHAnsi" w:cstheme="minorHAnsi"/>
        </w:rPr>
        <w:t xml:space="preserve">), lista dei paesi a rischio riciclaggio e finanziamento del terrorismo del MEF; </w:t>
      </w:r>
    </w:p>
    <w:p w14:paraId="67774FC5"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Tipo di azienda (persona fisica, azienda, banca, assicurazione, etc.);</w:t>
      </w:r>
    </w:p>
    <w:p w14:paraId="673C2C2E"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Nazione, regione, provincia e comune; </w:t>
      </w:r>
    </w:p>
    <w:p w14:paraId="0A77C4F8"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Dettaglio delle unità locali, arrivando, ove possibile fino al sito produttivo; </w:t>
      </w:r>
    </w:p>
    <w:p w14:paraId="2FCC12EB"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Informazioni su eventuali concessioni ministeriali CIGS; </w:t>
      </w:r>
    </w:p>
    <w:p w14:paraId="42FE9D62"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Informazioni su potenziali acquisizioni, cessioni e fusioni; </w:t>
      </w:r>
    </w:p>
    <w:p w14:paraId="3CE8948A"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Identità dell’azionista (codice identificativo: Codice Fiscale, Partita IVA, etc.); </w:t>
      </w:r>
    </w:p>
    <w:p w14:paraId="4197471A"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Denominazione della controllata; </w:t>
      </w:r>
    </w:p>
    <w:p w14:paraId="638F8989"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Percentuali Diretta/Indiretta/Totali/Integrate di proprietà dell’azionista a tutti i livelli e senza soglie minime di rilevanza; </w:t>
      </w:r>
    </w:p>
    <w:p w14:paraId="149C257D"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Data di aggiornamento delle informazioni; </w:t>
      </w:r>
    </w:p>
    <w:p w14:paraId="4556E249"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Data dell’ultima modifica del link; </w:t>
      </w:r>
    </w:p>
    <w:p w14:paraId="3133D500"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Azionisti 1° livello; </w:t>
      </w:r>
    </w:p>
    <w:p w14:paraId="2C7F299B"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Azionista controllante 1° livello; </w:t>
      </w:r>
    </w:p>
    <w:p w14:paraId="256BF986"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Azionista di riferimento (domestico e globale): vi dovrà essere la possibilità di risalire la catena degli azionisti, indicando la percentuale di partecipazione sulla base della quale è stato identificato e quindi la distanza dalla società; si dovrà avere, inoltre, la possibilità di poter modificare la percentuale di cui sopra; </w:t>
      </w:r>
    </w:p>
    <w:p w14:paraId="3A5057D5"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Link attivo o archiviato; </w:t>
      </w:r>
    </w:p>
    <w:p w14:paraId="37464B2A"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Titolare effettivo: per quest’ultimo dovrà essere specificata la soglia di controllo sulla base della quale è stato identificato e quindi la distanza dalla società oggetto di analisi; si dovrà avere, inoltre, la possibilità di poter modificare la soglia minima di cui sopra e, infine, poter identificare eventuali partecipazioni circolari esistenti e/o auto partecipazioni; in merito si richiede l’utilizzo di un </w:t>
      </w:r>
      <w:proofErr w:type="spellStart"/>
      <w:r w:rsidRPr="006616CD">
        <w:rPr>
          <w:rFonts w:asciiTheme="minorHAnsi" w:hAnsiTheme="minorHAnsi" w:cstheme="minorHAnsi"/>
        </w:rPr>
        <w:t>tool</w:t>
      </w:r>
      <w:proofErr w:type="spellEnd"/>
      <w:r w:rsidRPr="006616CD">
        <w:rPr>
          <w:rFonts w:asciiTheme="minorHAnsi" w:hAnsiTheme="minorHAnsi" w:cstheme="minorHAnsi"/>
        </w:rPr>
        <w:t xml:space="preserve"> grafico che permetta un’analisi immediata delle relazioni a livello nazionale e internazionale della catena di controllo riferita a TE;</w:t>
      </w:r>
    </w:p>
    <w:p w14:paraId="1EBE5A5C"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Per ogni società bisogna identificare gli azionisti più influenti all'interno della stessa, mostrando le possibili coalizioni di azionisti che avrebbero influenza decisionale;</w:t>
      </w:r>
    </w:p>
    <w:p w14:paraId="079D3592"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Advisor e banche.</w:t>
      </w:r>
    </w:p>
    <w:p w14:paraId="33287A3B" w14:textId="77777777" w:rsidR="00F467BC" w:rsidRPr="006616CD" w:rsidRDefault="00F467BC" w:rsidP="00F62678">
      <w:pPr>
        <w:pStyle w:val="Puntino"/>
        <w:numPr>
          <w:ilvl w:val="0"/>
          <w:numId w:val="0"/>
        </w:numPr>
        <w:ind w:left="709"/>
        <w:rPr>
          <w:rFonts w:asciiTheme="minorHAnsi" w:hAnsiTheme="minorHAnsi" w:cstheme="minorHAnsi"/>
        </w:rPr>
      </w:pPr>
    </w:p>
    <w:p w14:paraId="2E56D5E5" w14:textId="77777777" w:rsidR="00F467BC" w:rsidRPr="006616CD" w:rsidRDefault="00F467BC" w:rsidP="00F62678">
      <w:pPr>
        <w:pStyle w:val="Puntino"/>
        <w:numPr>
          <w:ilvl w:val="0"/>
          <w:numId w:val="0"/>
        </w:numPr>
        <w:rPr>
          <w:rFonts w:asciiTheme="minorHAnsi" w:hAnsiTheme="minorHAnsi" w:cstheme="minorHAnsi"/>
          <w:color w:val="000000"/>
        </w:rPr>
      </w:pPr>
      <w:r w:rsidRPr="006616CD">
        <w:rPr>
          <w:rFonts w:asciiTheme="minorHAnsi" w:hAnsiTheme="minorHAnsi" w:cstheme="minorHAnsi"/>
          <w:color w:val="000000"/>
        </w:rPr>
        <w:t>Per situazioni complesse di partecipazioni, si dovrà rendere disponibile la consultazione di informazioni che mostrino le diverse combinazioni di controllo, così come dettagliato nei paragrafi a seguire, al fine di identificare quello/quegli azionisti più influenti all’interno della stessa società.</w:t>
      </w:r>
    </w:p>
    <w:p w14:paraId="76AC6E29" w14:textId="5458818A" w:rsidR="00F467BC" w:rsidRPr="006616CD" w:rsidRDefault="00F467BC" w:rsidP="00F62678">
      <w:pPr>
        <w:pStyle w:val="Puntino"/>
        <w:numPr>
          <w:ilvl w:val="0"/>
          <w:numId w:val="0"/>
        </w:numPr>
        <w:rPr>
          <w:rFonts w:asciiTheme="minorHAnsi" w:hAnsiTheme="minorHAnsi" w:cstheme="minorHAnsi"/>
        </w:rPr>
      </w:pPr>
      <w:r w:rsidRPr="006616CD">
        <w:rPr>
          <w:rFonts w:asciiTheme="minorHAnsi" w:hAnsiTheme="minorHAnsi" w:cstheme="minorHAnsi"/>
          <w:color w:val="000000"/>
        </w:rPr>
        <w:t xml:space="preserve">Deve essere inoltre prevista la possibilità di consultare ed esportare in formato </w:t>
      </w:r>
      <w:proofErr w:type="spellStart"/>
      <w:r w:rsidRPr="006616CD">
        <w:rPr>
          <w:rFonts w:asciiTheme="minorHAnsi" w:hAnsiTheme="minorHAnsi" w:cstheme="minorHAnsi"/>
          <w:color w:val="000000"/>
        </w:rPr>
        <w:t>excel</w:t>
      </w:r>
      <w:proofErr w:type="spellEnd"/>
      <w:r w:rsidRPr="006616CD">
        <w:rPr>
          <w:rFonts w:asciiTheme="minorHAnsi" w:hAnsiTheme="minorHAnsi" w:cstheme="minorHAnsi"/>
          <w:color w:val="000000"/>
        </w:rPr>
        <w:t xml:space="preserve"> i dati di </w:t>
      </w:r>
      <w:proofErr w:type="spellStart"/>
      <w:r w:rsidRPr="006616CD">
        <w:rPr>
          <w:rFonts w:asciiTheme="minorHAnsi" w:hAnsiTheme="minorHAnsi" w:cstheme="minorHAnsi"/>
          <w:color w:val="000000"/>
        </w:rPr>
        <w:t>ownership</w:t>
      </w:r>
      <w:proofErr w:type="spellEnd"/>
      <w:r w:rsidRPr="006616CD">
        <w:rPr>
          <w:rFonts w:asciiTheme="minorHAnsi" w:hAnsiTheme="minorHAnsi" w:cstheme="minorHAnsi"/>
          <w:color w:val="000000"/>
        </w:rPr>
        <w:t xml:space="preserve"> archiviati relativi alle aziende ricomprese nella copertura. L’output deve essere </w:t>
      </w:r>
      <w:proofErr w:type="spellStart"/>
      <w:r w:rsidRPr="006616CD">
        <w:rPr>
          <w:rFonts w:asciiTheme="minorHAnsi" w:hAnsiTheme="minorHAnsi" w:cstheme="minorHAnsi"/>
          <w:color w:val="000000"/>
        </w:rPr>
        <w:t>customizzabile</w:t>
      </w:r>
      <w:proofErr w:type="spellEnd"/>
      <w:r w:rsidRPr="006616CD">
        <w:rPr>
          <w:rFonts w:asciiTheme="minorHAnsi" w:hAnsiTheme="minorHAnsi" w:cstheme="minorHAnsi"/>
          <w:color w:val="000000"/>
        </w:rPr>
        <w:t xml:space="preserve"> selezionando le variabili relative agli azionisti, tra cui la percentuale diretta e/o la percentuale totale. Deve essere fornita evidenza dell'ultima data disponibile e comunque si deve poter selezionare il mese e l'anno specifici per i quali si desidera visualizzare le informazioni</w:t>
      </w:r>
    </w:p>
    <w:p w14:paraId="63AF815E" w14:textId="4B76BCC7" w:rsidR="00F93C71" w:rsidRPr="006616CD" w:rsidRDefault="00F93C71" w:rsidP="00F93C71">
      <w:pPr>
        <w:keepNext/>
        <w:numPr>
          <w:ilvl w:val="1"/>
          <w:numId w:val="0"/>
        </w:numPr>
        <w:tabs>
          <w:tab w:val="num" w:pos="0"/>
        </w:tabs>
        <w:spacing w:before="600" w:after="120" w:line="360" w:lineRule="auto"/>
        <w:ind w:left="360" w:hanging="794"/>
        <w:jc w:val="both"/>
        <w:outlineLvl w:val="1"/>
        <w:rPr>
          <w:rFonts w:asciiTheme="minorHAnsi" w:hAnsiTheme="minorHAnsi" w:cstheme="minorHAnsi"/>
          <w:b/>
          <w:smallCaps/>
          <w:sz w:val="20"/>
          <w:szCs w:val="20"/>
        </w:rPr>
      </w:pPr>
      <w:r w:rsidRPr="006616CD">
        <w:rPr>
          <w:rFonts w:asciiTheme="minorHAnsi" w:hAnsiTheme="minorHAnsi" w:cstheme="minorHAnsi"/>
          <w:b/>
          <w:smallCaps/>
          <w:sz w:val="20"/>
          <w:szCs w:val="20"/>
        </w:rPr>
        <w:lastRenderedPageBreak/>
        <w:t>INFORMAZIONI SULLE PERSONE FISICHE</w:t>
      </w:r>
    </w:p>
    <w:p w14:paraId="14324A1E" w14:textId="77777777" w:rsidR="00F93C71" w:rsidRPr="006616CD" w:rsidRDefault="00F93C71" w:rsidP="00F93C71">
      <w:pPr>
        <w:pStyle w:val="Default"/>
        <w:jc w:val="both"/>
        <w:rPr>
          <w:rFonts w:asciiTheme="minorHAnsi" w:hAnsiTheme="minorHAnsi" w:cstheme="minorHAnsi"/>
          <w:sz w:val="20"/>
          <w:szCs w:val="20"/>
        </w:rPr>
      </w:pPr>
      <w:bookmarkStart w:id="8" w:name="_Toc123809176"/>
      <w:r w:rsidRPr="006616CD">
        <w:rPr>
          <w:rFonts w:asciiTheme="minorHAnsi" w:hAnsiTheme="minorHAnsi" w:cstheme="minorHAnsi"/>
          <w:sz w:val="20"/>
          <w:szCs w:val="20"/>
        </w:rPr>
        <w:t xml:space="preserve">Si dovrà consentire la consultazione di informazioni sui consigli di amministrazione, comitati e manager, in generale quindi sulla struttura organizzativa (attuale e storica) delle aziende, e si dovrà consentire di identificare i loro eventuali contatti attraverso diversi criteri: </w:t>
      </w:r>
    </w:p>
    <w:p w14:paraId="68521D10"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il nome e cognome; </w:t>
      </w:r>
    </w:p>
    <w:p w14:paraId="3131E98C"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l’età; </w:t>
      </w:r>
    </w:p>
    <w:p w14:paraId="62D96790"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il genere; </w:t>
      </w:r>
    </w:p>
    <w:p w14:paraId="4966F8FF"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residenza; </w:t>
      </w:r>
    </w:p>
    <w:p w14:paraId="0E6B27E1"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la dimensione societaria; </w:t>
      </w:r>
    </w:p>
    <w:p w14:paraId="3FE5A307"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il tipo di società in cui hanno avuto un ruolo direzionale; </w:t>
      </w:r>
    </w:p>
    <w:p w14:paraId="67AC1789"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il codice identificativo degli stessi, ovvero il codice fiscale per i soggetti italiani o altro codice identificativo per i soggetti esteri. </w:t>
      </w:r>
    </w:p>
    <w:p w14:paraId="500FD45C" w14:textId="77777777" w:rsidR="00F93C71" w:rsidRPr="006616CD" w:rsidRDefault="00F93C71" w:rsidP="00F93C71">
      <w:pPr>
        <w:pStyle w:val="Puntino"/>
        <w:numPr>
          <w:ilvl w:val="0"/>
          <w:numId w:val="0"/>
        </w:numPr>
        <w:rPr>
          <w:rFonts w:asciiTheme="minorHAnsi" w:hAnsiTheme="minorHAnsi" w:cstheme="minorHAnsi"/>
        </w:rPr>
      </w:pPr>
      <w:r w:rsidRPr="006616CD">
        <w:rPr>
          <w:rFonts w:asciiTheme="minorHAnsi" w:hAnsiTheme="minorHAnsi" w:cstheme="minorHAnsi"/>
        </w:rPr>
        <w:t>Per ogni persona fisica dovrà essere possibile estrapolare le seguenti informazioni:</w:t>
      </w:r>
    </w:p>
    <w:p w14:paraId="0A52B55A"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La carica sociale dell’individuo sia esso azionista, consigliere o manager dell’azienda;</w:t>
      </w:r>
    </w:p>
    <w:p w14:paraId="2203EEB3"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La mappatura a livello mondiale della sua posizione in tutte le imprese in cui è eventualmente azionista, consigliere o manager ed i possibili motivi di conflitto di interessi;</w:t>
      </w:r>
    </w:p>
    <w:p w14:paraId="0BE91AED"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L’analisi delle relazioni tra individui e aziende e fra individui tramite aziende e fra aziende tramite individui;</w:t>
      </w:r>
    </w:p>
    <w:p w14:paraId="08BABE08"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L’utilizzo di sistemi di </w:t>
      </w:r>
      <w:proofErr w:type="spellStart"/>
      <w:r w:rsidRPr="006616CD">
        <w:rPr>
          <w:rFonts w:asciiTheme="minorHAnsi" w:hAnsiTheme="minorHAnsi" w:cstheme="minorHAnsi"/>
        </w:rPr>
        <w:t>alert</w:t>
      </w:r>
      <w:proofErr w:type="spellEnd"/>
      <w:r w:rsidRPr="006616CD">
        <w:rPr>
          <w:rFonts w:asciiTheme="minorHAnsi" w:hAnsiTheme="minorHAnsi" w:cstheme="minorHAnsi"/>
        </w:rPr>
        <w:t xml:space="preserve"> integrati nel software per avere immediati aggiornamenti sulle modifiche (compresi i trasferimenti di quota) che avvengono nelle aziende di interesse sottoposte a monitoraggio;</w:t>
      </w:r>
    </w:p>
    <w:p w14:paraId="7F18FAC4"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Informazioni su eventuali protesti ed altre negatività;</w:t>
      </w:r>
    </w:p>
    <w:p w14:paraId="7C592471"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Il codice identificativo degli stessi, ovvero il codice fiscale per i soggetti italiani o altro codice identificativo per i soggetti esteri; nello specifico, si richiede una funzionalità di raccordo tra il codice identificativo nazionale (es. codice fiscale italiano) e un codice identificativo univoco assegnato alle persone fisiche, così da poter definire automaticamente una mappatura dei ruoli detenuti da ciascuna di queste a livello globale e, dunque, le relative connessioni a società o gruppi societari in tutto il mondo;</w:t>
      </w:r>
    </w:p>
    <w:p w14:paraId="02D7EAFB" w14:textId="77777777" w:rsidR="00F93C71" w:rsidRPr="006616CD" w:rsidRDefault="00F93C71"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Caratteristiche del ruolo (job </w:t>
      </w:r>
      <w:proofErr w:type="spellStart"/>
      <w:r w:rsidRPr="006616CD">
        <w:rPr>
          <w:rFonts w:asciiTheme="minorHAnsi" w:hAnsiTheme="minorHAnsi" w:cstheme="minorHAnsi"/>
        </w:rPr>
        <w:t>title</w:t>
      </w:r>
      <w:proofErr w:type="spellEnd"/>
      <w:r w:rsidRPr="006616CD">
        <w:rPr>
          <w:rFonts w:asciiTheme="minorHAnsi" w:hAnsiTheme="minorHAnsi" w:cstheme="minorHAnsi"/>
        </w:rPr>
        <w:t>, ruolo attuale o precedente, data inizio e fine carica).</w:t>
      </w:r>
    </w:p>
    <w:p w14:paraId="47E5DB80" w14:textId="77777777" w:rsidR="00286F78" w:rsidRPr="006616CD" w:rsidRDefault="00286F78" w:rsidP="00286F78">
      <w:pPr>
        <w:keepNext/>
        <w:numPr>
          <w:ilvl w:val="1"/>
          <w:numId w:val="0"/>
        </w:numPr>
        <w:tabs>
          <w:tab w:val="num" w:pos="0"/>
        </w:tabs>
        <w:spacing w:before="600" w:after="120" w:line="360" w:lineRule="auto"/>
        <w:ind w:left="360" w:hanging="794"/>
        <w:jc w:val="both"/>
        <w:outlineLvl w:val="1"/>
        <w:rPr>
          <w:rFonts w:asciiTheme="minorHAnsi" w:hAnsiTheme="minorHAnsi" w:cstheme="minorHAnsi"/>
          <w:b/>
          <w:smallCaps/>
          <w:sz w:val="20"/>
          <w:szCs w:val="20"/>
        </w:rPr>
      </w:pPr>
      <w:bookmarkStart w:id="9" w:name="_Toc123809178"/>
      <w:bookmarkEnd w:id="8"/>
      <w:r w:rsidRPr="006616CD">
        <w:rPr>
          <w:rFonts w:asciiTheme="minorHAnsi" w:hAnsiTheme="minorHAnsi" w:cstheme="minorHAnsi"/>
          <w:b/>
          <w:smallCaps/>
          <w:sz w:val="20"/>
          <w:szCs w:val="20"/>
        </w:rPr>
        <w:t>INFORMAZIONI ECONOMICO FINANZIARIE</w:t>
      </w:r>
      <w:bookmarkEnd w:id="9"/>
    </w:p>
    <w:p w14:paraId="5822A9EC" w14:textId="77777777" w:rsidR="00286F78" w:rsidRPr="006616CD" w:rsidRDefault="00286F78" w:rsidP="00813A07">
      <w:pPr>
        <w:spacing w:before="240" w:after="120"/>
        <w:ind w:left="360"/>
        <w:jc w:val="both"/>
        <w:rPr>
          <w:rFonts w:asciiTheme="minorHAnsi" w:hAnsiTheme="minorHAnsi" w:cstheme="minorHAnsi"/>
          <w:sz w:val="20"/>
          <w:szCs w:val="20"/>
        </w:rPr>
      </w:pPr>
      <w:r w:rsidRPr="006616CD">
        <w:rPr>
          <w:rFonts w:asciiTheme="minorHAnsi" w:hAnsiTheme="minorHAnsi" w:cstheme="minorHAnsi"/>
          <w:sz w:val="20"/>
          <w:szCs w:val="20"/>
        </w:rPr>
        <w:t>L’accesso alla Piattaforma Banche Dati dovrà rendere disponibili e consultabili, con una profondità storica di almeno dieci anni:</w:t>
      </w:r>
    </w:p>
    <w:p w14:paraId="44DD9634" w14:textId="77777777" w:rsidR="00286F78" w:rsidRPr="006616CD" w:rsidRDefault="00286F78" w:rsidP="0013128F">
      <w:pPr>
        <w:numPr>
          <w:ilvl w:val="0"/>
          <w:numId w:val="10"/>
        </w:numPr>
        <w:spacing w:before="240" w:after="120"/>
        <w:ind w:left="1080"/>
        <w:jc w:val="both"/>
        <w:rPr>
          <w:rFonts w:asciiTheme="minorHAnsi" w:hAnsiTheme="minorHAnsi" w:cstheme="minorHAnsi"/>
          <w:sz w:val="20"/>
          <w:szCs w:val="20"/>
        </w:rPr>
      </w:pPr>
      <w:r w:rsidRPr="006616CD">
        <w:rPr>
          <w:rFonts w:asciiTheme="minorHAnsi" w:hAnsiTheme="minorHAnsi" w:cstheme="minorHAnsi"/>
          <w:sz w:val="20"/>
          <w:szCs w:val="20"/>
        </w:rPr>
        <w:t>I bilanci civilistici (anche nella componente Nota Integrativa) di tutte le aziende italiane;</w:t>
      </w:r>
    </w:p>
    <w:p w14:paraId="03D83012" w14:textId="77777777" w:rsidR="00286F78" w:rsidRPr="006616CD" w:rsidRDefault="00286F78" w:rsidP="0013128F">
      <w:pPr>
        <w:numPr>
          <w:ilvl w:val="0"/>
          <w:numId w:val="10"/>
        </w:numPr>
        <w:spacing w:before="240" w:after="120"/>
        <w:ind w:left="1080"/>
        <w:jc w:val="both"/>
        <w:rPr>
          <w:rFonts w:asciiTheme="minorHAnsi" w:hAnsiTheme="minorHAnsi" w:cstheme="minorHAnsi"/>
          <w:sz w:val="20"/>
          <w:szCs w:val="20"/>
        </w:rPr>
      </w:pPr>
      <w:r w:rsidRPr="006616CD">
        <w:rPr>
          <w:rFonts w:asciiTheme="minorHAnsi" w:hAnsiTheme="minorHAnsi" w:cstheme="minorHAnsi"/>
          <w:sz w:val="20"/>
          <w:szCs w:val="20"/>
        </w:rPr>
        <w:t>i bilanci riclassificati delle aziende europee, altrimenti non disponibili;</w:t>
      </w:r>
    </w:p>
    <w:p w14:paraId="17B8DA97" w14:textId="77777777" w:rsidR="00286F78" w:rsidRPr="006616CD" w:rsidRDefault="00286F78" w:rsidP="0013128F">
      <w:pPr>
        <w:numPr>
          <w:ilvl w:val="0"/>
          <w:numId w:val="10"/>
        </w:numPr>
        <w:spacing w:before="240" w:after="120"/>
        <w:ind w:left="1080"/>
        <w:jc w:val="both"/>
        <w:rPr>
          <w:rFonts w:asciiTheme="minorHAnsi" w:hAnsiTheme="minorHAnsi" w:cstheme="minorHAnsi"/>
          <w:sz w:val="20"/>
          <w:szCs w:val="20"/>
        </w:rPr>
      </w:pPr>
      <w:r w:rsidRPr="006616CD">
        <w:rPr>
          <w:rFonts w:asciiTheme="minorHAnsi" w:hAnsiTheme="minorHAnsi" w:cstheme="minorHAnsi"/>
          <w:sz w:val="20"/>
          <w:szCs w:val="20"/>
        </w:rPr>
        <w:t>gli indicatori di bilancio, rating e dossier economici di tutte le aziende italiane ed europee;</w:t>
      </w:r>
    </w:p>
    <w:p w14:paraId="29A6813D" w14:textId="77777777" w:rsidR="00286F78" w:rsidRPr="006616CD" w:rsidRDefault="00286F78" w:rsidP="0013128F">
      <w:pPr>
        <w:numPr>
          <w:ilvl w:val="0"/>
          <w:numId w:val="11"/>
        </w:numPr>
        <w:spacing w:before="240" w:after="120"/>
        <w:ind w:left="1080"/>
        <w:jc w:val="both"/>
        <w:rPr>
          <w:rFonts w:asciiTheme="minorHAnsi" w:hAnsiTheme="minorHAnsi" w:cstheme="minorHAnsi"/>
          <w:sz w:val="20"/>
          <w:szCs w:val="20"/>
        </w:rPr>
      </w:pPr>
      <w:r w:rsidRPr="006616CD">
        <w:rPr>
          <w:rFonts w:asciiTheme="minorHAnsi" w:hAnsiTheme="minorHAnsi" w:cstheme="minorHAnsi"/>
          <w:sz w:val="20"/>
          <w:szCs w:val="20"/>
        </w:rPr>
        <w:lastRenderedPageBreak/>
        <w:t>i dati standardizzati di bilancio, indicatori di bilancio, rating e dossier economici delle società extraeuropee;</w:t>
      </w:r>
    </w:p>
    <w:p w14:paraId="73B8C558" w14:textId="77777777" w:rsidR="00286F78" w:rsidRPr="006616CD" w:rsidRDefault="00286F78" w:rsidP="0013128F">
      <w:pPr>
        <w:numPr>
          <w:ilvl w:val="0"/>
          <w:numId w:val="11"/>
        </w:numPr>
        <w:spacing w:before="240" w:after="120"/>
        <w:ind w:left="1080"/>
        <w:jc w:val="both"/>
        <w:rPr>
          <w:rFonts w:asciiTheme="minorHAnsi" w:hAnsiTheme="minorHAnsi" w:cstheme="minorHAnsi"/>
          <w:sz w:val="20"/>
          <w:szCs w:val="20"/>
        </w:rPr>
      </w:pPr>
      <w:r w:rsidRPr="006616CD">
        <w:rPr>
          <w:rFonts w:asciiTheme="minorHAnsi" w:hAnsiTheme="minorHAnsi" w:cstheme="minorHAnsi"/>
          <w:sz w:val="20"/>
          <w:szCs w:val="20"/>
        </w:rPr>
        <w:t>rendiconti finanziari comprendenti i diversi flussi</w:t>
      </w:r>
    </w:p>
    <w:p w14:paraId="4E95DF88" w14:textId="77777777" w:rsidR="00F467BC" w:rsidRPr="006616CD" w:rsidRDefault="00F467BC" w:rsidP="00C276B2">
      <w:pPr>
        <w:pStyle w:val="Puntino"/>
        <w:numPr>
          <w:ilvl w:val="0"/>
          <w:numId w:val="0"/>
        </w:numPr>
        <w:ind w:left="360"/>
        <w:rPr>
          <w:rFonts w:asciiTheme="minorHAnsi" w:hAnsiTheme="minorHAnsi" w:cstheme="minorHAnsi"/>
        </w:rPr>
      </w:pPr>
    </w:p>
    <w:p w14:paraId="1F0F8CFD" w14:textId="4BA330D9" w:rsidR="00F467BC" w:rsidRPr="006616CD" w:rsidRDefault="00F467BC" w:rsidP="00F62678">
      <w:pPr>
        <w:pStyle w:val="Puntino"/>
        <w:numPr>
          <w:ilvl w:val="0"/>
          <w:numId w:val="0"/>
        </w:numPr>
        <w:ind w:left="360"/>
        <w:rPr>
          <w:rFonts w:asciiTheme="minorHAnsi" w:hAnsiTheme="minorHAnsi" w:cstheme="minorHAnsi"/>
        </w:rPr>
      </w:pPr>
      <w:r w:rsidRPr="006616CD">
        <w:rPr>
          <w:rFonts w:asciiTheme="minorHAnsi" w:hAnsiTheme="minorHAnsi" w:cstheme="minorHAnsi"/>
        </w:rPr>
        <w:t>Si richiede, inoltre, ove disponibile, l’accesso ai bilanci ottici (in formato .pdf).</w:t>
      </w:r>
    </w:p>
    <w:p w14:paraId="1277A60D" w14:textId="6C5AED14" w:rsidR="00286F78" w:rsidRPr="006616CD" w:rsidRDefault="00286F78" w:rsidP="00813A07">
      <w:pPr>
        <w:spacing w:before="240" w:after="120"/>
        <w:ind w:left="360"/>
        <w:jc w:val="both"/>
        <w:rPr>
          <w:rFonts w:asciiTheme="minorHAnsi" w:hAnsiTheme="minorHAnsi" w:cstheme="minorHAnsi"/>
          <w:sz w:val="20"/>
          <w:szCs w:val="20"/>
        </w:rPr>
      </w:pPr>
      <w:r w:rsidRPr="006616CD">
        <w:rPr>
          <w:rFonts w:asciiTheme="minorHAnsi" w:hAnsiTheme="minorHAnsi" w:cstheme="minorHAnsi"/>
          <w:sz w:val="20"/>
          <w:szCs w:val="20"/>
        </w:rPr>
        <w:t>Infine, si specifica ulteriormente l’esigenza di avere a disposizione le informazioni contabili presenti nei prospetti Stato Patrimoniale e Conto Economico dei bilanci di esercizio delle società di capitali e non, ove disponibili, rispondenti alla IV Direttiva CEE, e negli specifici prospetti predisposti per le imprese assicuratrici e le società bancarie, comprese le banche cooperative.</w:t>
      </w:r>
    </w:p>
    <w:p w14:paraId="1329F58D" w14:textId="77777777" w:rsidR="00286F78" w:rsidRPr="006616CD" w:rsidRDefault="00286F78" w:rsidP="00286F78">
      <w:pPr>
        <w:keepNext/>
        <w:numPr>
          <w:ilvl w:val="1"/>
          <w:numId w:val="0"/>
        </w:numPr>
        <w:tabs>
          <w:tab w:val="num" w:pos="0"/>
        </w:tabs>
        <w:spacing w:before="600" w:after="120" w:line="360" w:lineRule="auto"/>
        <w:ind w:left="360" w:hanging="794"/>
        <w:jc w:val="both"/>
        <w:outlineLvl w:val="1"/>
        <w:rPr>
          <w:rFonts w:asciiTheme="minorHAnsi" w:hAnsiTheme="minorHAnsi" w:cstheme="minorHAnsi"/>
          <w:b/>
          <w:smallCaps/>
          <w:sz w:val="20"/>
          <w:szCs w:val="20"/>
        </w:rPr>
      </w:pPr>
      <w:bookmarkStart w:id="10" w:name="_Toc123809179"/>
      <w:r w:rsidRPr="006616CD">
        <w:rPr>
          <w:rFonts w:asciiTheme="minorHAnsi" w:hAnsiTheme="minorHAnsi" w:cstheme="minorHAnsi"/>
          <w:b/>
          <w:smallCaps/>
          <w:sz w:val="20"/>
          <w:szCs w:val="20"/>
        </w:rPr>
        <w:t>INDICATORI DI SOLIDITA’ FINANZIARIA</w:t>
      </w:r>
      <w:bookmarkEnd w:id="10"/>
    </w:p>
    <w:p w14:paraId="0CEEDC59" w14:textId="77777777" w:rsidR="00813A07" w:rsidRPr="006616CD" w:rsidRDefault="00813A07" w:rsidP="00813A07">
      <w:pPr>
        <w:pStyle w:val="Puntino"/>
        <w:numPr>
          <w:ilvl w:val="0"/>
          <w:numId w:val="0"/>
        </w:numPr>
        <w:rPr>
          <w:rFonts w:asciiTheme="minorHAnsi" w:hAnsiTheme="minorHAnsi" w:cstheme="minorHAnsi"/>
        </w:rPr>
      </w:pPr>
      <w:bookmarkStart w:id="11" w:name="_Toc123809180"/>
      <w:r w:rsidRPr="006616CD">
        <w:rPr>
          <w:rFonts w:asciiTheme="minorHAnsi" w:hAnsiTheme="minorHAnsi" w:cstheme="minorHAnsi"/>
        </w:rPr>
        <w:t>L’accesso alla Piattaforma Banche Dati dovrà rendere disponibili e consultabili indicatori sintetici di solidità finanziaria che esprimano una valutazione dei principali aspetti della gestione di impresa. Gli indicatori richiesti sono:</w:t>
      </w:r>
    </w:p>
    <w:p w14:paraId="4287FB0E" w14:textId="77777777" w:rsidR="00813A07" w:rsidRPr="006616CD" w:rsidRDefault="00813A07"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EBITDA/Vendite;</w:t>
      </w:r>
    </w:p>
    <w:p w14:paraId="75B70ED1" w14:textId="77777777" w:rsidR="00813A07" w:rsidRPr="006616CD" w:rsidRDefault="00813A07"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Rotazione capitale investito;</w:t>
      </w:r>
    </w:p>
    <w:p w14:paraId="0AC053C0" w14:textId="77777777" w:rsidR="00813A07" w:rsidRPr="006616CD" w:rsidRDefault="00813A07"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Redditività delle vendite (ROS);</w:t>
      </w:r>
    </w:p>
    <w:p w14:paraId="0F59AEEA" w14:textId="77777777" w:rsidR="00813A07" w:rsidRPr="006616CD" w:rsidRDefault="00813A07"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Redditività del totale attivo (ROA);</w:t>
      </w:r>
    </w:p>
    <w:p w14:paraId="7E980964" w14:textId="77777777" w:rsidR="00813A07" w:rsidRPr="006616CD" w:rsidRDefault="00813A07"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Redditività del capitale proprio (ROE);</w:t>
      </w:r>
    </w:p>
    <w:p w14:paraId="29AD3EFC" w14:textId="77777777" w:rsidR="00813A07" w:rsidRPr="006616CD" w:rsidRDefault="00813A07" w:rsidP="0013128F">
      <w:pPr>
        <w:pStyle w:val="Puntino"/>
        <w:numPr>
          <w:ilvl w:val="0"/>
          <w:numId w:val="14"/>
        </w:numPr>
        <w:ind w:left="709" w:hanging="283"/>
        <w:rPr>
          <w:rFonts w:asciiTheme="minorHAnsi" w:hAnsiTheme="minorHAnsi" w:cstheme="minorHAnsi"/>
        </w:rPr>
      </w:pPr>
      <w:proofErr w:type="spellStart"/>
      <w:r w:rsidRPr="006616CD">
        <w:rPr>
          <w:rFonts w:asciiTheme="minorHAnsi" w:hAnsiTheme="minorHAnsi" w:cstheme="minorHAnsi"/>
        </w:rPr>
        <w:t>Debt</w:t>
      </w:r>
      <w:proofErr w:type="spellEnd"/>
      <w:r w:rsidRPr="006616CD">
        <w:rPr>
          <w:rFonts w:asciiTheme="minorHAnsi" w:hAnsiTheme="minorHAnsi" w:cstheme="minorHAnsi"/>
        </w:rPr>
        <w:t>/</w:t>
      </w:r>
      <w:proofErr w:type="spellStart"/>
      <w:r w:rsidRPr="006616CD">
        <w:rPr>
          <w:rFonts w:asciiTheme="minorHAnsi" w:hAnsiTheme="minorHAnsi" w:cstheme="minorHAnsi"/>
        </w:rPr>
        <w:t>Equity</w:t>
      </w:r>
      <w:proofErr w:type="spellEnd"/>
      <w:r w:rsidRPr="006616CD">
        <w:rPr>
          <w:rFonts w:asciiTheme="minorHAnsi" w:hAnsiTheme="minorHAnsi" w:cstheme="minorHAnsi"/>
        </w:rPr>
        <w:t>;</w:t>
      </w:r>
    </w:p>
    <w:p w14:paraId="7656148C" w14:textId="77777777" w:rsidR="00813A07" w:rsidRPr="006616CD" w:rsidRDefault="00813A07" w:rsidP="0013128F">
      <w:pPr>
        <w:pStyle w:val="Puntino"/>
        <w:numPr>
          <w:ilvl w:val="0"/>
          <w:numId w:val="14"/>
        </w:numPr>
        <w:ind w:left="709" w:hanging="283"/>
        <w:rPr>
          <w:rFonts w:asciiTheme="minorHAnsi" w:hAnsiTheme="minorHAnsi" w:cstheme="minorHAnsi"/>
        </w:rPr>
      </w:pPr>
      <w:proofErr w:type="spellStart"/>
      <w:r w:rsidRPr="006616CD">
        <w:rPr>
          <w:rFonts w:asciiTheme="minorHAnsi" w:hAnsiTheme="minorHAnsi" w:cstheme="minorHAnsi"/>
        </w:rPr>
        <w:t>Debt</w:t>
      </w:r>
      <w:proofErr w:type="spellEnd"/>
      <w:r w:rsidRPr="006616CD">
        <w:rPr>
          <w:rFonts w:asciiTheme="minorHAnsi" w:hAnsiTheme="minorHAnsi" w:cstheme="minorHAnsi"/>
        </w:rPr>
        <w:t>/EBITDA;</w:t>
      </w:r>
    </w:p>
    <w:p w14:paraId="5F5F383E" w14:textId="77777777" w:rsidR="00813A07" w:rsidRPr="006616CD" w:rsidRDefault="00813A07"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Debiti v/banche su fatt.</w:t>
      </w:r>
    </w:p>
    <w:p w14:paraId="33143C63" w14:textId="77777777" w:rsidR="00813A07" w:rsidRPr="006616CD" w:rsidRDefault="00813A07" w:rsidP="00813A07">
      <w:pPr>
        <w:pStyle w:val="Puntino"/>
        <w:numPr>
          <w:ilvl w:val="0"/>
          <w:numId w:val="0"/>
        </w:numPr>
        <w:rPr>
          <w:rFonts w:asciiTheme="minorHAnsi" w:hAnsiTheme="minorHAnsi" w:cstheme="minorHAnsi"/>
        </w:rPr>
      </w:pPr>
      <w:r w:rsidRPr="006616CD">
        <w:rPr>
          <w:rFonts w:asciiTheme="minorHAnsi" w:hAnsiTheme="minorHAnsi" w:cstheme="minorHAnsi"/>
        </w:rPr>
        <w:t>In aggiunta, si richiede la disponibilità di ulteriori indicatori di solvibilità. Gli indicatori richiesti sono:</w:t>
      </w:r>
    </w:p>
    <w:p w14:paraId="2A5D7476" w14:textId="77777777" w:rsidR="00813A07" w:rsidRPr="006616CD" w:rsidRDefault="00813A07"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Probabilità di default (PD), definita tenendo conto non solo di fattori di bilancio, ma anche di fattori legati al settore e/o all’andamento del ciclo economico;</w:t>
      </w:r>
    </w:p>
    <w:p w14:paraId="5E49AC2E" w14:textId="77777777" w:rsidR="00813A07" w:rsidRPr="006616CD" w:rsidRDefault="00813A07" w:rsidP="0013128F">
      <w:pPr>
        <w:pStyle w:val="Puntino"/>
        <w:numPr>
          <w:ilvl w:val="0"/>
          <w:numId w:val="14"/>
        </w:numPr>
        <w:ind w:left="709" w:hanging="283"/>
        <w:rPr>
          <w:rFonts w:asciiTheme="minorHAnsi" w:hAnsiTheme="minorHAnsi" w:cstheme="minorHAnsi"/>
        </w:rPr>
      </w:pPr>
      <w:proofErr w:type="spellStart"/>
      <w:r w:rsidRPr="006616CD">
        <w:rPr>
          <w:rFonts w:asciiTheme="minorHAnsi" w:hAnsiTheme="minorHAnsi" w:cstheme="minorHAnsi"/>
        </w:rPr>
        <w:t>Term</w:t>
      </w:r>
      <w:proofErr w:type="spellEnd"/>
      <w:r w:rsidRPr="006616CD">
        <w:rPr>
          <w:rFonts w:asciiTheme="minorHAnsi" w:hAnsiTheme="minorHAnsi" w:cstheme="minorHAnsi"/>
        </w:rPr>
        <w:t xml:space="preserve"> </w:t>
      </w:r>
      <w:proofErr w:type="spellStart"/>
      <w:r w:rsidRPr="006616CD">
        <w:rPr>
          <w:rFonts w:asciiTheme="minorHAnsi" w:hAnsiTheme="minorHAnsi" w:cstheme="minorHAnsi"/>
        </w:rPr>
        <w:t>structure</w:t>
      </w:r>
      <w:proofErr w:type="spellEnd"/>
      <w:r w:rsidRPr="006616CD">
        <w:rPr>
          <w:rFonts w:asciiTheme="minorHAnsi" w:hAnsiTheme="minorHAnsi" w:cstheme="minorHAnsi"/>
        </w:rPr>
        <w:t xml:space="preserve"> per la probabilità di default a diverse scadenze future;</w:t>
      </w:r>
    </w:p>
    <w:p w14:paraId="4B5F4E55" w14:textId="77777777" w:rsidR="00813A07" w:rsidRPr="006616CD" w:rsidRDefault="00813A07"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Rating Implicito, indicatori di contribuzione al rischio;</w:t>
      </w:r>
    </w:p>
    <w:p w14:paraId="224CE2C1" w14:textId="77777777" w:rsidR="00813A07" w:rsidRPr="006616CD" w:rsidRDefault="00813A07"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Capacità di credito;</w:t>
      </w:r>
    </w:p>
    <w:p w14:paraId="7AA3D1B6" w14:textId="77777777" w:rsidR="00813A07" w:rsidRPr="006616CD" w:rsidRDefault="00813A07"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Indicazione sui vari indici adottati per la stima del rischio (es. solvibilità, liquidità, redditività, etc.);</w:t>
      </w:r>
    </w:p>
    <w:p w14:paraId="79B13DE2" w14:textId="77777777" w:rsidR="00813A07" w:rsidRPr="006616CD" w:rsidRDefault="00813A07"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Score </w:t>
      </w:r>
      <w:proofErr w:type="spellStart"/>
      <w:r w:rsidRPr="006616CD">
        <w:rPr>
          <w:rFonts w:asciiTheme="minorHAnsi" w:hAnsiTheme="minorHAnsi" w:cstheme="minorHAnsi"/>
        </w:rPr>
        <w:t>reputazionali</w:t>
      </w:r>
      <w:proofErr w:type="spellEnd"/>
      <w:r w:rsidRPr="006616CD">
        <w:rPr>
          <w:rFonts w:asciiTheme="minorHAnsi" w:hAnsiTheme="minorHAnsi" w:cstheme="minorHAnsi"/>
        </w:rPr>
        <w:t xml:space="preserve"> (</w:t>
      </w:r>
      <w:proofErr w:type="spellStart"/>
      <w:r w:rsidRPr="006616CD">
        <w:rPr>
          <w:rFonts w:asciiTheme="minorHAnsi" w:hAnsiTheme="minorHAnsi" w:cstheme="minorHAnsi"/>
        </w:rPr>
        <w:t>PeP</w:t>
      </w:r>
      <w:proofErr w:type="spellEnd"/>
      <w:r w:rsidRPr="006616CD">
        <w:rPr>
          <w:rFonts w:asciiTheme="minorHAnsi" w:hAnsiTheme="minorHAnsi" w:cstheme="minorHAnsi"/>
        </w:rPr>
        <w:t xml:space="preserve">, </w:t>
      </w:r>
      <w:proofErr w:type="spellStart"/>
      <w:r w:rsidRPr="006616CD">
        <w:rPr>
          <w:rFonts w:asciiTheme="minorHAnsi" w:hAnsiTheme="minorHAnsi" w:cstheme="minorHAnsi"/>
        </w:rPr>
        <w:t>Sanction</w:t>
      </w:r>
      <w:proofErr w:type="spellEnd"/>
      <w:r w:rsidRPr="006616CD">
        <w:rPr>
          <w:rFonts w:asciiTheme="minorHAnsi" w:hAnsiTheme="minorHAnsi" w:cstheme="minorHAnsi"/>
        </w:rPr>
        <w:t>, News negative);</w:t>
      </w:r>
    </w:p>
    <w:p w14:paraId="1F9FF03A" w14:textId="77777777" w:rsidR="00813A07" w:rsidRPr="006616CD" w:rsidRDefault="00813A07"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Indicatori legati all’innovazione;</w:t>
      </w:r>
    </w:p>
    <w:p w14:paraId="55CFB4EA" w14:textId="77777777" w:rsidR="00813A07" w:rsidRPr="006616CD" w:rsidRDefault="00813A07"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Comparazioni rispetto ai competitor presenti sul mercato;</w:t>
      </w:r>
    </w:p>
    <w:p w14:paraId="1C5C58AA" w14:textId="77777777" w:rsidR="00813A07" w:rsidRPr="006616CD" w:rsidRDefault="00813A07"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Indicatori ESG, per società quotate e non;</w:t>
      </w:r>
    </w:p>
    <w:p w14:paraId="1DC23B91" w14:textId="77777777" w:rsidR="00813A07" w:rsidRPr="006616CD" w:rsidRDefault="00813A07" w:rsidP="00813A07">
      <w:pPr>
        <w:pStyle w:val="Default"/>
        <w:jc w:val="both"/>
        <w:rPr>
          <w:rFonts w:asciiTheme="minorHAnsi" w:hAnsiTheme="minorHAnsi" w:cstheme="minorHAnsi"/>
          <w:sz w:val="20"/>
          <w:szCs w:val="20"/>
        </w:rPr>
      </w:pPr>
    </w:p>
    <w:p w14:paraId="3F73D9EE" w14:textId="77777777" w:rsidR="00813A07" w:rsidRPr="006616CD" w:rsidRDefault="00813A07" w:rsidP="00813A07">
      <w:pPr>
        <w:pStyle w:val="Default"/>
        <w:jc w:val="both"/>
        <w:rPr>
          <w:rFonts w:asciiTheme="minorHAnsi" w:hAnsiTheme="minorHAnsi" w:cstheme="minorHAnsi"/>
          <w:sz w:val="20"/>
          <w:szCs w:val="20"/>
        </w:rPr>
      </w:pPr>
      <w:r w:rsidRPr="006616CD">
        <w:rPr>
          <w:rFonts w:asciiTheme="minorHAnsi" w:hAnsiTheme="minorHAnsi" w:cstheme="minorHAnsi"/>
          <w:sz w:val="20"/>
          <w:szCs w:val="20"/>
        </w:rPr>
        <w:t xml:space="preserve">Per i già menzionati indicatori si richiede che siano sempre aggiornati ed eventualmente, nel caso ne fossero introdotti dei nuovi connessi a rischi emergenti, di poter valutare la possibilità di integrarli e renderli consultabili. </w:t>
      </w:r>
    </w:p>
    <w:p w14:paraId="5A7C5866" w14:textId="77777777" w:rsidR="00813A07" w:rsidRPr="006616CD" w:rsidRDefault="00813A07" w:rsidP="00813A07">
      <w:pPr>
        <w:pStyle w:val="Default"/>
        <w:jc w:val="both"/>
        <w:rPr>
          <w:rFonts w:asciiTheme="minorHAnsi" w:hAnsiTheme="minorHAnsi" w:cstheme="minorHAnsi"/>
          <w:sz w:val="20"/>
          <w:szCs w:val="20"/>
        </w:rPr>
      </w:pPr>
    </w:p>
    <w:p w14:paraId="6F583232" w14:textId="77777777" w:rsidR="00813A07" w:rsidRPr="006616CD" w:rsidRDefault="00813A07" w:rsidP="00813A07">
      <w:pPr>
        <w:pStyle w:val="Default"/>
        <w:jc w:val="both"/>
        <w:rPr>
          <w:rFonts w:asciiTheme="minorHAnsi" w:hAnsiTheme="minorHAnsi" w:cstheme="minorHAnsi"/>
          <w:sz w:val="20"/>
          <w:szCs w:val="20"/>
        </w:rPr>
      </w:pPr>
      <w:r w:rsidRPr="006616CD">
        <w:rPr>
          <w:rFonts w:asciiTheme="minorHAnsi" w:hAnsiTheme="minorHAnsi" w:cstheme="minorHAnsi"/>
          <w:sz w:val="20"/>
          <w:szCs w:val="20"/>
        </w:rPr>
        <w:t xml:space="preserve">Si precisa, infine, che per gli elementi summenzionati, si richiede una serie temporale di informazioni di almeno 5 anni, ove disponibili, e, in aggiunta, una comparazione tra i giudizi emessi dalle principali società di rating. Ciò risulta indispensabile al fine di trarre conclusioni il più oggettive possibili, sia da un punto di vista finanziario qualitativo-quantitativo che </w:t>
      </w:r>
      <w:proofErr w:type="spellStart"/>
      <w:r w:rsidRPr="006616CD">
        <w:rPr>
          <w:rFonts w:asciiTheme="minorHAnsi" w:hAnsiTheme="minorHAnsi" w:cstheme="minorHAnsi"/>
          <w:sz w:val="20"/>
          <w:szCs w:val="20"/>
        </w:rPr>
        <w:t>reputazionale</w:t>
      </w:r>
      <w:proofErr w:type="spellEnd"/>
      <w:r w:rsidRPr="006616CD">
        <w:rPr>
          <w:rFonts w:asciiTheme="minorHAnsi" w:hAnsiTheme="minorHAnsi" w:cstheme="minorHAnsi"/>
          <w:sz w:val="20"/>
          <w:szCs w:val="20"/>
        </w:rPr>
        <w:t xml:space="preserve">, delle società oggetti di indagine. </w:t>
      </w:r>
    </w:p>
    <w:p w14:paraId="258A8CA5" w14:textId="77777777" w:rsidR="00813A07" w:rsidRPr="006616CD" w:rsidRDefault="00813A07" w:rsidP="00813A07">
      <w:pPr>
        <w:pStyle w:val="Default"/>
        <w:jc w:val="both"/>
        <w:rPr>
          <w:rFonts w:asciiTheme="minorHAnsi" w:hAnsiTheme="minorHAnsi" w:cstheme="minorHAnsi"/>
          <w:sz w:val="20"/>
          <w:szCs w:val="20"/>
        </w:rPr>
      </w:pPr>
    </w:p>
    <w:p w14:paraId="4F425FBF" w14:textId="77777777" w:rsidR="00813A07" w:rsidRPr="006616CD" w:rsidRDefault="00813A07" w:rsidP="00813A07">
      <w:pPr>
        <w:pStyle w:val="Default"/>
        <w:jc w:val="both"/>
        <w:rPr>
          <w:rFonts w:asciiTheme="minorHAnsi" w:hAnsiTheme="minorHAnsi" w:cstheme="minorHAnsi"/>
          <w:sz w:val="20"/>
          <w:szCs w:val="20"/>
        </w:rPr>
      </w:pPr>
      <w:r w:rsidRPr="006616CD">
        <w:rPr>
          <w:rFonts w:asciiTheme="minorHAnsi" w:hAnsiTheme="minorHAnsi" w:cstheme="minorHAnsi"/>
          <w:sz w:val="20"/>
          <w:szCs w:val="20"/>
        </w:rPr>
        <w:t xml:space="preserve">In aggiunta a tali informazioni, sono inoltre necessarie, se la società è quotata: </w:t>
      </w:r>
    </w:p>
    <w:p w14:paraId="405FF901" w14:textId="77777777" w:rsidR="00813A07" w:rsidRPr="006616CD" w:rsidRDefault="00813A07"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Informazioni sugli indicatori principali dell’andamento azionario del titolo (Es. codice ISIN, valore quota azionaria, rendimento azionario, etc.); </w:t>
      </w:r>
    </w:p>
    <w:p w14:paraId="3CE0744E" w14:textId="77777777" w:rsidR="00813A07" w:rsidRPr="006616CD" w:rsidRDefault="00813A07"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Iscrizione alle diverse borse valori, con indicazione sull’andamento del prezzo; </w:t>
      </w:r>
    </w:p>
    <w:p w14:paraId="09DA9F1E" w14:textId="77777777" w:rsidR="00813A07" w:rsidRPr="006616CD" w:rsidRDefault="00813A07"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Statistiche sui rendimenti e sui principali indici statistici (Es. volatilità, coefficiente di correlazione, etc.).</w:t>
      </w:r>
    </w:p>
    <w:p w14:paraId="6EB8F179" w14:textId="77777777" w:rsidR="00286F78" w:rsidRPr="006616CD" w:rsidRDefault="00286F78" w:rsidP="00286F78">
      <w:pPr>
        <w:keepNext/>
        <w:numPr>
          <w:ilvl w:val="1"/>
          <w:numId w:val="0"/>
        </w:numPr>
        <w:tabs>
          <w:tab w:val="num" w:pos="0"/>
        </w:tabs>
        <w:spacing w:before="600" w:after="120" w:line="360" w:lineRule="auto"/>
        <w:ind w:left="360" w:hanging="794"/>
        <w:jc w:val="both"/>
        <w:outlineLvl w:val="1"/>
        <w:rPr>
          <w:rFonts w:asciiTheme="minorHAnsi" w:hAnsiTheme="minorHAnsi" w:cstheme="minorHAnsi"/>
          <w:b/>
          <w:smallCaps/>
          <w:sz w:val="20"/>
          <w:szCs w:val="20"/>
        </w:rPr>
      </w:pPr>
      <w:bookmarkStart w:id="12" w:name="_Toc123809182"/>
      <w:bookmarkEnd w:id="11"/>
      <w:r w:rsidRPr="006616CD">
        <w:rPr>
          <w:rFonts w:asciiTheme="minorHAnsi" w:hAnsiTheme="minorHAnsi" w:cstheme="minorHAnsi"/>
          <w:b/>
          <w:smallCaps/>
          <w:sz w:val="20"/>
          <w:szCs w:val="20"/>
        </w:rPr>
        <w:t>INFORMAZIONI SULLE CRITICITA’</w:t>
      </w:r>
      <w:bookmarkEnd w:id="12"/>
    </w:p>
    <w:p w14:paraId="4814A040" w14:textId="77777777" w:rsidR="00286F78" w:rsidRPr="006616CD" w:rsidRDefault="00286F78" w:rsidP="00813A07">
      <w:pPr>
        <w:spacing w:before="240" w:after="120"/>
        <w:ind w:left="360"/>
        <w:jc w:val="both"/>
        <w:rPr>
          <w:rFonts w:asciiTheme="minorHAnsi" w:hAnsiTheme="minorHAnsi" w:cstheme="minorHAnsi"/>
          <w:sz w:val="20"/>
          <w:szCs w:val="20"/>
        </w:rPr>
      </w:pPr>
      <w:r w:rsidRPr="006616CD">
        <w:rPr>
          <w:rFonts w:asciiTheme="minorHAnsi" w:hAnsiTheme="minorHAnsi" w:cstheme="minorHAnsi"/>
          <w:sz w:val="20"/>
          <w:szCs w:val="20"/>
        </w:rPr>
        <w:t>Per ciascuna azienda, italiana ed estera, l’accesso alla Piattaforma Banche Dati dovrà rendere disponibili, ove presenti, le informazioni necessarie ad effettuare delle ricerche per capire se l’impresa e/o gli esponenti in carica e/o cessati sono o sono stati interessati da eventi negativi quali:</w:t>
      </w:r>
    </w:p>
    <w:p w14:paraId="5A54834D" w14:textId="77777777" w:rsidR="00286F78" w:rsidRPr="006616CD" w:rsidRDefault="00286F78" w:rsidP="0013128F">
      <w:pPr>
        <w:numPr>
          <w:ilvl w:val="0"/>
          <w:numId w:val="11"/>
        </w:numPr>
        <w:spacing w:before="240" w:after="120"/>
        <w:ind w:left="1080"/>
        <w:jc w:val="both"/>
        <w:rPr>
          <w:rFonts w:asciiTheme="minorHAnsi" w:hAnsiTheme="minorHAnsi" w:cstheme="minorHAnsi"/>
          <w:sz w:val="20"/>
          <w:szCs w:val="20"/>
        </w:rPr>
      </w:pPr>
      <w:r w:rsidRPr="006616CD">
        <w:rPr>
          <w:rFonts w:asciiTheme="minorHAnsi" w:hAnsiTheme="minorHAnsi" w:cstheme="minorHAnsi"/>
          <w:sz w:val="20"/>
          <w:szCs w:val="20"/>
        </w:rPr>
        <w:t>pregiudizievoli ed altri eventi di Conservatoria;</w:t>
      </w:r>
    </w:p>
    <w:p w14:paraId="773E08D2" w14:textId="77777777" w:rsidR="00286F78" w:rsidRPr="006616CD" w:rsidRDefault="00286F78" w:rsidP="0013128F">
      <w:pPr>
        <w:numPr>
          <w:ilvl w:val="0"/>
          <w:numId w:val="11"/>
        </w:numPr>
        <w:spacing w:before="240" w:after="120"/>
        <w:ind w:left="1080"/>
        <w:jc w:val="both"/>
        <w:rPr>
          <w:rFonts w:asciiTheme="minorHAnsi" w:hAnsiTheme="minorHAnsi" w:cstheme="minorHAnsi"/>
          <w:sz w:val="20"/>
          <w:szCs w:val="20"/>
        </w:rPr>
      </w:pPr>
      <w:r w:rsidRPr="006616CD">
        <w:rPr>
          <w:rFonts w:asciiTheme="minorHAnsi" w:hAnsiTheme="minorHAnsi" w:cstheme="minorHAnsi"/>
          <w:sz w:val="20"/>
          <w:szCs w:val="20"/>
        </w:rPr>
        <w:t>procedure concorsuali giudiziarie e fallimenti;</w:t>
      </w:r>
    </w:p>
    <w:p w14:paraId="21E5570D" w14:textId="77777777" w:rsidR="00286F78" w:rsidRPr="006616CD" w:rsidRDefault="00286F78" w:rsidP="0013128F">
      <w:pPr>
        <w:numPr>
          <w:ilvl w:val="0"/>
          <w:numId w:val="11"/>
        </w:numPr>
        <w:spacing w:before="240" w:after="120"/>
        <w:ind w:left="1080"/>
        <w:jc w:val="both"/>
        <w:rPr>
          <w:rFonts w:asciiTheme="minorHAnsi" w:hAnsiTheme="minorHAnsi" w:cstheme="minorHAnsi"/>
          <w:sz w:val="20"/>
          <w:szCs w:val="20"/>
        </w:rPr>
      </w:pPr>
      <w:r w:rsidRPr="006616CD">
        <w:rPr>
          <w:rFonts w:asciiTheme="minorHAnsi" w:hAnsiTheme="minorHAnsi" w:cstheme="minorHAnsi"/>
          <w:sz w:val="20"/>
          <w:szCs w:val="20"/>
        </w:rPr>
        <w:t>protesti.</w:t>
      </w:r>
    </w:p>
    <w:p w14:paraId="5BA00D94" w14:textId="77777777" w:rsidR="00F467BC" w:rsidRPr="006616CD" w:rsidRDefault="00F467BC" w:rsidP="00C276B2">
      <w:pPr>
        <w:autoSpaceDE w:val="0"/>
        <w:autoSpaceDN w:val="0"/>
        <w:adjustRightInd w:val="0"/>
        <w:jc w:val="both"/>
        <w:rPr>
          <w:rFonts w:asciiTheme="minorHAnsi" w:hAnsiTheme="minorHAnsi" w:cstheme="minorHAnsi"/>
          <w:color w:val="000000"/>
        </w:rPr>
      </w:pPr>
    </w:p>
    <w:p w14:paraId="0C35EEF0" w14:textId="03011570" w:rsidR="00F467BC" w:rsidRPr="006616CD" w:rsidRDefault="00F467BC" w:rsidP="00F62678">
      <w:pPr>
        <w:autoSpaceDE w:val="0"/>
        <w:autoSpaceDN w:val="0"/>
        <w:adjustRightInd w:val="0"/>
        <w:jc w:val="both"/>
        <w:rPr>
          <w:rFonts w:asciiTheme="minorHAnsi" w:hAnsiTheme="minorHAnsi" w:cstheme="minorHAnsi"/>
          <w:sz w:val="20"/>
          <w:szCs w:val="20"/>
        </w:rPr>
      </w:pPr>
      <w:r w:rsidRPr="006616CD">
        <w:rPr>
          <w:rFonts w:asciiTheme="minorHAnsi" w:hAnsiTheme="minorHAnsi" w:cstheme="minorHAnsi"/>
          <w:sz w:val="20"/>
          <w:szCs w:val="20"/>
        </w:rPr>
        <w:t>Per tutte le società, laddove disponibile, si richiede di fornire evidenza dello Status Giuridico.</w:t>
      </w:r>
    </w:p>
    <w:p w14:paraId="764963D0" w14:textId="77777777" w:rsidR="00286F78" w:rsidRPr="006616CD" w:rsidRDefault="00286F78" w:rsidP="00286F78">
      <w:pPr>
        <w:keepNext/>
        <w:numPr>
          <w:ilvl w:val="1"/>
          <w:numId w:val="0"/>
        </w:numPr>
        <w:tabs>
          <w:tab w:val="num" w:pos="0"/>
        </w:tabs>
        <w:spacing w:before="600" w:after="120" w:line="360" w:lineRule="auto"/>
        <w:ind w:left="360" w:hanging="794"/>
        <w:jc w:val="both"/>
        <w:outlineLvl w:val="1"/>
        <w:rPr>
          <w:rFonts w:asciiTheme="minorHAnsi" w:hAnsiTheme="minorHAnsi" w:cstheme="minorHAnsi"/>
          <w:b/>
          <w:smallCaps/>
          <w:sz w:val="20"/>
          <w:szCs w:val="20"/>
        </w:rPr>
      </w:pPr>
      <w:bookmarkStart w:id="13" w:name="_Toc123809183"/>
      <w:r w:rsidRPr="006616CD">
        <w:rPr>
          <w:rFonts w:asciiTheme="minorHAnsi" w:hAnsiTheme="minorHAnsi" w:cstheme="minorHAnsi"/>
          <w:b/>
          <w:smallCaps/>
          <w:sz w:val="20"/>
          <w:szCs w:val="20"/>
        </w:rPr>
        <w:t>RASSEGNA STAMPA</w:t>
      </w:r>
      <w:bookmarkEnd w:id="13"/>
    </w:p>
    <w:p w14:paraId="78871773" w14:textId="77777777" w:rsidR="00286F78" w:rsidRPr="006616CD" w:rsidRDefault="00286F78" w:rsidP="00813A07">
      <w:pPr>
        <w:spacing w:before="240" w:after="120"/>
        <w:ind w:left="360"/>
        <w:jc w:val="both"/>
        <w:rPr>
          <w:rFonts w:asciiTheme="minorHAnsi" w:hAnsiTheme="minorHAnsi" w:cstheme="minorHAnsi"/>
          <w:sz w:val="20"/>
          <w:szCs w:val="20"/>
        </w:rPr>
      </w:pPr>
      <w:r w:rsidRPr="006616CD">
        <w:rPr>
          <w:rFonts w:asciiTheme="minorHAnsi" w:hAnsiTheme="minorHAnsi" w:cstheme="minorHAnsi"/>
          <w:sz w:val="20"/>
          <w:szCs w:val="20"/>
        </w:rPr>
        <w:t>Per ciascuna azienda, italiana ed estera, laddove presenti, l’accesso alla Piattaforma Banche Dati dovrà rendere disponibili le rassegne stampa, che includano i “</w:t>
      </w:r>
      <w:proofErr w:type="spellStart"/>
      <w:r w:rsidRPr="006616CD">
        <w:rPr>
          <w:rFonts w:asciiTheme="minorHAnsi" w:hAnsiTheme="minorHAnsi" w:cstheme="minorHAnsi"/>
          <w:sz w:val="20"/>
          <w:szCs w:val="20"/>
        </w:rPr>
        <w:t>rumors</w:t>
      </w:r>
      <w:proofErr w:type="spellEnd"/>
      <w:r w:rsidRPr="006616CD">
        <w:rPr>
          <w:rFonts w:asciiTheme="minorHAnsi" w:hAnsiTheme="minorHAnsi" w:cstheme="minorHAnsi"/>
          <w:sz w:val="20"/>
          <w:szCs w:val="20"/>
        </w:rPr>
        <w:t xml:space="preserve">” di tutto il mondo su operazioni finanziarie, accessibili via web e contenenti news e </w:t>
      </w:r>
      <w:proofErr w:type="spellStart"/>
      <w:r w:rsidRPr="006616CD">
        <w:rPr>
          <w:rFonts w:asciiTheme="minorHAnsi" w:hAnsiTheme="minorHAnsi" w:cstheme="minorHAnsi"/>
          <w:sz w:val="20"/>
          <w:szCs w:val="20"/>
        </w:rPr>
        <w:t>deals</w:t>
      </w:r>
      <w:proofErr w:type="spellEnd"/>
      <w:r w:rsidRPr="006616CD">
        <w:rPr>
          <w:rFonts w:asciiTheme="minorHAnsi" w:hAnsiTheme="minorHAnsi" w:cstheme="minorHAnsi"/>
          <w:sz w:val="20"/>
          <w:szCs w:val="20"/>
        </w:rPr>
        <w:t xml:space="preserve"> aggiornati quotidianamente allo scopo di mettere a disposizione un quadro completo sullo stato di “salute” di aziende operanti su scala nazionale ed internazionale.</w:t>
      </w:r>
    </w:p>
    <w:p w14:paraId="719B7E67" w14:textId="4A8FCDE8" w:rsidR="00286F78" w:rsidRPr="006616CD" w:rsidRDefault="00286F78" w:rsidP="00813A07">
      <w:pPr>
        <w:spacing w:before="240" w:after="120"/>
        <w:ind w:left="360"/>
        <w:jc w:val="both"/>
        <w:rPr>
          <w:rFonts w:asciiTheme="minorHAnsi" w:hAnsiTheme="minorHAnsi" w:cstheme="minorHAnsi"/>
          <w:sz w:val="20"/>
          <w:szCs w:val="20"/>
        </w:rPr>
      </w:pPr>
      <w:r w:rsidRPr="006616CD">
        <w:rPr>
          <w:rFonts w:asciiTheme="minorHAnsi" w:hAnsiTheme="minorHAnsi" w:cstheme="minorHAnsi"/>
          <w:sz w:val="20"/>
          <w:szCs w:val="20"/>
        </w:rPr>
        <w:t xml:space="preserve">La fornitura dovrà contenere un collegamento delle società a potenziali operazioni di M&amp;A, IPO, Private </w:t>
      </w:r>
      <w:proofErr w:type="spellStart"/>
      <w:r w:rsidRPr="006616CD">
        <w:rPr>
          <w:rFonts w:asciiTheme="minorHAnsi" w:hAnsiTheme="minorHAnsi" w:cstheme="minorHAnsi"/>
          <w:sz w:val="20"/>
          <w:szCs w:val="20"/>
        </w:rPr>
        <w:t>Equity</w:t>
      </w:r>
      <w:proofErr w:type="spellEnd"/>
      <w:r w:rsidRPr="006616CD">
        <w:rPr>
          <w:rFonts w:asciiTheme="minorHAnsi" w:hAnsiTheme="minorHAnsi" w:cstheme="minorHAnsi"/>
          <w:sz w:val="20"/>
          <w:szCs w:val="20"/>
        </w:rPr>
        <w:t xml:space="preserve"> e Venture Capital e relativi </w:t>
      </w:r>
      <w:proofErr w:type="spellStart"/>
      <w:r w:rsidRPr="006616CD">
        <w:rPr>
          <w:rFonts w:asciiTheme="minorHAnsi" w:hAnsiTheme="minorHAnsi" w:cstheme="minorHAnsi"/>
          <w:sz w:val="20"/>
          <w:szCs w:val="20"/>
        </w:rPr>
        <w:t>rumors</w:t>
      </w:r>
      <w:proofErr w:type="spellEnd"/>
      <w:r w:rsidRPr="006616CD">
        <w:rPr>
          <w:rFonts w:asciiTheme="minorHAnsi" w:hAnsiTheme="minorHAnsi" w:cstheme="minorHAnsi"/>
          <w:sz w:val="20"/>
          <w:szCs w:val="20"/>
        </w:rPr>
        <w:t xml:space="preserve"> di tutto il mondo. </w:t>
      </w:r>
    </w:p>
    <w:p w14:paraId="24B5159A" w14:textId="77777777" w:rsidR="00F467BC" w:rsidRPr="006616CD" w:rsidRDefault="00F467BC" w:rsidP="00813A07">
      <w:pPr>
        <w:spacing w:before="240" w:after="120"/>
        <w:ind w:left="360"/>
        <w:jc w:val="both"/>
        <w:rPr>
          <w:rFonts w:asciiTheme="minorHAnsi" w:hAnsiTheme="minorHAnsi" w:cstheme="minorHAnsi"/>
          <w:sz w:val="20"/>
          <w:szCs w:val="20"/>
        </w:rPr>
      </w:pPr>
    </w:p>
    <w:p w14:paraId="09DB0FA2" w14:textId="0A091A5F" w:rsidR="00813A07" w:rsidRPr="006616CD" w:rsidRDefault="001C1E99" w:rsidP="001C1E99">
      <w:pPr>
        <w:keepNext/>
        <w:numPr>
          <w:ilvl w:val="1"/>
          <w:numId w:val="0"/>
        </w:numPr>
        <w:tabs>
          <w:tab w:val="num" w:pos="0"/>
        </w:tabs>
        <w:spacing w:before="600" w:after="120" w:line="360" w:lineRule="auto"/>
        <w:ind w:left="360" w:hanging="794"/>
        <w:jc w:val="both"/>
        <w:outlineLvl w:val="1"/>
        <w:rPr>
          <w:rFonts w:asciiTheme="minorHAnsi" w:hAnsiTheme="minorHAnsi" w:cstheme="minorHAnsi"/>
          <w:b/>
          <w:smallCaps/>
          <w:sz w:val="20"/>
          <w:szCs w:val="20"/>
        </w:rPr>
      </w:pPr>
      <w:r w:rsidRPr="006616CD">
        <w:rPr>
          <w:rFonts w:asciiTheme="minorHAnsi" w:hAnsiTheme="minorHAnsi" w:cstheme="minorHAnsi"/>
          <w:b/>
          <w:smallCaps/>
          <w:sz w:val="20"/>
          <w:szCs w:val="20"/>
        </w:rPr>
        <w:lastRenderedPageBreak/>
        <w:t>DATABASE SU PERSONE FISICHE LEGATE AD AZIENDE E IDENTIFICATIVO UNIVOCO INTERNAZIONALE</w:t>
      </w:r>
    </w:p>
    <w:p w14:paraId="515643E0" w14:textId="16D26828" w:rsidR="001C1E99" w:rsidRPr="006616CD" w:rsidRDefault="001C1E99" w:rsidP="00813A07">
      <w:pPr>
        <w:spacing w:before="240" w:after="120"/>
        <w:ind w:left="360"/>
        <w:jc w:val="both"/>
        <w:rPr>
          <w:rFonts w:asciiTheme="minorHAnsi" w:hAnsiTheme="minorHAnsi" w:cstheme="minorHAnsi"/>
          <w:sz w:val="20"/>
          <w:szCs w:val="20"/>
        </w:rPr>
      </w:pPr>
      <w:r w:rsidRPr="006616CD">
        <w:rPr>
          <w:rFonts w:asciiTheme="minorHAnsi" w:hAnsiTheme="minorHAnsi" w:cstheme="minorHAnsi"/>
          <w:sz w:val="20"/>
          <w:szCs w:val="20"/>
        </w:rPr>
        <w:t>La banca dati dovrà permettere di effettuare una ricerca a partire dalla società, individuando tutte le persone che hanno o hanno avuto un ruolo nella stessa, oppure partire da una persona e tracciare tutte le posizioni a livello nazionale e internazionale che la stessa ricopre o ha ricoperto.</w:t>
      </w:r>
    </w:p>
    <w:p w14:paraId="1178B657" w14:textId="0C16144C" w:rsidR="003A38C5" w:rsidRPr="006616CD" w:rsidRDefault="003A38C5" w:rsidP="001C1E99">
      <w:pPr>
        <w:spacing w:before="240" w:after="120"/>
        <w:ind w:left="360"/>
        <w:jc w:val="both"/>
        <w:rPr>
          <w:rFonts w:asciiTheme="minorHAnsi" w:hAnsiTheme="minorHAnsi" w:cstheme="minorHAnsi"/>
          <w:sz w:val="20"/>
          <w:szCs w:val="20"/>
        </w:rPr>
      </w:pPr>
      <w:r w:rsidRPr="006616CD">
        <w:rPr>
          <w:rFonts w:asciiTheme="minorHAnsi" w:hAnsiTheme="minorHAnsi" w:cstheme="minorHAnsi"/>
          <w:sz w:val="20"/>
          <w:szCs w:val="20"/>
        </w:rPr>
        <w:t>Si richiede che le informazioni su azionariato, partecipazioni, esponenti e manager siano interrelate.</w:t>
      </w:r>
    </w:p>
    <w:p w14:paraId="0760D33F" w14:textId="3CD34E89" w:rsidR="001C1E99" w:rsidRPr="006616CD" w:rsidRDefault="001C1E99" w:rsidP="001C1E99">
      <w:pPr>
        <w:spacing w:before="240" w:after="120"/>
        <w:ind w:left="360"/>
        <w:jc w:val="both"/>
        <w:rPr>
          <w:rFonts w:asciiTheme="minorHAnsi" w:hAnsiTheme="minorHAnsi" w:cstheme="minorHAnsi"/>
          <w:sz w:val="20"/>
          <w:szCs w:val="20"/>
        </w:rPr>
      </w:pPr>
      <w:r w:rsidRPr="006616CD">
        <w:rPr>
          <w:rFonts w:asciiTheme="minorHAnsi" w:hAnsiTheme="minorHAnsi" w:cstheme="minorHAnsi"/>
          <w:sz w:val="20"/>
          <w:szCs w:val="20"/>
        </w:rPr>
        <w:t>La banca dati dovrà permettere la consultazione delle informazioni su esponenti e manager attraverso i seguenti criteri di ricerca:</w:t>
      </w:r>
    </w:p>
    <w:p w14:paraId="2894C85E" w14:textId="77777777" w:rsidR="001C1E99" w:rsidRPr="006616CD" w:rsidRDefault="001C1E99" w:rsidP="001C1E99">
      <w:pPr>
        <w:spacing w:before="240" w:after="120"/>
        <w:ind w:left="360"/>
        <w:jc w:val="both"/>
        <w:rPr>
          <w:rFonts w:asciiTheme="minorHAnsi" w:hAnsiTheme="minorHAnsi" w:cstheme="minorHAnsi"/>
          <w:sz w:val="20"/>
          <w:szCs w:val="20"/>
        </w:rPr>
      </w:pPr>
      <w:r w:rsidRPr="006616CD">
        <w:rPr>
          <w:rFonts w:asciiTheme="minorHAnsi" w:hAnsiTheme="minorHAnsi" w:cstheme="minorHAnsi"/>
          <w:sz w:val="20"/>
          <w:szCs w:val="20"/>
        </w:rPr>
        <w:t>•</w:t>
      </w:r>
      <w:r w:rsidRPr="006616CD">
        <w:rPr>
          <w:rFonts w:asciiTheme="minorHAnsi" w:hAnsiTheme="minorHAnsi" w:cstheme="minorHAnsi"/>
          <w:sz w:val="20"/>
          <w:szCs w:val="20"/>
        </w:rPr>
        <w:tab/>
        <w:t>caratteristiche personali del soggetto (nome, età, genere, residenza, nazionalità)</w:t>
      </w:r>
    </w:p>
    <w:p w14:paraId="6ED785A1" w14:textId="77777777" w:rsidR="001C1E99" w:rsidRPr="006616CD" w:rsidRDefault="001C1E99" w:rsidP="001C1E99">
      <w:pPr>
        <w:spacing w:before="240" w:after="120"/>
        <w:ind w:left="360"/>
        <w:jc w:val="both"/>
        <w:rPr>
          <w:rFonts w:asciiTheme="minorHAnsi" w:hAnsiTheme="minorHAnsi" w:cstheme="minorHAnsi"/>
          <w:sz w:val="20"/>
          <w:szCs w:val="20"/>
        </w:rPr>
      </w:pPr>
      <w:r w:rsidRPr="006616CD">
        <w:rPr>
          <w:rFonts w:asciiTheme="minorHAnsi" w:hAnsiTheme="minorHAnsi" w:cstheme="minorHAnsi"/>
          <w:sz w:val="20"/>
          <w:szCs w:val="20"/>
        </w:rPr>
        <w:t>•</w:t>
      </w:r>
      <w:r w:rsidRPr="006616CD">
        <w:rPr>
          <w:rFonts w:asciiTheme="minorHAnsi" w:hAnsiTheme="minorHAnsi" w:cstheme="minorHAnsi"/>
          <w:sz w:val="20"/>
          <w:szCs w:val="20"/>
        </w:rPr>
        <w:tab/>
        <w:t xml:space="preserve">caratteristiche del ruolo (job </w:t>
      </w:r>
      <w:proofErr w:type="spellStart"/>
      <w:r w:rsidRPr="006616CD">
        <w:rPr>
          <w:rFonts w:asciiTheme="minorHAnsi" w:hAnsiTheme="minorHAnsi" w:cstheme="minorHAnsi"/>
          <w:sz w:val="20"/>
          <w:szCs w:val="20"/>
        </w:rPr>
        <w:t>title</w:t>
      </w:r>
      <w:proofErr w:type="spellEnd"/>
      <w:r w:rsidRPr="006616CD">
        <w:rPr>
          <w:rFonts w:asciiTheme="minorHAnsi" w:hAnsiTheme="minorHAnsi" w:cstheme="minorHAnsi"/>
          <w:sz w:val="20"/>
          <w:szCs w:val="20"/>
        </w:rPr>
        <w:t>, ruolo attuale o precedente, data inizio e fine carica</w:t>
      </w:r>
    </w:p>
    <w:p w14:paraId="5D2E5644" w14:textId="77777777" w:rsidR="001C1E99" w:rsidRPr="006616CD" w:rsidRDefault="001C1E99" w:rsidP="001C1E99">
      <w:pPr>
        <w:spacing w:before="240" w:after="120"/>
        <w:ind w:left="360"/>
        <w:jc w:val="both"/>
        <w:rPr>
          <w:rFonts w:asciiTheme="minorHAnsi" w:hAnsiTheme="minorHAnsi" w:cstheme="minorHAnsi"/>
          <w:sz w:val="20"/>
          <w:szCs w:val="20"/>
        </w:rPr>
      </w:pPr>
      <w:r w:rsidRPr="006616CD">
        <w:rPr>
          <w:rFonts w:asciiTheme="minorHAnsi" w:hAnsiTheme="minorHAnsi" w:cstheme="minorHAnsi"/>
          <w:sz w:val="20"/>
          <w:szCs w:val="20"/>
        </w:rPr>
        <w:t>•</w:t>
      </w:r>
      <w:r w:rsidRPr="006616CD">
        <w:rPr>
          <w:rFonts w:asciiTheme="minorHAnsi" w:hAnsiTheme="minorHAnsi" w:cstheme="minorHAnsi"/>
          <w:sz w:val="20"/>
          <w:szCs w:val="20"/>
        </w:rPr>
        <w:tab/>
        <w:t>caratteristiche della società in cui la persona ricopre un ruolo (area geografica, dimensione, valori di specifiche voci di bilancio, settore di attività ecc.)</w:t>
      </w:r>
    </w:p>
    <w:p w14:paraId="20F28480" w14:textId="55B05461" w:rsidR="001C1E99" w:rsidRPr="006616CD" w:rsidRDefault="001C1E99" w:rsidP="001C1E99">
      <w:pPr>
        <w:spacing w:before="240" w:after="120"/>
        <w:ind w:left="360"/>
        <w:jc w:val="both"/>
        <w:rPr>
          <w:rFonts w:asciiTheme="minorHAnsi" w:hAnsiTheme="minorHAnsi" w:cstheme="minorHAnsi"/>
          <w:sz w:val="20"/>
          <w:szCs w:val="20"/>
        </w:rPr>
      </w:pPr>
      <w:r w:rsidRPr="006616CD">
        <w:rPr>
          <w:rFonts w:asciiTheme="minorHAnsi" w:hAnsiTheme="minorHAnsi" w:cstheme="minorHAnsi"/>
          <w:sz w:val="20"/>
          <w:szCs w:val="20"/>
        </w:rPr>
        <w:t>La banca dati dovrà tracciare anche graficamente i collegamenti tra persone fisiche che hanno ruoli nelle stesse aziende, oppure tra aziende che hanno manager in comune; dovrà essere possibile reiterare l’analisi fino ai collegamenti di terzo livello, evidenziando così situazioni di potenziale conflitto di interesse.</w:t>
      </w:r>
    </w:p>
    <w:p w14:paraId="04552C4C" w14:textId="71D4EF72" w:rsidR="001C1E99" w:rsidRPr="006616CD" w:rsidRDefault="001C1E99" w:rsidP="00813A07">
      <w:pPr>
        <w:spacing w:before="240" w:after="120"/>
        <w:ind w:left="360"/>
        <w:jc w:val="both"/>
        <w:rPr>
          <w:rFonts w:asciiTheme="minorHAnsi" w:hAnsiTheme="minorHAnsi" w:cstheme="minorHAnsi"/>
          <w:sz w:val="20"/>
          <w:szCs w:val="20"/>
        </w:rPr>
      </w:pPr>
      <w:r w:rsidRPr="006616CD">
        <w:rPr>
          <w:rFonts w:asciiTheme="minorHAnsi" w:hAnsiTheme="minorHAnsi" w:cstheme="minorHAnsi"/>
          <w:sz w:val="20"/>
          <w:szCs w:val="20"/>
        </w:rPr>
        <w:t>La banca dati deve contenere un sistema per identificare e raggruppare i contatti, a livello internazionale, che sono la medesima persona fisica. È necessario, quindi, associare un unico ID ai contatti, valido a livello internazionale, che permetta di ottenere, per ciascuna persona, una mappatura unica a livello globale relativa a tutti i legami (partecipazioni o incarichi) con le aziende.</w:t>
      </w:r>
    </w:p>
    <w:p w14:paraId="0FD4B495" w14:textId="55D9E973" w:rsidR="001C1E99" w:rsidRPr="006616CD" w:rsidRDefault="001C1E99" w:rsidP="001C1E99">
      <w:pPr>
        <w:keepNext/>
        <w:numPr>
          <w:ilvl w:val="1"/>
          <w:numId w:val="0"/>
        </w:numPr>
        <w:tabs>
          <w:tab w:val="num" w:pos="0"/>
        </w:tabs>
        <w:spacing w:before="600" w:after="120" w:line="360" w:lineRule="auto"/>
        <w:ind w:left="360" w:hanging="794"/>
        <w:jc w:val="both"/>
        <w:outlineLvl w:val="1"/>
        <w:rPr>
          <w:rFonts w:asciiTheme="minorHAnsi" w:hAnsiTheme="minorHAnsi" w:cstheme="minorHAnsi"/>
          <w:b/>
          <w:smallCaps/>
          <w:sz w:val="20"/>
          <w:szCs w:val="20"/>
        </w:rPr>
      </w:pPr>
      <w:r w:rsidRPr="006616CD">
        <w:rPr>
          <w:rFonts w:asciiTheme="minorHAnsi" w:hAnsiTheme="minorHAnsi" w:cstheme="minorHAnsi"/>
          <w:b/>
          <w:smallCaps/>
          <w:sz w:val="20"/>
          <w:szCs w:val="20"/>
        </w:rPr>
        <w:t>DATABASE DI AZIONARIATO E PARTECIPAZIONI</w:t>
      </w:r>
    </w:p>
    <w:p w14:paraId="35D50F3E" w14:textId="77777777" w:rsidR="001C1E99" w:rsidRPr="006616CD" w:rsidRDefault="001C1E99" w:rsidP="001C1E99">
      <w:pPr>
        <w:pStyle w:val="Corpotesto"/>
        <w:jc w:val="both"/>
        <w:rPr>
          <w:rFonts w:asciiTheme="minorHAnsi" w:hAnsiTheme="minorHAnsi" w:cstheme="minorHAnsi"/>
          <w:sz w:val="20"/>
          <w:szCs w:val="20"/>
        </w:rPr>
      </w:pPr>
      <w:r w:rsidRPr="006616CD">
        <w:rPr>
          <w:rFonts w:asciiTheme="minorHAnsi" w:hAnsiTheme="minorHAnsi" w:cstheme="minorHAnsi"/>
          <w:sz w:val="20"/>
          <w:szCs w:val="20"/>
        </w:rPr>
        <w:t xml:space="preserve">La banca dati di informazioni societarie a copertura globale dovrà contenete online una sezione d’intelligence sugli assetti societari fornendo un’analisi della struttura di gruppo delle società a livello mondo, tracciando, laddove possibile:  </w:t>
      </w:r>
    </w:p>
    <w:p w14:paraId="49B68D3F" w14:textId="77777777" w:rsidR="001C1E99" w:rsidRPr="006616CD" w:rsidRDefault="001C1E99"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Azionisti diretti, con indicazione della quota diretta e totale così come desunta da fonti pubbliche e ufficiali, nazionalità e tipologia; </w:t>
      </w:r>
    </w:p>
    <w:p w14:paraId="7B558DEA" w14:textId="77777777" w:rsidR="001C1E99" w:rsidRPr="006616CD" w:rsidRDefault="001C1E99"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Partecipazioni dirette e totali, con indicazione di quota, nazionalità e tipologia, consentendo di evidenziare il soggetto che effettivamente detiene una partecipazione di controllo anche se indirettamente attraverso un soggetto intermedio;  </w:t>
      </w:r>
    </w:p>
    <w:p w14:paraId="1C3236A8" w14:textId="77777777" w:rsidR="001C1E99" w:rsidRPr="006616CD" w:rsidRDefault="001C1E99"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Possibilità di risalire nella catena degli azionisti, fino a identificare l’azionista di riferimento (global ultimate </w:t>
      </w:r>
      <w:proofErr w:type="spellStart"/>
      <w:r w:rsidRPr="006616CD">
        <w:rPr>
          <w:rFonts w:asciiTheme="minorHAnsi" w:hAnsiTheme="minorHAnsi" w:cstheme="minorHAnsi"/>
        </w:rPr>
        <w:t>owner</w:t>
      </w:r>
      <w:proofErr w:type="spellEnd"/>
      <w:r w:rsidRPr="006616CD">
        <w:rPr>
          <w:rFonts w:asciiTheme="minorHAnsi" w:hAnsiTheme="minorHAnsi" w:cstheme="minorHAnsi"/>
        </w:rPr>
        <w:t>, GUO), scegliendo la definizione (&gt;= 25,01% o 50,01%);</w:t>
      </w:r>
    </w:p>
    <w:p w14:paraId="4D678D31" w14:textId="77777777" w:rsidR="001C1E99" w:rsidRPr="006616CD" w:rsidRDefault="001C1E99"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Calcolo della quota di partecipazione indiretta ponderata, così da poter identificare la quota di capitale effettivamente detenuta da un soggetto in una società, anche attraverso vari soggetti intermedi ed eventualmente identificare partecipazioni circolari nascoste;  </w:t>
      </w:r>
    </w:p>
    <w:p w14:paraId="18A0798E" w14:textId="77777777" w:rsidR="001C1E99" w:rsidRPr="006616CD" w:rsidRDefault="001C1E99"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Analisi degli scenari di coalizione per identificare gli azionisti più influenti;</w:t>
      </w:r>
    </w:p>
    <w:p w14:paraId="5F63ED83" w14:textId="77777777" w:rsidR="001C1E99" w:rsidRPr="006616CD" w:rsidRDefault="001C1E99"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Indicatore di indipendenza, utile a identificare con una sigla sintetica i soggetti appartenenti a gruppi o indipendenti, sulla base delle informazioni di </w:t>
      </w:r>
      <w:proofErr w:type="spellStart"/>
      <w:r w:rsidRPr="006616CD">
        <w:rPr>
          <w:rFonts w:asciiTheme="minorHAnsi" w:hAnsiTheme="minorHAnsi" w:cstheme="minorHAnsi"/>
        </w:rPr>
        <w:t>ownership</w:t>
      </w:r>
      <w:proofErr w:type="spellEnd"/>
      <w:r w:rsidRPr="006616CD">
        <w:rPr>
          <w:rFonts w:asciiTheme="minorHAnsi" w:hAnsiTheme="minorHAnsi" w:cstheme="minorHAnsi"/>
        </w:rPr>
        <w:t xml:space="preserve"> raccolte;</w:t>
      </w:r>
    </w:p>
    <w:p w14:paraId="179BABE2" w14:textId="77777777" w:rsidR="001C1E99" w:rsidRPr="006616CD" w:rsidRDefault="001C1E99"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lastRenderedPageBreak/>
        <w:t xml:space="preserve">Possibilità di evidenziare, sia in forma tabellare sia in forma grafica, la presenza, all’interno di strutture di gruppo anche complesse, di soggetti sulla base dell’attività svolta, della tipologia, del Paese di residenza e di altre caratteristiche.  </w:t>
      </w:r>
    </w:p>
    <w:p w14:paraId="17050F0B" w14:textId="77777777" w:rsidR="003A38C5" w:rsidRPr="006616CD" w:rsidRDefault="003A38C5" w:rsidP="001C1E99">
      <w:pPr>
        <w:pStyle w:val="Puntino"/>
        <w:numPr>
          <w:ilvl w:val="0"/>
          <w:numId w:val="0"/>
        </w:numPr>
        <w:rPr>
          <w:rFonts w:asciiTheme="minorHAnsi" w:hAnsiTheme="minorHAnsi" w:cstheme="minorHAnsi"/>
        </w:rPr>
      </w:pPr>
    </w:p>
    <w:p w14:paraId="07DEC087" w14:textId="77777777" w:rsidR="00C276B2" w:rsidRPr="006616CD" w:rsidRDefault="003A38C5" w:rsidP="001C1E99">
      <w:pPr>
        <w:pStyle w:val="Puntino"/>
        <w:numPr>
          <w:ilvl w:val="0"/>
          <w:numId w:val="0"/>
        </w:numPr>
        <w:rPr>
          <w:rFonts w:asciiTheme="minorHAnsi" w:hAnsiTheme="minorHAnsi" w:cstheme="minorHAnsi"/>
        </w:rPr>
      </w:pPr>
      <w:r w:rsidRPr="006616CD">
        <w:rPr>
          <w:rFonts w:asciiTheme="minorHAnsi" w:hAnsiTheme="minorHAnsi" w:cstheme="minorHAnsi"/>
        </w:rPr>
        <w:t xml:space="preserve">La banca dati di informazioni societarie a copertura globale dovrà contenete online una sezione separata riguardante l’identificazione dell’Ultimo Beneficiario Calcolato, definito tenendo in considerazione i criteri indicati dalla normativa secondo un approccio a cascata. </w:t>
      </w:r>
      <w:r w:rsidR="00C276B2" w:rsidRPr="006616CD">
        <w:rPr>
          <w:rFonts w:asciiTheme="minorHAnsi" w:hAnsiTheme="minorHAnsi" w:cstheme="minorHAnsi"/>
        </w:rPr>
        <w:t xml:space="preserve">In aggiunta, è </w:t>
      </w:r>
      <w:r w:rsidRPr="006616CD">
        <w:rPr>
          <w:rFonts w:asciiTheme="minorHAnsi" w:hAnsiTheme="minorHAnsi" w:cstheme="minorHAnsi"/>
        </w:rPr>
        <w:t>necessario</w:t>
      </w:r>
    </w:p>
    <w:p w14:paraId="5145AE07" w14:textId="77777777" w:rsidR="00C276B2" w:rsidRPr="006616CD" w:rsidRDefault="003A38C5" w:rsidP="00C276B2">
      <w:pPr>
        <w:pStyle w:val="Puntino"/>
        <w:numPr>
          <w:ilvl w:val="0"/>
          <w:numId w:val="30"/>
        </w:numPr>
        <w:rPr>
          <w:rFonts w:asciiTheme="minorHAnsi" w:hAnsiTheme="minorHAnsi" w:cstheme="minorHAnsi"/>
        </w:rPr>
      </w:pPr>
      <w:r w:rsidRPr="006616CD">
        <w:rPr>
          <w:rFonts w:asciiTheme="minorHAnsi" w:hAnsiTheme="minorHAnsi" w:cstheme="minorHAnsi"/>
        </w:rPr>
        <w:t xml:space="preserve">un </w:t>
      </w:r>
      <w:proofErr w:type="spellStart"/>
      <w:r w:rsidRPr="006616CD">
        <w:rPr>
          <w:rFonts w:asciiTheme="minorHAnsi" w:hAnsiTheme="minorHAnsi" w:cstheme="minorHAnsi"/>
        </w:rPr>
        <w:t>tool</w:t>
      </w:r>
      <w:proofErr w:type="spellEnd"/>
      <w:r w:rsidRPr="006616CD">
        <w:rPr>
          <w:rFonts w:asciiTheme="minorHAnsi" w:hAnsiTheme="minorHAnsi" w:cstheme="minorHAnsi"/>
        </w:rPr>
        <w:t xml:space="preserve"> di analisi </w:t>
      </w:r>
      <w:r w:rsidR="00C276B2" w:rsidRPr="006616CD">
        <w:rPr>
          <w:rFonts w:asciiTheme="minorHAnsi" w:hAnsiTheme="minorHAnsi" w:cstheme="minorHAnsi"/>
        </w:rPr>
        <w:t>specificamente dedicato all’analisi di strutture societarie complesse (partecipazioni integrate, circolari, casi di parziale disponibilità delle percentuali di possesso.)</w:t>
      </w:r>
    </w:p>
    <w:p w14:paraId="343A6E7D" w14:textId="5226CBCB" w:rsidR="003A38C5" w:rsidRPr="006616CD" w:rsidRDefault="00C276B2" w:rsidP="00F62678">
      <w:pPr>
        <w:pStyle w:val="Puntino"/>
        <w:numPr>
          <w:ilvl w:val="0"/>
          <w:numId w:val="30"/>
        </w:numPr>
        <w:rPr>
          <w:rFonts w:asciiTheme="minorHAnsi" w:hAnsiTheme="minorHAnsi" w:cstheme="minorHAnsi"/>
        </w:rPr>
      </w:pPr>
      <w:r w:rsidRPr="006616CD">
        <w:rPr>
          <w:rFonts w:asciiTheme="minorHAnsi" w:hAnsiTheme="minorHAnsi" w:cstheme="minorHAnsi"/>
        </w:rPr>
        <w:t>una funzionalità che permetta la stima del potere di ciascun azionista di influenzare il voto delle assemblee dei soci.</w:t>
      </w:r>
    </w:p>
    <w:p w14:paraId="1E9ADCFE" w14:textId="77777777" w:rsidR="003A38C5" w:rsidRPr="006616CD" w:rsidRDefault="003A38C5" w:rsidP="001C1E99">
      <w:pPr>
        <w:pStyle w:val="Puntino"/>
        <w:numPr>
          <w:ilvl w:val="0"/>
          <w:numId w:val="0"/>
        </w:numPr>
        <w:rPr>
          <w:rFonts w:asciiTheme="minorHAnsi" w:hAnsiTheme="minorHAnsi" w:cstheme="minorHAnsi"/>
        </w:rPr>
      </w:pPr>
    </w:p>
    <w:p w14:paraId="6B653B3F" w14:textId="674A0B28" w:rsidR="001C1E99" w:rsidRPr="006616CD" w:rsidRDefault="001C1E99" w:rsidP="001C1E99">
      <w:pPr>
        <w:pStyle w:val="Puntino"/>
        <w:numPr>
          <w:ilvl w:val="0"/>
          <w:numId w:val="0"/>
        </w:numPr>
        <w:rPr>
          <w:rFonts w:asciiTheme="minorHAnsi" w:hAnsiTheme="minorHAnsi" w:cstheme="minorHAnsi"/>
        </w:rPr>
      </w:pPr>
      <w:r w:rsidRPr="006616CD">
        <w:rPr>
          <w:rFonts w:asciiTheme="minorHAnsi" w:hAnsiTheme="minorHAnsi" w:cstheme="minorHAnsi"/>
        </w:rPr>
        <w:t>La piattaforma deve includere uno strumento per la mappatura grafica delle catene azionarie e di partecipazione.</w:t>
      </w:r>
    </w:p>
    <w:p w14:paraId="259ED59A" w14:textId="77777777" w:rsidR="001C1E99" w:rsidRPr="006616CD" w:rsidRDefault="001C1E99" w:rsidP="001C1E99">
      <w:pPr>
        <w:pStyle w:val="Puntino"/>
        <w:numPr>
          <w:ilvl w:val="0"/>
          <w:numId w:val="0"/>
        </w:numPr>
        <w:rPr>
          <w:rFonts w:asciiTheme="minorHAnsi" w:hAnsiTheme="minorHAnsi" w:cstheme="minorHAnsi"/>
        </w:rPr>
      </w:pPr>
      <w:r w:rsidRPr="006616CD">
        <w:rPr>
          <w:rFonts w:asciiTheme="minorHAnsi" w:hAnsiTheme="minorHAnsi" w:cstheme="minorHAnsi"/>
        </w:rPr>
        <w:t>Ogni mappa deve essere strutturata in modo da identificare le diverse tipologie di entità (</w:t>
      </w:r>
      <w:proofErr w:type="spellStart"/>
      <w:r w:rsidRPr="006616CD">
        <w:rPr>
          <w:rFonts w:asciiTheme="minorHAnsi" w:hAnsiTheme="minorHAnsi" w:cstheme="minorHAnsi"/>
        </w:rPr>
        <w:t>tested</w:t>
      </w:r>
      <w:proofErr w:type="spellEnd"/>
      <w:r w:rsidRPr="006616CD">
        <w:rPr>
          <w:rFonts w:asciiTheme="minorHAnsi" w:hAnsiTheme="minorHAnsi" w:cstheme="minorHAnsi"/>
        </w:rPr>
        <w:t xml:space="preserve"> party, aziende, individui) con indicazione, per ciascuna, della relativa percentuale di partecipazione integrata e dell’indice di influenza.</w:t>
      </w:r>
    </w:p>
    <w:p w14:paraId="59753635" w14:textId="77777777" w:rsidR="001C1E99" w:rsidRPr="006616CD" w:rsidRDefault="001C1E99" w:rsidP="001C1E99">
      <w:pPr>
        <w:pStyle w:val="Puntino"/>
        <w:numPr>
          <w:ilvl w:val="0"/>
          <w:numId w:val="0"/>
        </w:numPr>
        <w:rPr>
          <w:rFonts w:asciiTheme="minorHAnsi" w:hAnsiTheme="minorHAnsi" w:cstheme="minorHAnsi"/>
        </w:rPr>
      </w:pPr>
      <w:r w:rsidRPr="006616CD">
        <w:rPr>
          <w:rFonts w:asciiTheme="minorHAnsi" w:hAnsiTheme="minorHAnsi" w:cstheme="minorHAnsi"/>
        </w:rPr>
        <w:t>Il grafo deve essere configurabile per cambiare la vista e i dati inclusi nello stesso. In particolare, devono essere disponibili almeno i seguenti parametri:</w:t>
      </w:r>
    </w:p>
    <w:p w14:paraId="00AD711D" w14:textId="77777777" w:rsidR="001C1E99" w:rsidRPr="006616CD" w:rsidRDefault="001C1E99"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Soglia: percentuale calcolata oltre la quale le entità saranno incluse nel grafo</w:t>
      </w:r>
    </w:p>
    <w:p w14:paraId="18D9218E" w14:textId="77777777" w:rsidR="001C1E99" w:rsidRPr="006616CD" w:rsidRDefault="001C1E99"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Numero massimo di azionisti o partecipate da visualizzare</w:t>
      </w:r>
    </w:p>
    <w:p w14:paraId="5CE90B05" w14:textId="77777777" w:rsidR="001C1E99" w:rsidRPr="006616CD" w:rsidRDefault="001C1E99"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Possibilità di scegliere il layout grafico per una visualizzazione ottimizzata</w:t>
      </w:r>
    </w:p>
    <w:p w14:paraId="73589A43" w14:textId="77777777" w:rsidR="001C1E99" w:rsidRPr="006616CD" w:rsidRDefault="001C1E99" w:rsidP="001C1E99">
      <w:pPr>
        <w:pStyle w:val="Puntino"/>
        <w:numPr>
          <w:ilvl w:val="0"/>
          <w:numId w:val="0"/>
        </w:numPr>
        <w:rPr>
          <w:rFonts w:asciiTheme="minorHAnsi" w:hAnsiTheme="minorHAnsi" w:cstheme="minorHAnsi"/>
        </w:rPr>
      </w:pPr>
      <w:r w:rsidRPr="006616CD">
        <w:rPr>
          <w:rFonts w:asciiTheme="minorHAnsi" w:hAnsiTheme="minorHAnsi" w:cstheme="minorHAnsi"/>
        </w:rPr>
        <w:t xml:space="preserve">Deve inoltre essere prevista una funzionalità di export della mappa in diversi formati (PNG, PDF e </w:t>
      </w:r>
      <w:proofErr w:type="spellStart"/>
      <w:r w:rsidRPr="006616CD">
        <w:rPr>
          <w:rFonts w:asciiTheme="minorHAnsi" w:hAnsiTheme="minorHAnsi" w:cstheme="minorHAnsi"/>
        </w:rPr>
        <w:t>GraphML</w:t>
      </w:r>
      <w:proofErr w:type="spellEnd"/>
      <w:r w:rsidRPr="006616CD">
        <w:rPr>
          <w:rFonts w:asciiTheme="minorHAnsi" w:hAnsiTheme="minorHAnsi" w:cstheme="minorHAnsi"/>
        </w:rPr>
        <w:t>).</w:t>
      </w:r>
    </w:p>
    <w:p w14:paraId="292303F6" w14:textId="77777777" w:rsidR="001C1E99" w:rsidRPr="006616CD" w:rsidRDefault="001C1E99" w:rsidP="001C1E99">
      <w:pPr>
        <w:pStyle w:val="Puntino"/>
        <w:numPr>
          <w:ilvl w:val="0"/>
          <w:numId w:val="0"/>
        </w:numPr>
        <w:rPr>
          <w:rFonts w:asciiTheme="minorHAnsi" w:hAnsiTheme="minorHAnsi" w:cstheme="minorHAnsi"/>
        </w:rPr>
      </w:pPr>
      <w:r w:rsidRPr="006616CD">
        <w:rPr>
          <w:rFonts w:asciiTheme="minorHAnsi" w:hAnsiTheme="minorHAnsi" w:cstheme="minorHAnsi"/>
        </w:rPr>
        <w:t xml:space="preserve">Il </w:t>
      </w:r>
      <w:proofErr w:type="spellStart"/>
      <w:r w:rsidRPr="006616CD">
        <w:rPr>
          <w:rFonts w:asciiTheme="minorHAnsi" w:hAnsiTheme="minorHAnsi" w:cstheme="minorHAnsi"/>
        </w:rPr>
        <w:t>tool</w:t>
      </w:r>
      <w:proofErr w:type="spellEnd"/>
      <w:r w:rsidRPr="006616CD">
        <w:rPr>
          <w:rFonts w:asciiTheme="minorHAnsi" w:hAnsiTheme="minorHAnsi" w:cstheme="minorHAnsi"/>
        </w:rPr>
        <w:t xml:space="preserve"> di mappatura grafica deve essere dinamico e navigabile in tempo reale espandendo, per ciascuno nodo, la rete di azionisti o partecipate, sia al solo primo livello che ai successivi.</w:t>
      </w:r>
    </w:p>
    <w:p w14:paraId="300CAF79" w14:textId="2726EDB5" w:rsidR="001C1E99" w:rsidRPr="006616CD" w:rsidRDefault="001C1E99" w:rsidP="001C1E99">
      <w:pPr>
        <w:keepNext/>
        <w:numPr>
          <w:ilvl w:val="1"/>
          <w:numId w:val="0"/>
        </w:numPr>
        <w:tabs>
          <w:tab w:val="num" w:pos="0"/>
        </w:tabs>
        <w:spacing w:before="600" w:after="120" w:line="360" w:lineRule="auto"/>
        <w:ind w:left="360" w:hanging="794"/>
        <w:jc w:val="both"/>
        <w:outlineLvl w:val="1"/>
        <w:rPr>
          <w:rFonts w:asciiTheme="minorHAnsi" w:hAnsiTheme="minorHAnsi" w:cstheme="minorHAnsi"/>
          <w:b/>
          <w:smallCaps/>
          <w:sz w:val="20"/>
          <w:szCs w:val="20"/>
        </w:rPr>
      </w:pPr>
      <w:bookmarkStart w:id="14" w:name="_Toc165546982"/>
      <w:r w:rsidRPr="006616CD">
        <w:rPr>
          <w:rFonts w:asciiTheme="minorHAnsi" w:hAnsiTheme="minorHAnsi" w:cstheme="minorHAnsi"/>
          <w:b/>
          <w:smallCaps/>
          <w:sz w:val="20"/>
          <w:szCs w:val="20"/>
        </w:rPr>
        <w:t>BANCA DATI PER ANALISI FISCALE GLOBALE</w:t>
      </w:r>
      <w:bookmarkEnd w:id="14"/>
    </w:p>
    <w:p w14:paraId="35379172" w14:textId="77777777" w:rsidR="001C1E99" w:rsidRPr="006616CD" w:rsidRDefault="001C1E99" w:rsidP="001C1E99">
      <w:pPr>
        <w:pStyle w:val="Puntino"/>
        <w:numPr>
          <w:ilvl w:val="0"/>
          <w:numId w:val="0"/>
        </w:numPr>
        <w:rPr>
          <w:rFonts w:asciiTheme="minorHAnsi" w:hAnsiTheme="minorHAnsi" w:cstheme="minorHAnsi"/>
        </w:rPr>
      </w:pPr>
      <w:r w:rsidRPr="006616CD">
        <w:rPr>
          <w:rFonts w:asciiTheme="minorHAnsi" w:hAnsiTheme="minorHAnsi" w:cstheme="minorHAnsi"/>
        </w:rPr>
        <w:t xml:space="preserve">Si richiede la disponibilità di uno strumento dedicato alle analisi di transfer </w:t>
      </w:r>
      <w:proofErr w:type="spellStart"/>
      <w:r w:rsidRPr="006616CD">
        <w:rPr>
          <w:rFonts w:asciiTheme="minorHAnsi" w:hAnsiTheme="minorHAnsi" w:cstheme="minorHAnsi"/>
        </w:rPr>
        <w:t>pricing</w:t>
      </w:r>
      <w:proofErr w:type="spellEnd"/>
      <w:r w:rsidRPr="006616CD">
        <w:rPr>
          <w:rFonts w:asciiTheme="minorHAnsi" w:hAnsiTheme="minorHAnsi" w:cstheme="minorHAnsi"/>
        </w:rPr>
        <w:t xml:space="preserve"> e al contrasto dei reati finanziari.</w:t>
      </w:r>
    </w:p>
    <w:p w14:paraId="2FD39C67" w14:textId="77777777" w:rsidR="001C1E99" w:rsidRPr="006616CD" w:rsidRDefault="001C1E99" w:rsidP="001C1E99">
      <w:pPr>
        <w:pStyle w:val="Puntino"/>
        <w:numPr>
          <w:ilvl w:val="0"/>
          <w:numId w:val="0"/>
        </w:numPr>
        <w:rPr>
          <w:rFonts w:asciiTheme="minorHAnsi" w:hAnsiTheme="minorHAnsi" w:cstheme="minorHAnsi"/>
        </w:rPr>
      </w:pPr>
      <w:r w:rsidRPr="006616CD">
        <w:rPr>
          <w:rFonts w:asciiTheme="minorHAnsi" w:hAnsiTheme="minorHAnsi" w:cstheme="minorHAnsi"/>
        </w:rPr>
        <w:t>In particolare, la piattaforma dovrà consentire la valutazione delle operazioni inter-company attraverso le seguenti funzionalità di base:</w:t>
      </w:r>
    </w:p>
    <w:p w14:paraId="6423FB06" w14:textId="77777777" w:rsidR="001C1E99" w:rsidRPr="006616CD" w:rsidRDefault="001C1E99"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individuazione delle società comparabili;</w:t>
      </w:r>
    </w:p>
    <w:p w14:paraId="53620CB0" w14:textId="77777777" w:rsidR="001C1E99" w:rsidRPr="006616CD" w:rsidRDefault="001C1E99"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creazione di un benchmark con le società selezionate;</w:t>
      </w:r>
    </w:p>
    <w:p w14:paraId="738DB146" w14:textId="77777777" w:rsidR="001C1E99" w:rsidRPr="006616CD" w:rsidRDefault="001C1E99"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applicazione di rettifiche e correzioni;</w:t>
      </w:r>
    </w:p>
    <w:p w14:paraId="1DD6B581" w14:textId="77777777" w:rsidR="001C1E99" w:rsidRPr="006616CD" w:rsidRDefault="001C1E99"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possibilità di esportazione della documentazione completa</w:t>
      </w:r>
    </w:p>
    <w:p w14:paraId="50FDDF11" w14:textId="77777777" w:rsidR="001C1E99" w:rsidRPr="006616CD" w:rsidRDefault="001C1E99"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creare benchmark in regime di libera concorrenza anche per l'analisi di transazioni, servizi e finanziamenti infragruppo.</w:t>
      </w:r>
    </w:p>
    <w:p w14:paraId="3EEF88BC" w14:textId="77777777" w:rsidR="00572EDD" w:rsidRPr="006616CD" w:rsidRDefault="00572EDD" w:rsidP="001C1E99">
      <w:pPr>
        <w:pStyle w:val="Puntino"/>
        <w:numPr>
          <w:ilvl w:val="0"/>
          <w:numId w:val="0"/>
        </w:numPr>
        <w:rPr>
          <w:rFonts w:asciiTheme="minorHAnsi" w:hAnsiTheme="minorHAnsi" w:cstheme="minorHAnsi"/>
        </w:rPr>
      </w:pPr>
    </w:p>
    <w:p w14:paraId="4FD8B088" w14:textId="56238047" w:rsidR="00572EDD" w:rsidRPr="006616CD" w:rsidRDefault="00572EDD" w:rsidP="001C1E99">
      <w:pPr>
        <w:pStyle w:val="Puntino"/>
        <w:numPr>
          <w:ilvl w:val="0"/>
          <w:numId w:val="0"/>
        </w:numPr>
        <w:rPr>
          <w:rFonts w:asciiTheme="minorHAnsi" w:hAnsiTheme="minorHAnsi" w:cstheme="minorHAnsi"/>
        </w:rPr>
      </w:pPr>
      <w:r w:rsidRPr="006616CD">
        <w:rPr>
          <w:rFonts w:asciiTheme="minorHAnsi" w:hAnsiTheme="minorHAnsi" w:cstheme="minorHAnsi"/>
        </w:rPr>
        <w:lastRenderedPageBreak/>
        <w:t xml:space="preserve">Il </w:t>
      </w:r>
      <w:proofErr w:type="spellStart"/>
      <w:r w:rsidRPr="006616CD">
        <w:rPr>
          <w:rFonts w:asciiTheme="minorHAnsi" w:hAnsiTheme="minorHAnsi" w:cstheme="minorHAnsi"/>
        </w:rPr>
        <w:t>tool</w:t>
      </w:r>
      <w:proofErr w:type="spellEnd"/>
      <w:r w:rsidRPr="006616CD">
        <w:rPr>
          <w:rFonts w:asciiTheme="minorHAnsi" w:hAnsiTheme="minorHAnsi" w:cstheme="minorHAnsi"/>
        </w:rPr>
        <w:t xml:space="preserve"> deve offrire la possibilità di retrodatare le proprie analisi di transfer </w:t>
      </w:r>
      <w:proofErr w:type="spellStart"/>
      <w:r w:rsidRPr="006616CD">
        <w:rPr>
          <w:rFonts w:asciiTheme="minorHAnsi" w:hAnsiTheme="minorHAnsi" w:cstheme="minorHAnsi"/>
        </w:rPr>
        <w:t>pricing</w:t>
      </w:r>
      <w:proofErr w:type="spellEnd"/>
      <w:r w:rsidRPr="006616CD">
        <w:rPr>
          <w:rFonts w:asciiTheme="minorHAnsi" w:hAnsiTheme="minorHAnsi" w:cstheme="minorHAnsi"/>
        </w:rPr>
        <w:t xml:space="preserve"> in un dato momento nel tempo, accedendo ad una versione passata del database che conserva i dati disponibili in quel periodo. Inoltre deve essere fornito un indicatore di indipendenza di una società rispetto alle altre entità all’interno del gruppo di appartenenza, definito in base alla struttura dell’azionariato diretto e di controllo.</w:t>
      </w:r>
    </w:p>
    <w:p w14:paraId="4B66AEED" w14:textId="1243D896" w:rsidR="001C1E99" w:rsidRPr="006616CD" w:rsidRDefault="001C1E99" w:rsidP="001C1E99">
      <w:pPr>
        <w:pStyle w:val="Puntino"/>
        <w:numPr>
          <w:ilvl w:val="0"/>
          <w:numId w:val="0"/>
        </w:numPr>
        <w:rPr>
          <w:rFonts w:asciiTheme="minorHAnsi" w:hAnsiTheme="minorHAnsi" w:cstheme="minorHAnsi"/>
        </w:rPr>
      </w:pPr>
      <w:r w:rsidRPr="006616CD">
        <w:rPr>
          <w:rFonts w:asciiTheme="minorHAnsi" w:hAnsiTheme="minorHAnsi" w:cstheme="minorHAnsi"/>
        </w:rPr>
        <w:t xml:space="preserve">La piattaforma deve combinare dati societari e informazioni approfondite su tassi di royalty, </w:t>
      </w:r>
      <w:proofErr w:type="spellStart"/>
      <w:r w:rsidRPr="006616CD">
        <w:rPr>
          <w:rFonts w:asciiTheme="minorHAnsi" w:hAnsiTheme="minorHAnsi" w:cstheme="minorHAnsi"/>
        </w:rPr>
        <w:t>lending</w:t>
      </w:r>
      <w:proofErr w:type="spellEnd"/>
      <w:r w:rsidRPr="006616CD">
        <w:rPr>
          <w:rFonts w:asciiTheme="minorHAnsi" w:hAnsiTheme="minorHAnsi" w:cstheme="minorHAnsi"/>
        </w:rPr>
        <w:t xml:space="preserve"> </w:t>
      </w:r>
      <w:proofErr w:type="spellStart"/>
      <w:r w:rsidRPr="006616CD">
        <w:rPr>
          <w:rFonts w:asciiTheme="minorHAnsi" w:hAnsiTheme="minorHAnsi" w:cstheme="minorHAnsi"/>
        </w:rPr>
        <w:t>margin</w:t>
      </w:r>
      <w:proofErr w:type="spellEnd"/>
      <w:r w:rsidRPr="006616CD">
        <w:rPr>
          <w:rFonts w:asciiTheme="minorHAnsi" w:hAnsiTheme="minorHAnsi" w:cstheme="minorHAnsi"/>
        </w:rPr>
        <w:t xml:space="preserve"> e prezzi delle commodity per condurre analisi di TP con diversi metodi quali: CPM/TNMM, resale </w:t>
      </w:r>
      <w:proofErr w:type="spellStart"/>
      <w:r w:rsidRPr="006616CD">
        <w:rPr>
          <w:rFonts w:asciiTheme="minorHAnsi" w:hAnsiTheme="minorHAnsi" w:cstheme="minorHAnsi"/>
        </w:rPr>
        <w:t>price</w:t>
      </w:r>
      <w:proofErr w:type="spellEnd"/>
      <w:r w:rsidRPr="006616CD">
        <w:rPr>
          <w:rFonts w:asciiTheme="minorHAnsi" w:hAnsiTheme="minorHAnsi" w:cstheme="minorHAnsi"/>
        </w:rPr>
        <w:t>/</w:t>
      </w:r>
      <w:proofErr w:type="spellStart"/>
      <w:r w:rsidRPr="006616CD">
        <w:rPr>
          <w:rFonts w:asciiTheme="minorHAnsi" w:hAnsiTheme="minorHAnsi" w:cstheme="minorHAnsi"/>
        </w:rPr>
        <w:t>cost</w:t>
      </w:r>
      <w:proofErr w:type="spellEnd"/>
      <w:r w:rsidRPr="006616CD">
        <w:rPr>
          <w:rFonts w:asciiTheme="minorHAnsi" w:hAnsiTheme="minorHAnsi" w:cstheme="minorHAnsi"/>
        </w:rPr>
        <w:t xml:space="preserve">-plus </w:t>
      </w:r>
      <w:proofErr w:type="spellStart"/>
      <w:r w:rsidRPr="006616CD">
        <w:rPr>
          <w:rFonts w:asciiTheme="minorHAnsi" w:hAnsiTheme="minorHAnsi" w:cstheme="minorHAnsi"/>
        </w:rPr>
        <w:t>method</w:t>
      </w:r>
      <w:proofErr w:type="spellEnd"/>
      <w:r w:rsidRPr="006616CD">
        <w:rPr>
          <w:rFonts w:asciiTheme="minorHAnsi" w:hAnsiTheme="minorHAnsi" w:cstheme="minorHAnsi"/>
        </w:rPr>
        <w:t>, e metodi CUT/CUP.</w:t>
      </w:r>
    </w:p>
    <w:p w14:paraId="394829DD" w14:textId="7FCCC62B" w:rsidR="0021056F" w:rsidRPr="006616CD" w:rsidRDefault="0021056F" w:rsidP="001C1E99">
      <w:pPr>
        <w:pStyle w:val="Puntino"/>
        <w:numPr>
          <w:ilvl w:val="0"/>
          <w:numId w:val="0"/>
        </w:numPr>
        <w:rPr>
          <w:rFonts w:asciiTheme="minorHAnsi" w:hAnsiTheme="minorHAnsi" w:cstheme="minorHAnsi"/>
        </w:rPr>
      </w:pPr>
      <w:r w:rsidRPr="006616CD">
        <w:rPr>
          <w:rFonts w:asciiTheme="minorHAnsi" w:hAnsiTheme="minorHAnsi" w:cstheme="minorHAnsi"/>
        </w:rPr>
        <w:t xml:space="preserve">Devono essere resi disponibili </w:t>
      </w:r>
      <w:proofErr w:type="spellStart"/>
      <w:r w:rsidRPr="006616CD">
        <w:rPr>
          <w:rFonts w:asciiTheme="minorHAnsi" w:hAnsiTheme="minorHAnsi" w:cstheme="minorHAnsi"/>
        </w:rPr>
        <w:t>dataset</w:t>
      </w:r>
      <w:proofErr w:type="spellEnd"/>
      <w:r w:rsidRPr="006616CD">
        <w:rPr>
          <w:rFonts w:asciiTheme="minorHAnsi" w:hAnsiTheme="minorHAnsi" w:cstheme="minorHAnsi"/>
        </w:rPr>
        <w:t xml:space="preserve"> specialistici contenenti le seguenti informazioni:</w:t>
      </w:r>
    </w:p>
    <w:p w14:paraId="658ABF89" w14:textId="77777777" w:rsidR="0021056F" w:rsidRPr="006616CD" w:rsidRDefault="0021056F" w:rsidP="0021056F">
      <w:pPr>
        <w:pStyle w:val="Puntino"/>
        <w:numPr>
          <w:ilvl w:val="0"/>
          <w:numId w:val="23"/>
        </w:numPr>
        <w:rPr>
          <w:rFonts w:asciiTheme="minorHAnsi" w:hAnsiTheme="minorHAnsi" w:cstheme="minorHAnsi"/>
        </w:rPr>
      </w:pPr>
      <w:r w:rsidRPr="006616CD">
        <w:rPr>
          <w:rFonts w:asciiTheme="minorHAnsi" w:hAnsiTheme="minorHAnsi" w:cstheme="minorHAnsi"/>
        </w:rPr>
        <w:t xml:space="preserve">Tassi di royalty: dati attuali e in serie storica sui contratti di licenza e servizio per l'analisi di Transfer </w:t>
      </w:r>
      <w:proofErr w:type="spellStart"/>
      <w:r w:rsidRPr="006616CD">
        <w:rPr>
          <w:rFonts w:asciiTheme="minorHAnsi" w:hAnsiTheme="minorHAnsi" w:cstheme="minorHAnsi"/>
        </w:rPr>
        <w:t>Pricing</w:t>
      </w:r>
      <w:proofErr w:type="spellEnd"/>
      <w:r w:rsidRPr="006616CD">
        <w:rPr>
          <w:rFonts w:asciiTheme="minorHAnsi" w:hAnsiTheme="minorHAnsi" w:cstheme="minorHAnsi"/>
        </w:rPr>
        <w:t>; accesso ai dati tramite un'interfaccia semplice, per ottimizzare i tempi di ricerca e analisi ottenendo risultati più approfonditi. Disponibilità di almeno le seguenti informazioni:</w:t>
      </w:r>
    </w:p>
    <w:p w14:paraId="16E2E535" w14:textId="77777777" w:rsidR="0021056F" w:rsidRPr="006616CD" w:rsidRDefault="0021056F" w:rsidP="0021056F">
      <w:pPr>
        <w:pStyle w:val="Puntino"/>
        <w:numPr>
          <w:ilvl w:val="0"/>
          <w:numId w:val="14"/>
        </w:numPr>
        <w:rPr>
          <w:rFonts w:asciiTheme="minorHAnsi" w:hAnsiTheme="minorHAnsi" w:cstheme="minorHAnsi"/>
        </w:rPr>
      </w:pPr>
      <w:r w:rsidRPr="006616CD">
        <w:rPr>
          <w:rFonts w:asciiTheme="minorHAnsi" w:hAnsiTheme="minorHAnsi" w:cstheme="minorHAnsi"/>
        </w:rPr>
        <w:t>70.000 tassi di royalty</w:t>
      </w:r>
    </w:p>
    <w:p w14:paraId="197FCE17" w14:textId="77777777" w:rsidR="0021056F" w:rsidRPr="006616CD" w:rsidRDefault="0021056F" w:rsidP="0021056F">
      <w:pPr>
        <w:pStyle w:val="Puntino"/>
        <w:numPr>
          <w:ilvl w:val="0"/>
          <w:numId w:val="14"/>
        </w:numPr>
        <w:rPr>
          <w:rFonts w:asciiTheme="minorHAnsi" w:hAnsiTheme="minorHAnsi" w:cstheme="minorHAnsi"/>
        </w:rPr>
      </w:pPr>
      <w:r w:rsidRPr="006616CD">
        <w:rPr>
          <w:rFonts w:asciiTheme="minorHAnsi" w:hAnsiTheme="minorHAnsi" w:cstheme="minorHAnsi"/>
        </w:rPr>
        <w:t>20.000 contratti di licenza e di servizio</w:t>
      </w:r>
    </w:p>
    <w:p w14:paraId="571205CC" w14:textId="77777777" w:rsidR="0021056F" w:rsidRPr="006616CD" w:rsidRDefault="0021056F" w:rsidP="0021056F">
      <w:pPr>
        <w:pStyle w:val="Puntino"/>
        <w:numPr>
          <w:ilvl w:val="0"/>
          <w:numId w:val="14"/>
        </w:numPr>
        <w:rPr>
          <w:rFonts w:asciiTheme="minorHAnsi" w:hAnsiTheme="minorHAnsi" w:cstheme="minorHAnsi"/>
        </w:rPr>
      </w:pPr>
      <w:r w:rsidRPr="006616CD">
        <w:rPr>
          <w:rFonts w:asciiTheme="minorHAnsi" w:hAnsiTheme="minorHAnsi" w:cstheme="minorHAnsi"/>
        </w:rPr>
        <w:t>commissioni e tassi di servizio</w:t>
      </w:r>
    </w:p>
    <w:p w14:paraId="69753AD9" w14:textId="77777777" w:rsidR="0021056F" w:rsidRPr="006616CD" w:rsidRDefault="0021056F" w:rsidP="0021056F">
      <w:pPr>
        <w:pStyle w:val="Puntino"/>
        <w:numPr>
          <w:ilvl w:val="0"/>
          <w:numId w:val="14"/>
        </w:numPr>
        <w:rPr>
          <w:rFonts w:asciiTheme="minorHAnsi" w:hAnsiTheme="minorHAnsi" w:cstheme="minorHAnsi"/>
        </w:rPr>
      </w:pPr>
      <w:r w:rsidRPr="006616CD">
        <w:rPr>
          <w:rFonts w:asciiTheme="minorHAnsi" w:hAnsiTheme="minorHAnsi" w:cstheme="minorHAnsi"/>
        </w:rPr>
        <w:t>termini contrattuali strutturati e confrontabili</w:t>
      </w:r>
    </w:p>
    <w:p w14:paraId="515F8B92" w14:textId="77777777" w:rsidR="0021056F" w:rsidRPr="006616CD" w:rsidRDefault="0021056F" w:rsidP="0021056F">
      <w:pPr>
        <w:pStyle w:val="Puntino"/>
        <w:numPr>
          <w:ilvl w:val="0"/>
          <w:numId w:val="14"/>
        </w:numPr>
        <w:rPr>
          <w:rFonts w:asciiTheme="minorHAnsi" w:hAnsiTheme="minorHAnsi" w:cstheme="minorHAnsi"/>
        </w:rPr>
      </w:pPr>
      <w:r w:rsidRPr="006616CD">
        <w:rPr>
          <w:rFonts w:asciiTheme="minorHAnsi" w:hAnsiTheme="minorHAnsi" w:cstheme="minorHAnsi"/>
        </w:rPr>
        <w:t>accesso ai documenti contrattuali completi</w:t>
      </w:r>
    </w:p>
    <w:p w14:paraId="597A39BA" w14:textId="77777777" w:rsidR="0021056F" w:rsidRPr="006616CD" w:rsidRDefault="0021056F" w:rsidP="0021056F">
      <w:pPr>
        <w:pStyle w:val="Puntino"/>
        <w:numPr>
          <w:ilvl w:val="0"/>
          <w:numId w:val="0"/>
        </w:numPr>
        <w:rPr>
          <w:rFonts w:asciiTheme="minorHAnsi" w:hAnsiTheme="minorHAnsi" w:cstheme="minorHAnsi"/>
        </w:rPr>
      </w:pPr>
    </w:p>
    <w:p w14:paraId="41057EAB" w14:textId="77777777" w:rsidR="0021056F" w:rsidRPr="006616CD" w:rsidRDefault="0021056F" w:rsidP="0021056F">
      <w:pPr>
        <w:pStyle w:val="Puntino"/>
        <w:numPr>
          <w:ilvl w:val="0"/>
          <w:numId w:val="23"/>
        </w:numPr>
        <w:rPr>
          <w:rFonts w:asciiTheme="minorHAnsi" w:hAnsiTheme="minorHAnsi" w:cstheme="minorHAnsi"/>
        </w:rPr>
      </w:pPr>
      <w:r w:rsidRPr="006616CD">
        <w:rPr>
          <w:rFonts w:asciiTheme="minorHAnsi" w:hAnsiTheme="minorHAnsi" w:cstheme="minorHAnsi"/>
        </w:rPr>
        <w:t xml:space="preserve">Tassi di interessi su prestiti: dati attuali e in serie storica sui contratti di finanziamento per l'analisi dei </w:t>
      </w:r>
      <w:proofErr w:type="spellStart"/>
      <w:r w:rsidRPr="006616CD">
        <w:rPr>
          <w:rFonts w:asciiTheme="minorHAnsi" w:hAnsiTheme="minorHAnsi" w:cstheme="minorHAnsi"/>
        </w:rPr>
        <w:t>lending</w:t>
      </w:r>
      <w:proofErr w:type="spellEnd"/>
      <w:r w:rsidRPr="006616CD">
        <w:rPr>
          <w:rFonts w:asciiTheme="minorHAnsi" w:hAnsiTheme="minorHAnsi" w:cstheme="minorHAnsi"/>
        </w:rPr>
        <w:t xml:space="preserve"> </w:t>
      </w:r>
      <w:proofErr w:type="spellStart"/>
      <w:r w:rsidRPr="006616CD">
        <w:rPr>
          <w:rFonts w:asciiTheme="minorHAnsi" w:hAnsiTheme="minorHAnsi" w:cstheme="minorHAnsi"/>
        </w:rPr>
        <w:t>margin</w:t>
      </w:r>
      <w:proofErr w:type="spellEnd"/>
      <w:r w:rsidRPr="006616CD">
        <w:rPr>
          <w:rFonts w:asciiTheme="minorHAnsi" w:hAnsiTheme="minorHAnsi" w:cstheme="minorHAnsi"/>
        </w:rPr>
        <w:t>, con disponibilità di almeno le seguenti informazioni:</w:t>
      </w:r>
    </w:p>
    <w:p w14:paraId="0AD947C2" w14:textId="77777777" w:rsidR="0021056F" w:rsidRPr="006616CD" w:rsidRDefault="0021056F" w:rsidP="0021056F">
      <w:pPr>
        <w:pStyle w:val="Puntino"/>
        <w:numPr>
          <w:ilvl w:val="0"/>
          <w:numId w:val="14"/>
        </w:numPr>
        <w:rPr>
          <w:rFonts w:asciiTheme="minorHAnsi" w:hAnsiTheme="minorHAnsi" w:cstheme="minorHAnsi"/>
        </w:rPr>
      </w:pPr>
      <w:r w:rsidRPr="006616CD">
        <w:rPr>
          <w:rFonts w:asciiTheme="minorHAnsi" w:hAnsiTheme="minorHAnsi" w:cstheme="minorHAnsi"/>
        </w:rPr>
        <w:t xml:space="preserve">oltre 15.000 </w:t>
      </w:r>
      <w:proofErr w:type="spellStart"/>
      <w:r w:rsidRPr="006616CD">
        <w:rPr>
          <w:rFonts w:asciiTheme="minorHAnsi" w:hAnsiTheme="minorHAnsi" w:cstheme="minorHAnsi"/>
        </w:rPr>
        <w:t>lending</w:t>
      </w:r>
      <w:proofErr w:type="spellEnd"/>
      <w:r w:rsidRPr="006616CD">
        <w:rPr>
          <w:rFonts w:asciiTheme="minorHAnsi" w:hAnsiTheme="minorHAnsi" w:cstheme="minorHAnsi"/>
        </w:rPr>
        <w:t xml:space="preserve"> </w:t>
      </w:r>
      <w:proofErr w:type="spellStart"/>
      <w:r w:rsidRPr="006616CD">
        <w:rPr>
          <w:rFonts w:asciiTheme="minorHAnsi" w:hAnsiTheme="minorHAnsi" w:cstheme="minorHAnsi"/>
        </w:rPr>
        <w:t>margin</w:t>
      </w:r>
      <w:proofErr w:type="spellEnd"/>
      <w:r w:rsidRPr="006616CD">
        <w:rPr>
          <w:rFonts w:asciiTheme="minorHAnsi" w:hAnsiTheme="minorHAnsi" w:cstheme="minorHAnsi"/>
        </w:rPr>
        <w:t xml:space="preserve"> e tassi d'interesse</w:t>
      </w:r>
    </w:p>
    <w:p w14:paraId="4CA28497" w14:textId="77777777" w:rsidR="0021056F" w:rsidRPr="006616CD" w:rsidRDefault="0021056F" w:rsidP="0021056F">
      <w:pPr>
        <w:pStyle w:val="Puntino"/>
        <w:numPr>
          <w:ilvl w:val="0"/>
          <w:numId w:val="14"/>
        </w:numPr>
        <w:rPr>
          <w:rFonts w:asciiTheme="minorHAnsi" w:hAnsiTheme="minorHAnsi" w:cstheme="minorHAnsi"/>
        </w:rPr>
      </w:pPr>
      <w:r w:rsidRPr="006616CD">
        <w:rPr>
          <w:rFonts w:asciiTheme="minorHAnsi" w:hAnsiTheme="minorHAnsi" w:cstheme="minorHAnsi"/>
        </w:rPr>
        <w:t xml:space="preserve">dati su linee di credito privilegiate tra terze parti </w:t>
      </w:r>
    </w:p>
    <w:p w14:paraId="11C567A8" w14:textId="77777777" w:rsidR="0021056F" w:rsidRPr="006616CD" w:rsidRDefault="0021056F" w:rsidP="0021056F">
      <w:pPr>
        <w:pStyle w:val="Puntino"/>
        <w:numPr>
          <w:ilvl w:val="0"/>
          <w:numId w:val="14"/>
        </w:numPr>
        <w:rPr>
          <w:rFonts w:asciiTheme="minorHAnsi" w:hAnsiTheme="minorHAnsi" w:cstheme="minorHAnsi"/>
        </w:rPr>
      </w:pPr>
      <w:r w:rsidRPr="006616CD">
        <w:rPr>
          <w:rFonts w:asciiTheme="minorHAnsi" w:hAnsiTheme="minorHAnsi" w:cstheme="minorHAnsi"/>
        </w:rPr>
        <w:t>termini contrattuali strutturati e confrontabili</w:t>
      </w:r>
    </w:p>
    <w:p w14:paraId="5D26407E" w14:textId="77777777" w:rsidR="0021056F" w:rsidRPr="006616CD" w:rsidRDefault="0021056F" w:rsidP="0021056F">
      <w:pPr>
        <w:pStyle w:val="Puntino"/>
        <w:numPr>
          <w:ilvl w:val="0"/>
          <w:numId w:val="14"/>
        </w:numPr>
        <w:rPr>
          <w:rFonts w:asciiTheme="minorHAnsi" w:hAnsiTheme="minorHAnsi" w:cstheme="minorHAnsi"/>
        </w:rPr>
      </w:pPr>
      <w:r w:rsidRPr="006616CD">
        <w:rPr>
          <w:rFonts w:asciiTheme="minorHAnsi" w:hAnsiTheme="minorHAnsi" w:cstheme="minorHAnsi"/>
        </w:rPr>
        <w:t xml:space="preserve">accesso ai documenti contrattuali completi </w:t>
      </w:r>
    </w:p>
    <w:p w14:paraId="1F84FEE9" w14:textId="77777777" w:rsidR="0021056F" w:rsidRPr="006616CD" w:rsidRDefault="0021056F" w:rsidP="0021056F">
      <w:pPr>
        <w:pStyle w:val="Puntino"/>
        <w:numPr>
          <w:ilvl w:val="0"/>
          <w:numId w:val="0"/>
        </w:numPr>
        <w:rPr>
          <w:rFonts w:asciiTheme="minorHAnsi" w:hAnsiTheme="minorHAnsi" w:cstheme="minorHAnsi"/>
        </w:rPr>
      </w:pPr>
    </w:p>
    <w:p w14:paraId="4C340204" w14:textId="77777777" w:rsidR="0021056F" w:rsidRPr="006616CD" w:rsidRDefault="0021056F" w:rsidP="0021056F">
      <w:pPr>
        <w:pStyle w:val="Puntino"/>
        <w:numPr>
          <w:ilvl w:val="0"/>
          <w:numId w:val="23"/>
        </w:numPr>
        <w:rPr>
          <w:rFonts w:asciiTheme="minorHAnsi" w:hAnsiTheme="minorHAnsi" w:cstheme="minorHAnsi"/>
        </w:rPr>
      </w:pPr>
      <w:r w:rsidRPr="006616CD">
        <w:rPr>
          <w:rFonts w:asciiTheme="minorHAnsi" w:hAnsiTheme="minorHAnsi" w:cstheme="minorHAnsi"/>
        </w:rPr>
        <w:t xml:space="preserve">Prezzi delle </w:t>
      </w:r>
      <w:proofErr w:type="spellStart"/>
      <w:r w:rsidRPr="006616CD">
        <w:rPr>
          <w:rFonts w:asciiTheme="minorHAnsi" w:hAnsiTheme="minorHAnsi" w:cstheme="minorHAnsi"/>
        </w:rPr>
        <w:t>commodities</w:t>
      </w:r>
      <w:proofErr w:type="spellEnd"/>
      <w:r w:rsidRPr="006616CD">
        <w:rPr>
          <w:rFonts w:asciiTheme="minorHAnsi" w:hAnsiTheme="minorHAnsi" w:cstheme="minorHAnsi"/>
        </w:rPr>
        <w:t xml:space="preserve">: dati attuali e in serie storica dei prezzi delle </w:t>
      </w:r>
      <w:proofErr w:type="spellStart"/>
      <w:r w:rsidRPr="006616CD">
        <w:rPr>
          <w:rFonts w:asciiTheme="minorHAnsi" w:hAnsiTheme="minorHAnsi" w:cstheme="minorHAnsi"/>
        </w:rPr>
        <w:t>commodities</w:t>
      </w:r>
      <w:proofErr w:type="spellEnd"/>
      <w:r w:rsidRPr="006616CD">
        <w:rPr>
          <w:rFonts w:asciiTheme="minorHAnsi" w:hAnsiTheme="minorHAnsi" w:cstheme="minorHAnsi"/>
        </w:rPr>
        <w:t xml:space="preserve"> per l'analisi di Transfer </w:t>
      </w:r>
      <w:proofErr w:type="spellStart"/>
      <w:r w:rsidRPr="006616CD">
        <w:rPr>
          <w:rFonts w:asciiTheme="minorHAnsi" w:hAnsiTheme="minorHAnsi" w:cstheme="minorHAnsi"/>
        </w:rPr>
        <w:t>Pricing</w:t>
      </w:r>
      <w:proofErr w:type="spellEnd"/>
      <w:r w:rsidRPr="006616CD">
        <w:rPr>
          <w:rFonts w:asciiTheme="minorHAnsi" w:hAnsiTheme="minorHAnsi" w:cstheme="minorHAnsi"/>
        </w:rPr>
        <w:t>, con indisponibilità di almeno le seguenti informazioni:</w:t>
      </w:r>
    </w:p>
    <w:p w14:paraId="023E3756" w14:textId="77777777" w:rsidR="0021056F" w:rsidRPr="006616CD" w:rsidRDefault="0021056F" w:rsidP="0021056F">
      <w:pPr>
        <w:pStyle w:val="Puntino"/>
        <w:numPr>
          <w:ilvl w:val="0"/>
          <w:numId w:val="14"/>
        </w:numPr>
        <w:rPr>
          <w:rFonts w:asciiTheme="minorHAnsi" w:hAnsiTheme="minorHAnsi" w:cstheme="minorHAnsi"/>
        </w:rPr>
      </w:pPr>
      <w:r w:rsidRPr="006616CD">
        <w:rPr>
          <w:rFonts w:asciiTheme="minorHAnsi" w:hAnsiTheme="minorHAnsi" w:cstheme="minorHAnsi"/>
        </w:rPr>
        <w:t xml:space="preserve">380 prezzi di </w:t>
      </w:r>
      <w:proofErr w:type="spellStart"/>
      <w:r w:rsidRPr="006616CD">
        <w:rPr>
          <w:rFonts w:asciiTheme="minorHAnsi" w:hAnsiTheme="minorHAnsi" w:cstheme="minorHAnsi"/>
        </w:rPr>
        <w:t>commodities</w:t>
      </w:r>
      <w:proofErr w:type="spellEnd"/>
      <w:r w:rsidRPr="006616CD">
        <w:rPr>
          <w:rFonts w:asciiTheme="minorHAnsi" w:hAnsiTheme="minorHAnsi" w:cstheme="minorHAnsi"/>
        </w:rPr>
        <w:t xml:space="preserve"> aggiornati giornalmente</w:t>
      </w:r>
    </w:p>
    <w:p w14:paraId="27DD9697" w14:textId="77777777" w:rsidR="0021056F" w:rsidRPr="006616CD" w:rsidRDefault="0021056F" w:rsidP="0021056F">
      <w:pPr>
        <w:pStyle w:val="Puntino"/>
        <w:numPr>
          <w:ilvl w:val="0"/>
          <w:numId w:val="14"/>
        </w:numPr>
        <w:rPr>
          <w:rFonts w:asciiTheme="minorHAnsi" w:hAnsiTheme="minorHAnsi" w:cstheme="minorHAnsi"/>
        </w:rPr>
      </w:pPr>
      <w:r w:rsidRPr="006616CD">
        <w:rPr>
          <w:rFonts w:asciiTheme="minorHAnsi" w:hAnsiTheme="minorHAnsi" w:cstheme="minorHAnsi"/>
        </w:rPr>
        <w:t xml:space="preserve">100 tipologie di contratti d'acquisto delle </w:t>
      </w:r>
      <w:proofErr w:type="spellStart"/>
      <w:r w:rsidRPr="006616CD">
        <w:rPr>
          <w:rFonts w:asciiTheme="minorHAnsi" w:hAnsiTheme="minorHAnsi" w:cstheme="minorHAnsi"/>
        </w:rPr>
        <w:t>commodities</w:t>
      </w:r>
      <w:proofErr w:type="spellEnd"/>
    </w:p>
    <w:p w14:paraId="7AE6E91C" w14:textId="77777777" w:rsidR="0021056F" w:rsidRPr="006616CD" w:rsidRDefault="0021056F" w:rsidP="0021056F">
      <w:pPr>
        <w:pStyle w:val="Puntino"/>
        <w:numPr>
          <w:ilvl w:val="0"/>
          <w:numId w:val="14"/>
        </w:numPr>
        <w:rPr>
          <w:rFonts w:asciiTheme="minorHAnsi" w:hAnsiTheme="minorHAnsi" w:cstheme="minorHAnsi"/>
        </w:rPr>
      </w:pPr>
      <w:r w:rsidRPr="006616CD">
        <w:rPr>
          <w:rFonts w:asciiTheme="minorHAnsi" w:hAnsiTheme="minorHAnsi" w:cstheme="minorHAnsi"/>
        </w:rPr>
        <w:t>dati da 20 mercati di scambio globali</w:t>
      </w:r>
    </w:p>
    <w:p w14:paraId="0789C83E" w14:textId="77777777" w:rsidR="0021056F" w:rsidRPr="006616CD" w:rsidRDefault="0021056F" w:rsidP="0021056F">
      <w:pPr>
        <w:pStyle w:val="Puntino"/>
        <w:numPr>
          <w:ilvl w:val="0"/>
          <w:numId w:val="14"/>
        </w:numPr>
        <w:rPr>
          <w:rFonts w:asciiTheme="minorHAnsi" w:hAnsiTheme="minorHAnsi" w:cstheme="minorHAnsi"/>
        </w:rPr>
      </w:pPr>
      <w:r w:rsidRPr="006616CD">
        <w:rPr>
          <w:rFonts w:asciiTheme="minorHAnsi" w:hAnsiTheme="minorHAnsi" w:cstheme="minorHAnsi"/>
        </w:rPr>
        <w:t xml:space="preserve">8,5 milioni di prezzi giornalieri delle </w:t>
      </w:r>
      <w:proofErr w:type="spellStart"/>
      <w:r w:rsidRPr="006616CD">
        <w:rPr>
          <w:rFonts w:asciiTheme="minorHAnsi" w:hAnsiTheme="minorHAnsi" w:cstheme="minorHAnsi"/>
        </w:rPr>
        <w:t>commodities</w:t>
      </w:r>
      <w:proofErr w:type="spellEnd"/>
      <w:r w:rsidRPr="006616CD">
        <w:rPr>
          <w:rFonts w:asciiTheme="minorHAnsi" w:hAnsiTheme="minorHAnsi" w:cstheme="minorHAnsi"/>
        </w:rPr>
        <w:t>, a partire dal 2013</w:t>
      </w:r>
    </w:p>
    <w:p w14:paraId="4BD3A9BF" w14:textId="77777777" w:rsidR="0021056F" w:rsidRPr="006616CD" w:rsidRDefault="0021056F" w:rsidP="0021056F">
      <w:pPr>
        <w:pStyle w:val="Puntino"/>
        <w:numPr>
          <w:ilvl w:val="0"/>
          <w:numId w:val="14"/>
        </w:numPr>
        <w:rPr>
          <w:rFonts w:asciiTheme="minorHAnsi" w:hAnsiTheme="minorHAnsi" w:cstheme="minorHAnsi"/>
        </w:rPr>
      </w:pPr>
      <w:r w:rsidRPr="006616CD">
        <w:rPr>
          <w:rFonts w:asciiTheme="minorHAnsi" w:hAnsiTheme="minorHAnsi" w:cstheme="minorHAnsi"/>
        </w:rPr>
        <w:t>termini contrattuali strutturati e confrontabili</w:t>
      </w:r>
    </w:p>
    <w:p w14:paraId="60365E49" w14:textId="77777777" w:rsidR="006268D8" w:rsidRPr="006616CD" w:rsidRDefault="0021056F" w:rsidP="00CE30E2">
      <w:pPr>
        <w:pStyle w:val="Puntino"/>
        <w:numPr>
          <w:ilvl w:val="0"/>
          <w:numId w:val="14"/>
        </w:numPr>
        <w:rPr>
          <w:rFonts w:asciiTheme="minorHAnsi" w:hAnsiTheme="minorHAnsi" w:cstheme="minorHAnsi"/>
        </w:rPr>
      </w:pPr>
      <w:r w:rsidRPr="006616CD">
        <w:rPr>
          <w:rFonts w:asciiTheme="minorHAnsi" w:hAnsiTheme="minorHAnsi" w:cstheme="minorHAnsi"/>
        </w:rPr>
        <w:t xml:space="preserve">accesso ai documenti contrattuali completi </w:t>
      </w:r>
    </w:p>
    <w:p w14:paraId="49AC6B1F" w14:textId="640EB397" w:rsidR="006268D8" w:rsidRPr="006616CD" w:rsidRDefault="006268D8" w:rsidP="00F62678">
      <w:pPr>
        <w:pStyle w:val="Puntino"/>
        <w:numPr>
          <w:ilvl w:val="0"/>
          <w:numId w:val="23"/>
        </w:numPr>
        <w:rPr>
          <w:rFonts w:asciiTheme="minorHAnsi" w:hAnsiTheme="minorHAnsi" w:cstheme="minorHAnsi"/>
        </w:rPr>
      </w:pPr>
      <w:proofErr w:type="spellStart"/>
      <w:r w:rsidRPr="006616CD">
        <w:rPr>
          <w:rFonts w:asciiTheme="minorHAnsi" w:hAnsiTheme="minorHAnsi" w:cstheme="minorHAnsi"/>
        </w:rPr>
        <w:t>Tool</w:t>
      </w:r>
      <w:proofErr w:type="spellEnd"/>
      <w:r w:rsidRPr="006616CD">
        <w:rPr>
          <w:rFonts w:asciiTheme="minorHAnsi" w:hAnsiTheme="minorHAnsi" w:cstheme="minorHAnsi"/>
        </w:rPr>
        <w:t xml:space="preserve"> specialistico</w:t>
      </w:r>
      <w:r w:rsidR="007F707C" w:rsidRPr="006616CD">
        <w:rPr>
          <w:rFonts w:asciiTheme="minorHAnsi" w:hAnsiTheme="minorHAnsi" w:cstheme="minorHAnsi"/>
        </w:rPr>
        <w:t>:</w:t>
      </w:r>
      <w:r w:rsidRPr="006616CD">
        <w:rPr>
          <w:rFonts w:asciiTheme="minorHAnsi" w:hAnsiTheme="minorHAnsi" w:cstheme="minorHAnsi"/>
        </w:rPr>
        <w:t xml:space="preserve"> </w:t>
      </w:r>
      <w:r w:rsidR="007F707C" w:rsidRPr="006616CD">
        <w:rPr>
          <w:rFonts w:asciiTheme="minorHAnsi" w:hAnsiTheme="minorHAnsi" w:cstheme="minorHAnsi"/>
        </w:rPr>
        <w:t>d</w:t>
      </w:r>
      <w:r w:rsidRPr="006616CD">
        <w:rPr>
          <w:rFonts w:asciiTheme="minorHAnsi" w:hAnsiTheme="minorHAnsi" w:cstheme="minorHAnsi"/>
        </w:rPr>
        <w:t xml:space="preserve">ovrà essere fornito un </w:t>
      </w:r>
      <w:proofErr w:type="spellStart"/>
      <w:r w:rsidRPr="006616CD">
        <w:rPr>
          <w:rFonts w:asciiTheme="minorHAnsi" w:hAnsiTheme="minorHAnsi" w:cstheme="minorHAnsi"/>
        </w:rPr>
        <w:t>tool</w:t>
      </w:r>
      <w:proofErr w:type="spellEnd"/>
      <w:r w:rsidRPr="006616CD">
        <w:rPr>
          <w:rFonts w:asciiTheme="minorHAnsi" w:hAnsiTheme="minorHAnsi" w:cstheme="minorHAnsi"/>
        </w:rPr>
        <w:t xml:space="preserve"> dedicato alle analisi in ambito TP finanziario, che</w:t>
      </w:r>
      <w:r w:rsidR="007F707C" w:rsidRPr="006616CD">
        <w:rPr>
          <w:rFonts w:asciiTheme="minorHAnsi" w:hAnsiTheme="minorHAnsi" w:cstheme="minorHAnsi"/>
        </w:rPr>
        <w:t xml:space="preserve"> attraverso la stima di una PD della società target e l’analisi incrociata con il database dei prestiti, permetta di produrre</w:t>
      </w:r>
      <w:r w:rsidR="007F707C" w:rsidRPr="006616CD">
        <w:t xml:space="preserve"> </w:t>
      </w:r>
      <w:r w:rsidR="007F707C" w:rsidRPr="006616CD">
        <w:rPr>
          <w:rFonts w:asciiTheme="minorHAnsi" w:hAnsiTheme="minorHAnsi" w:cstheme="minorHAnsi"/>
        </w:rPr>
        <w:t>un benchmark corretto dei rendimenti sul rischio a condizioni di libera concorrenza.</w:t>
      </w:r>
    </w:p>
    <w:p w14:paraId="2DF16CEB" w14:textId="77777777" w:rsidR="006268D8" w:rsidRPr="006616CD" w:rsidRDefault="006268D8" w:rsidP="00F62678">
      <w:pPr>
        <w:pStyle w:val="Puntino"/>
        <w:numPr>
          <w:ilvl w:val="0"/>
          <w:numId w:val="0"/>
        </w:numPr>
        <w:ind w:left="1508" w:hanging="357"/>
        <w:rPr>
          <w:rFonts w:asciiTheme="minorHAnsi" w:hAnsiTheme="minorHAnsi" w:cstheme="minorHAnsi"/>
        </w:rPr>
      </w:pPr>
    </w:p>
    <w:p w14:paraId="6DDB5DA6" w14:textId="77777777" w:rsidR="0021056F" w:rsidRPr="006616CD" w:rsidRDefault="0021056F" w:rsidP="001C1E99">
      <w:pPr>
        <w:pStyle w:val="Puntino"/>
        <w:numPr>
          <w:ilvl w:val="0"/>
          <w:numId w:val="0"/>
        </w:numPr>
        <w:rPr>
          <w:rFonts w:asciiTheme="minorHAnsi" w:hAnsiTheme="minorHAnsi" w:cstheme="minorHAnsi"/>
        </w:rPr>
      </w:pPr>
    </w:p>
    <w:p w14:paraId="1F2ADDC7" w14:textId="4A63CF2D" w:rsidR="001C1E99" w:rsidRPr="006616CD" w:rsidRDefault="001C1E99" w:rsidP="001C1E99">
      <w:pPr>
        <w:keepNext/>
        <w:numPr>
          <w:ilvl w:val="1"/>
          <w:numId w:val="0"/>
        </w:numPr>
        <w:tabs>
          <w:tab w:val="num" w:pos="0"/>
        </w:tabs>
        <w:spacing w:before="600" w:after="120" w:line="360" w:lineRule="auto"/>
        <w:ind w:left="360" w:hanging="794"/>
        <w:jc w:val="both"/>
        <w:outlineLvl w:val="1"/>
        <w:rPr>
          <w:rFonts w:asciiTheme="minorHAnsi" w:hAnsiTheme="minorHAnsi" w:cstheme="minorHAnsi"/>
          <w:b/>
          <w:smallCaps/>
          <w:sz w:val="20"/>
          <w:szCs w:val="20"/>
        </w:rPr>
      </w:pPr>
      <w:bookmarkStart w:id="15" w:name="_Toc165546986"/>
      <w:r w:rsidRPr="006616CD">
        <w:rPr>
          <w:rFonts w:asciiTheme="minorHAnsi" w:hAnsiTheme="minorHAnsi" w:cstheme="minorHAnsi"/>
          <w:b/>
          <w:smallCaps/>
          <w:sz w:val="20"/>
          <w:szCs w:val="20"/>
        </w:rPr>
        <w:lastRenderedPageBreak/>
        <w:t>BANCA DATI CON INFORMAZIONI SULLA PROPRIETA’ INTELLETTUALE</w:t>
      </w:r>
      <w:bookmarkEnd w:id="15"/>
    </w:p>
    <w:p w14:paraId="67A08917" w14:textId="77777777" w:rsidR="007831B9" w:rsidRPr="006616CD" w:rsidRDefault="007831B9" w:rsidP="007831B9">
      <w:pPr>
        <w:pStyle w:val="Default"/>
        <w:jc w:val="both"/>
        <w:rPr>
          <w:rFonts w:asciiTheme="minorHAnsi" w:hAnsiTheme="minorHAnsi" w:cstheme="minorHAnsi"/>
          <w:sz w:val="20"/>
          <w:szCs w:val="20"/>
        </w:rPr>
      </w:pPr>
      <w:r w:rsidRPr="006616CD">
        <w:rPr>
          <w:rFonts w:asciiTheme="minorHAnsi" w:hAnsiTheme="minorHAnsi" w:cstheme="minorHAnsi"/>
          <w:sz w:val="20"/>
          <w:szCs w:val="20"/>
        </w:rPr>
        <w:t>La piattaforma dedicata alla proprietà intellettuale delle aziende deve raccogliere informazioni per un minimo di 150 milioni di brevetti in tutto il mondo. Sui brevetti si devono raccogliere le seguenti informazioni:</w:t>
      </w:r>
    </w:p>
    <w:p w14:paraId="14B812C5" w14:textId="77777777" w:rsidR="007831B9" w:rsidRPr="006616CD" w:rsidRDefault="007831B9" w:rsidP="007831B9">
      <w:pPr>
        <w:pStyle w:val="Default"/>
        <w:jc w:val="both"/>
        <w:rPr>
          <w:rFonts w:asciiTheme="minorHAnsi" w:hAnsiTheme="minorHAnsi" w:cstheme="minorHAnsi"/>
          <w:sz w:val="20"/>
          <w:szCs w:val="20"/>
        </w:rPr>
      </w:pPr>
    </w:p>
    <w:p w14:paraId="74B4DA1E" w14:textId="77777777" w:rsidR="007831B9" w:rsidRPr="006616CD" w:rsidRDefault="007831B9" w:rsidP="0013128F">
      <w:pPr>
        <w:pStyle w:val="Default"/>
        <w:numPr>
          <w:ilvl w:val="0"/>
          <w:numId w:val="16"/>
        </w:numPr>
        <w:jc w:val="both"/>
        <w:rPr>
          <w:rFonts w:asciiTheme="minorHAnsi" w:hAnsiTheme="minorHAnsi" w:cstheme="minorHAnsi"/>
          <w:sz w:val="20"/>
          <w:szCs w:val="20"/>
        </w:rPr>
      </w:pPr>
      <w:r w:rsidRPr="006616CD">
        <w:rPr>
          <w:rFonts w:asciiTheme="minorHAnsi" w:hAnsiTheme="minorHAnsi" w:cstheme="minorHAnsi"/>
          <w:sz w:val="20"/>
          <w:szCs w:val="20"/>
        </w:rPr>
        <w:t>Informazioni bibliografiche e testo completo del brevetto</w:t>
      </w:r>
    </w:p>
    <w:p w14:paraId="5920A6D6" w14:textId="77777777" w:rsidR="007831B9" w:rsidRPr="006616CD" w:rsidRDefault="007831B9" w:rsidP="0013128F">
      <w:pPr>
        <w:pStyle w:val="Default"/>
        <w:numPr>
          <w:ilvl w:val="0"/>
          <w:numId w:val="16"/>
        </w:numPr>
        <w:jc w:val="both"/>
        <w:rPr>
          <w:rFonts w:asciiTheme="minorHAnsi" w:hAnsiTheme="minorHAnsi" w:cstheme="minorHAnsi"/>
          <w:sz w:val="20"/>
          <w:szCs w:val="20"/>
        </w:rPr>
      </w:pPr>
      <w:r w:rsidRPr="006616CD">
        <w:rPr>
          <w:rFonts w:asciiTheme="minorHAnsi" w:hAnsiTheme="minorHAnsi" w:cstheme="minorHAnsi"/>
          <w:sz w:val="20"/>
          <w:szCs w:val="20"/>
        </w:rPr>
        <w:t>Classificazioni dei brevetti (Classificazione dei Brevetti Internazionale, Classificazione Cooperativa dei Brevetti, Classificazione dei Brevetti degli Stati Uniti e Classificazione della Tecnologia WIPO)</w:t>
      </w:r>
    </w:p>
    <w:p w14:paraId="54AD35FC" w14:textId="77777777" w:rsidR="007831B9" w:rsidRPr="006616CD" w:rsidRDefault="007831B9" w:rsidP="0013128F">
      <w:pPr>
        <w:pStyle w:val="Default"/>
        <w:numPr>
          <w:ilvl w:val="0"/>
          <w:numId w:val="16"/>
        </w:numPr>
        <w:jc w:val="both"/>
        <w:rPr>
          <w:rFonts w:asciiTheme="minorHAnsi" w:hAnsiTheme="minorHAnsi" w:cstheme="minorHAnsi"/>
          <w:sz w:val="20"/>
          <w:szCs w:val="20"/>
        </w:rPr>
      </w:pPr>
      <w:r w:rsidRPr="006616CD">
        <w:rPr>
          <w:rFonts w:asciiTheme="minorHAnsi" w:hAnsiTheme="minorHAnsi" w:cstheme="minorHAnsi"/>
          <w:sz w:val="20"/>
          <w:szCs w:val="20"/>
        </w:rPr>
        <w:t>La storia del brevetto, incluso la data di deposito, la data di pubblicazione, la data di concessione e la data di scadenza</w:t>
      </w:r>
    </w:p>
    <w:p w14:paraId="13FCE103" w14:textId="77777777" w:rsidR="007831B9" w:rsidRPr="006616CD" w:rsidRDefault="007831B9" w:rsidP="0013128F">
      <w:pPr>
        <w:pStyle w:val="Default"/>
        <w:numPr>
          <w:ilvl w:val="0"/>
          <w:numId w:val="16"/>
        </w:numPr>
        <w:jc w:val="both"/>
        <w:rPr>
          <w:rFonts w:asciiTheme="minorHAnsi" w:hAnsiTheme="minorHAnsi" w:cstheme="minorHAnsi"/>
          <w:sz w:val="20"/>
          <w:szCs w:val="20"/>
        </w:rPr>
      </w:pPr>
      <w:r w:rsidRPr="006616CD">
        <w:rPr>
          <w:rFonts w:asciiTheme="minorHAnsi" w:hAnsiTheme="minorHAnsi" w:cstheme="minorHAnsi"/>
          <w:sz w:val="20"/>
          <w:szCs w:val="20"/>
        </w:rPr>
        <w:t>La storia della proprietà del brevetto (inventori, richiedenti originali, proprietari precedenti e proprietari attuali)</w:t>
      </w:r>
    </w:p>
    <w:p w14:paraId="6750E91C" w14:textId="77777777" w:rsidR="007831B9" w:rsidRPr="006616CD" w:rsidRDefault="007831B9" w:rsidP="0013128F">
      <w:pPr>
        <w:pStyle w:val="Default"/>
        <w:numPr>
          <w:ilvl w:val="0"/>
          <w:numId w:val="16"/>
        </w:numPr>
        <w:jc w:val="both"/>
        <w:rPr>
          <w:rFonts w:asciiTheme="minorHAnsi" w:hAnsiTheme="minorHAnsi" w:cstheme="minorHAnsi"/>
          <w:sz w:val="20"/>
          <w:szCs w:val="20"/>
        </w:rPr>
      </w:pPr>
      <w:r w:rsidRPr="006616CD">
        <w:rPr>
          <w:rFonts w:asciiTheme="minorHAnsi" w:hAnsiTheme="minorHAnsi" w:cstheme="minorHAnsi"/>
          <w:sz w:val="20"/>
          <w:szCs w:val="20"/>
        </w:rPr>
        <w:t>Citazioni brevettuali</w:t>
      </w:r>
    </w:p>
    <w:p w14:paraId="260BB9C8" w14:textId="77777777" w:rsidR="007831B9" w:rsidRPr="006616CD" w:rsidRDefault="007831B9" w:rsidP="0013128F">
      <w:pPr>
        <w:pStyle w:val="Default"/>
        <w:numPr>
          <w:ilvl w:val="0"/>
          <w:numId w:val="16"/>
        </w:numPr>
        <w:jc w:val="both"/>
        <w:rPr>
          <w:rFonts w:asciiTheme="minorHAnsi" w:hAnsiTheme="minorHAnsi" w:cstheme="minorHAnsi"/>
          <w:sz w:val="20"/>
          <w:szCs w:val="20"/>
        </w:rPr>
      </w:pPr>
      <w:r w:rsidRPr="006616CD">
        <w:rPr>
          <w:rFonts w:asciiTheme="minorHAnsi" w:hAnsiTheme="minorHAnsi" w:cstheme="minorHAnsi"/>
          <w:sz w:val="20"/>
          <w:szCs w:val="20"/>
        </w:rPr>
        <w:t>Le opposizioni e le controversie di un brevetto</w:t>
      </w:r>
    </w:p>
    <w:p w14:paraId="2AE2E2A2" w14:textId="77777777" w:rsidR="007831B9" w:rsidRPr="006616CD" w:rsidRDefault="007831B9" w:rsidP="0013128F">
      <w:pPr>
        <w:pStyle w:val="Default"/>
        <w:numPr>
          <w:ilvl w:val="0"/>
          <w:numId w:val="16"/>
        </w:numPr>
        <w:jc w:val="both"/>
        <w:rPr>
          <w:rFonts w:asciiTheme="minorHAnsi" w:hAnsiTheme="minorHAnsi" w:cstheme="minorHAnsi"/>
          <w:sz w:val="20"/>
          <w:szCs w:val="20"/>
        </w:rPr>
      </w:pPr>
      <w:r w:rsidRPr="006616CD">
        <w:rPr>
          <w:rFonts w:asciiTheme="minorHAnsi" w:hAnsiTheme="minorHAnsi" w:cstheme="minorHAnsi"/>
          <w:sz w:val="20"/>
          <w:szCs w:val="20"/>
        </w:rPr>
        <w:t>Le operazioni di M&amp;A in cui il brevetto è coinvolto</w:t>
      </w:r>
    </w:p>
    <w:p w14:paraId="5D1D246F" w14:textId="77777777" w:rsidR="007831B9" w:rsidRPr="006616CD" w:rsidRDefault="007831B9" w:rsidP="0013128F">
      <w:pPr>
        <w:pStyle w:val="Default"/>
        <w:numPr>
          <w:ilvl w:val="0"/>
          <w:numId w:val="16"/>
        </w:numPr>
        <w:jc w:val="both"/>
        <w:rPr>
          <w:rFonts w:asciiTheme="minorHAnsi" w:hAnsiTheme="minorHAnsi" w:cstheme="minorHAnsi"/>
          <w:sz w:val="20"/>
          <w:szCs w:val="20"/>
        </w:rPr>
      </w:pPr>
      <w:r w:rsidRPr="006616CD">
        <w:rPr>
          <w:rFonts w:asciiTheme="minorHAnsi" w:hAnsiTheme="minorHAnsi" w:cstheme="minorHAnsi"/>
          <w:sz w:val="20"/>
          <w:szCs w:val="20"/>
        </w:rPr>
        <w:t>Il valore attuale e storico di un brevetto</w:t>
      </w:r>
    </w:p>
    <w:p w14:paraId="420BB062" w14:textId="77777777" w:rsidR="007831B9" w:rsidRPr="006616CD" w:rsidRDefault="007831B9" w:rsidP="0013128F">
      <w:pPr>
        <w:pStyle w:val="Default"/>
        <w:numPr>
          <w:ilvl w:val="0"/>
          <w:numId w:val="16"/>
        </w:numPr>
        <w:jc w:val="both"/>
        <w:rPr>
          <w:rFonts w:asciiTheme="minorHAnsi" w:hAnsiTheme="minorHAnsi" w:cstheme="minorHAnsi"/>
          <w:sz w:val="20"/>
          <w:szCs w:val="20"/>
        </w:rPr>
      </w:pPr>
      <w:r w:rsidRPr="006616CD">
        <w:rPr>
          <w:rFonts w:asciiTheme="minorHAnsi" w:hAnsiTheme="minorHAnsi" w:cstheme="minorHAnsi"/>
          <w:sz w:val="20"/>
          <w:szCs w:val="20"/>
        </w:rPr>
        <w:t>Numeri di pubblicazione del brevetto (mappati sul file PATSTAT)</w:t>
      </w:r>
    </w:p>
    <w:p w14:paraId="7155B832" w14:textId="77777777" w:rsidR="007532AC" w:rsidRPr="006616CD" w:rsidRDefault="007532AC" w:rsidP="00740A0D">
      <w:pPr>
        <w:pStyle w:val="Default"/>
        <w:jc w:val="both"/>
        <w:rPr>
          <w:rFonts w:asciiTheme="minorHAnsi" w:hAnsiTheme="minorHAnsi" w:cstheme="minorHAnsi"/>
          <w:sz w:val="20"/>
          <w:szCs w:val="20"/>
        </w:rPr>
      </w:pPr>
    </w:p>
    <w:p w14:paraId="38D2FD1F" w14:textId="29493A27" w:rsidR="007532AC" w:rsidRPr="006616CD" w:rsidRDefault="007532AC" w:rsidP="007532AC">
      <w:pPr>
        <w:pStyle w:val="Default"/>
        <w:jc w:val="both"/>
        <w:rPr>
          <w:rFonts w:asciiTheme="minorHAnsi" w:hAnsiTheme="minorHAnsi" w:cstheme="minorHAnsi"/>
          <w:sz w:val="20"/>
          <w:szCs w:val="20"/>
        </w:rPr>
      </w:pPr>
      <w:r w:rsidRPr="006616CD">
        <w:rPr>
          <w:rFonts w:asciiTheme="minorHAnsi" w:hAnsiTheme="minorHAnsi" w:cstheme="minorHAnsi"/>
          <w:sz w:val="20"/>
          <w:szCs w:val="20"/>
        </w:rPr>
        <w:t>I brevetti devono essere collegati alle aziende presenti in banca dati, così da individuare tutti quelli detenuti da una società o da società afferenti allo stesso gruppo, permettendo all’utente di tracciare la sequenza temporale delle transazioni di brevetti</w:t>
      </w:r>
      <w:r w:rsidR="00740A0D" w:rsidRPr="006616CD">
        <w:rPr>
          <w:rFonts w:asciiTheme="minorHAnsi" w:hAnsiTheme="minorHAnsi" w:cstheme="minorHAnsi"/>
          <w:sz w:val="20"/>
          <w:szCs w:val="20"/>
        </w:rPr>
        <w:t xml:space="preserve"> e </w:t>
      </w:r>
      <w:r w:rsidRPr="006616CD">
        <w:rPr>
          <w:rFonts w:asciiTheme="minorHAnsi" w:hAnsiTheme="minorHAnsi" w:cstheme="minorHAnsi"/>
          <w:sz w:val="20"/>
          <w:szCs w:val="20"/>
        </w:rPr>
        <w:t>una</w:t>
      </w:r>
      <w:r w:rsidR="00740A0D" w:rsidRPr="006616CD">
        <w:rPr>
          <w:rFonts w:asciiTheme="minorHAnsi" w:hAnsiTheme="minorHAnsi" w:cstheme="minorHAnsi"/>
          <w:sz w:val="20"/>
          <w:szCs w:val="20"/>
        </w:rPr>
        <w:t xml:space="preserve"> </w:t>
      </w:r>
      <w:r w:rsidRPr="006616CD">
        <w:rPr>
          <w:rFonts w:asciiTheme="minorHAnsi" w:hAnsiTheme="minorHAnsi" w:cstheme="minorHAnsi"/>
          <w:sz w:val="20"/>
          <w:szCs w:val="20"/>
        </w:rPr>
        <w:t>valutazione del loro appeal commerciale.</w:t>
      </w:r>
      <w:r w:rsidR="00740A0D" w:rsidRPr="006616CD">
        <w:rPr>
          <w:rFonts w:asciiTheme="minorHAnsi" w:hAnsiTheme="minorHAnsi" w:cstheme="minorHAnsi"/>
          <w:sz w:val="20"/>
          <w:szCs w:val="20"/>
        </w:rPr>
        <w:t xml:space="preserve"> Il database deve contenere</w:t>
      </w:r>
      <w:r w:rsidR="00D34306" w:rsidRPr="006616CD">
        <w:rPr>
          <w:rFonts w:asciiTheme="minorHAnsi" w:hAnsiTheme="minorHAnsi" w:cstheme="minorHAnsi"/>
          <w:sz w:val="20"/>
          <w:szCs w:val="20"/>
        </w:rPr>
        <w:t xml:space="preserve"> le</w:t>
      </w:r>
      <w:r w:rsidR="00740A0D" w:rsidRPr="006616CD">
        <w:rPr>
          <w:rFonts w:asciiTheme="minorHAnsi" w:hAnsiTheme="minorHAnsi" w:cstheme="minorHAnsi"/>
          <w:sz w:val="20"/>
          <w:szCs w:val="20"/>
        </w:rPr>
        <w:t xml:space="preserve"> transazioni </w:t>
      </w:r>
      <w:r w:rsidR="00D34306" w:rsidRPr="006616CD">
        <w:rPr>
          <w:rFonts w:asciiTheme="minorHAnsi" w:hAnsiTheme="minorHAnsi" w:cstheme="minorHAnsi"/>
          <w:sz w:val="20"/>
          <w:szCs w:val="20"/>
        </w:rPr>
        <w:t>sui</w:t>
      </w:r>
      <w:r w:rsidR="00740A0D" w:rsidRPr="006616CD">
        <w:rPr>
          <w:rFonts w:asciiTheme="minorHAnsi" w:hAnsiTheme="minorHAnsi" w:cstheme="minorHAnsi"/>
          <w:sz w:val="20"/>
          <w:szCs w:val="20"/>
        </w:rPr>
        <w:t xml:space="preserve"> brevetti, tracciare lo stato legale di questi e monitorare le vendite attraverso una struttura di ricerca M&amp;A. </w:t>
      </w:r>
      <w:r w:rsidRPr="006616CD">
        <w:rPr>
          <w:rFonts w:asciiTheme="minorHAnsi" w:hAnsiTheme="minorHAnsi" w:cstheme="minorHAnsi"/>
          <w:sz w:val="20"/>
          <w:szCs w:val="20"/>
        </w:rPr>
        <w:t xml:space="preserve"> </w:t>
      </w:r>
    </w:p>
    <w:p w14:paraId="5B9E4524" w14:textId="2E30C65A" w:rsidR="001C1E99" w:rsidRPr="006616CD" w:rsidRDefault="007831B9" w:rsidP="007831B9">
      <w:pPr>
        <w:keepNext/>
        <w:numPr>
          <w:ilvl w:val="1"/>
          <w:numId w:val="0"/>
        </w:numPr>
        <w:tabs>
          <w:tab w:val="num" w:pos="0"/>
        </w:tabs>
        <w:spacing w:before="600" w:after="120" w:line="360" w:lineRule="auto"/>
        <w:ind w:left="360" w:hanging="794"/>
        <w:jc w:val="both"/>
        <w:outlineLvl w:val="1"/>
        <w:rPr>
          <w:rFonts w:asciiTheme="minorHAnsi" w:hAnsiTheme="minorHAnsi" w:cstheme="minorHAnsi"/>
          <w:b/>
          <w:smallCaps/>
          <w:sz w:val="20"/>
          <w:szCs w:val="20"/>
        </w:rPr>
      </w:pPr>
      <w:bookmarkStart w:id="16" w:name="_Toc165546987"/>
      <w:r w:rsidRPr="006616CD">
        <w:rPr>
          <w:rFonts w:asciiTheme="minorHAnsi" w:hAnsiTheme="minorHAnsi" w:cstheme="minorHAnsi"/>
          <w:b/>
          <w:smallCaps/>
          <w:sz w:val="20"/>
          <w:szCs w:val="20"/>
        </w:rPr>
        <w:t>BANCA DATI CON INFORMAZIONI SU OPERAZIONI DI FINANZA STRAORDINARIA</w:t>
      </w:r>
      <w:bookmarkEnd w:id="16"/>
    </w:p>
    <w:p w14:paraId="3674A18B" w14:textId="77777777" w:rsidR="007831B9" w:rsidRPr="006616CD" w:rsidRDefault="007831B9" w:rsidP="007831B9">
      <w:pPr>
        <w:spacing w:before="240" w:after="120"/>
        <w:ind w:left="360"/>
        <w:jc w:val="both"/>
        <w:rPr>
          <w:rFonts w:asciiTheme="minorHAnsi" w:hAnsiTheme="minorHAnsi" w:cstheme="minorHAnsi"/>
          <w:sz w:val="20"/>
          <w:szCs w:val="20"/>
        </w:rPr>
      </w:pPr>
      <w:r w:rsidRPr="006616CD">
        <w:rPr>
          <w:rFonts w:asciiTheme="minorHAnsi" w:hAnsiTheme="minorHAnsi" w:cstheme="minorHAnsi"/>
          <w:sz w:val="20"/>
          <w:szCs w:val="20"/>
        </w:rPr>
        <w:t>Si richiede la disponibilità di un database dedicato alle operazioni di finanza straordinaria relative a</w:t>
      </w:r>
    </w:p>
    <w:p w14:paraId="33662F28" w14:textId="77777777" w:rsidR="007831B9" w:rsidRPr="006616CD" w:rsidRDefault="007831B9" w:rsidP="0013128F">
      <w:pPr>
        <w:numPr>
          <w:ilvl w:val="0"/>
          <w:numId w:val="16"/>
        </w:num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 xml:space="preserve">M&amp;A </w:t>
      </w:r>
    </w:p>
    <w:p w14:paraId="722BED51" w14:textId="77777777" w:rsidR="007831B9" w:rsidRPr="006616CD" w:rsidRDefault="007831B9" w:rsidP="0013128F">
      <w:pPr>
        <w:numPr>
          <w:ilvl w:val="0"/>
          <w:numId w:val="16"/>
        </w:num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IPO</w:t>
      </w:r>
    </w:p>
    <w:p w14:paraId="1A3C29D3" w14:textId="77777777" w:rsidR="007831B9" w:rsidRPr="006616CD" w:rsidRDefault="007831B9" w:rsidP="0013128F">
      <w:pPr>
        <w:numPr>
          <w:ilvl w:val="0"/>
          <w:numId w:val="16"/>
        </w:num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 xml:space="preserve">Private </w:t>
      </w:r>
      <w:proofErr w:type="spellStart"/>
      <w:r w:rsidRPr="006616CD">
        <w:rPr>
          <w:rFonts w:asciiTheme="minorHAnsi" w:hAnsiTheme="minorHAnsi" w:cstheme="minorHAnsi"/>
          <w:sz w:val="20"/>
          <w:szCs w:val="20"/>
        </w:rPr>
        <w:t>equity</w:t>
      </w:r>
      <w:proofErr w:type="spellEnd"/>
    </w:p>
    <w:p w14:paraId="111D3EA0" w14:textId="77777777" w:rsidR="007831B9" w:rsidRPr="006616CD" w:rsidRDefault="007831B9" w:rsidP="0013128F">
      <w:pPr>
        <w:numPr>
          <w:ilvl w:val="0"/>
          <w:numId w:val="16"/>
        </w:num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Venture capital</w:t>
      </w:r>
    </w:p>
    <w:p w14:paraId="4B445D33" w14:textId="77777777" w:rsidR="007831B9" w:rsidRPr="006616CD" w:rsidRDefault="007831B9" w:rsidP="007831B9">
      <w:pPr>
        <w:spacing w:before="240" w:after="120"/>
        <w:ind w:left="360"/>
        <w:jc w:val="both"/>
        <w:rPr>
          <w:rFonts w:asciiTheme="minorHAnsi" w:hAnsiTheme="minorHAnsi" w:cstheme="minorHAnsi"/>
          <w:sz w:val="20"/>
          <w:szCs w:val="20"/>
        </w:rPr>
      </w:pPr>
      <w:r w:rsidRPr="006616CD">
        <w:rPr>
          <w:rFonts w:asciiTheme="minorHAnsi" w:hAnsiTheme="minorHAnsi" w:cstheme="minorHAnsi"/>
          <w:sz w:val="20"/>
          <w:szCs w:val="20"/>
        </w:rPr>
        <w:t xml:space="preserve">Deve essere prevista anche una funzione per la comparazione dei multipli medi di mercato relativi ai deal oggetto di analisi. In caso di aziende che presentano bilanci consolidati e non consolidati, il </w:t>
      </w:r>
      <w:proofErr w:type="spellStart"/>
      <w:r w:rsidRPr="006616CD">
        <w:rPr>
          <w:rFonts w:asciiTheme="minorHAnsi" w:hAnsiTheme="minorHAnsi" w:cstheme="minorHAnsi"/>
          <w:sz w:val="20"/>
          <w:szCs w:val="20"/>
        </w:rPr>
        <w:t>tool</w:t>
      </w:r>
      <w:proofErr w:type="spellEnd"/>
      <w:r w:rsidRPr="006616CD">
        <w:rPr>
          <w:rFonts w:asciiTheme="minorHAnsi" w:hAnsiTheme="minorHAnsi" w:cstheme="minorHAnsi"/>
          <w:sz w:val="20"/>
          <w:szCs w:val="20"/>
        </w:rPr>
        <w:t xml:space="preserve"> deve consentire di scegliere quali bilanci selezionare al fine di ottenere i dati per il calcolo dei multipli. L’output deve essere costituito da una tabella che mostri i multipli comparativi per ciascuna variabile. Le variabili finanziarie </w:t>
      </w:r>
      <w:proofErr w:type="spellStart"/>
      <w:r w:rsidRPr="006616CD">
        <w:rPr>
          <w:rFonts w:asciiTheme="minorHAnsi" w:hAnsiTheme="minorHAnsi" w:cstheme="minorHAnsi"/>
          <w:sz w:val="20"/>
          <w:szCs w:val="20"/>
        </w:rPr>
        <w:t>pre</w:t>
      </w:r>
      <w:proofErr w:type="spellEnd"/>
      <w:r w:rsidRPr="006616CD">
        <w:rPr>
          <w:rFonts w:asciiTheme="minorHAnsi" w:hAnsiTheme="minorHAnsi" w:cstheme="minorHAnsi"/>
          <w:sz w:val="20"/>
          <w:szCs w:val="20"/>
        </w:rPr>
        <w:t>-deal devono essere visualizzate nella tabella come valori di riferimento e si deve poter scegliere di visualizzare la media aritmetica, la mediana, la media o la media ponderata.</w:t>
      </w:r>
    </w:p>
    <w:p w14:paraId="623DDFBE" w14:textId="77777777" w:rsidR="007831B9" w:rsidRPr="006616CD" w:rsidRDefault="007831B9" w:rsidP="007831B9">
      <w:pPr>
        <w:spacing w:before="240" w:after="120"/>
        <w:ind w:left="360"/>
        <w:jc w:val="both"/>
        <w:rPr>
          <w:rFonts w:asciiTheme="minorHAnsi" w:hAnsiTheme="minorHAnsi" w:cstheme="minorHAnsi"/>
          <w:sz w:val="20"/>
          <w:szCs w:val="20"/>
        </w:rPr>
      </w:pPr>
      <w:r w:rsidRPr="006616CD">
        <w:rPr>
          <w:rFonts w:asciiTheme="minorHAnsi" w:hAnsiTheme="minorHAnsi" w:cstheme="minorHAnsi"/>
          <w:sz w:val="20"/>
          <w:szCs w:val="20"/>
        </w:rPr>
        <w:t>Le operazioni devono essere classificate all’interno di categorie standardizzate, che devono includere almeno le seguenti tipologie:</w:t>
      </w:r>
    </w:p>
    <w:p w14:paraId="7ABD57CF" w14:textId="77777777" w:rsidR="007831B9" w:rsidRPr="006616CD" w:rsidRDefault="007831B9" w:rsidP="0013128F">
      <w:pPr>
        <w:numPr>
          <w:ilvl w:val="1"/>
          <w:numId w:val="17"/>
        </w:num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Fusioni e acquisizioni</w:t>
      </w:r>
    </w:p>
    <w:p w14:paraId="4CDE8D98" w14:textId="77777777" w:rsidR="007831B9" w:rsidRPr="006616CD" w:rsidRDefault="007831B9" w:rsidP="0013128F">
      <w:pPr>
        <w:numPr>
          <w:ilvl w:val="1"/>
          <w:numId w:val="17"/>
        </w:num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lastRenderedPageBreak/>
        <w:t>Scorporazioni</w:t>
      </w:r>
    </w:p>
    <w:p w14:paraId="10EAE18E" w14:textId="77777777" w:rsidR="007831B9" w:rsidRPr="006616CD" w:rsidRDefault="007831B9" w:rsidP="0013128F">
      <w:pPr>
        <w:numPr>
          <w:ilvl w:val="1"/>
          <w:numId w:val="17"/>
        </w:num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IPO</w:t>
      </w:r>
    </w:p>
    <w:p w14:paraId="1DDBB631" w14:textId="77777777" w:rsidR="007831B9" w:rsidRPr="006616CD" w:rsidRDefault="007831B9" w:rsidP="0013128F">
      <w:pPr>
        <w:numPr>
          <w:ilvl w:val="1"/>
          <w:numId w:val="17"/>
        </w:num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Partecipazioni di minoranza</w:t>
      </w:r>
    </w:p>
    <w:p w14:paraId="10E932B8" w14:textId="77777777" w:rsidR="007831B9" w:rsidRPr="006616CD" w:rsidRDefault="007831B9" w:rsidP="0013128F">
      <w:pPr>
        <w:numPr>
          <w:ilvl w:val="1"/>
          <w:numId w:val="17"/>
        </w:num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Joint Venture</w:t>
      </w:r>
    </w:p>
    <w:p w14:paraId="5D4B8A2B" w14:textId="77777777" w:rsidR="007831B9" w:rsidRPr="006616CD" w:rsidRDefault="007831B9" w:rsidP="0013128F">
      <w:pPr>
        <w:numPr>
          <w:ilvl w:val="1"/>
          <w:numId w:val="17"/>
        </w:num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Riacquisto di partecipazioni</w:t>
      </w:r>
    </w:p>
    <w:p w14:paraId="36007ED8" w14:textId="77777777" w:rsidR="007831B9" w:rsidRPr="006616CD" w:rsidRDefault="007831B9" w:rsidP="0013128F">
      <w:pPr>
        <w:numPr>
          <w:ilvl w:val="1"/>
          <w:numId w:val="17"/>
        </w:num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 xml:space="preserve">Attività di Private </w:t>
      </w:r>
      <w:proofErr w:type="spellStart"/>
      <w:r w:rsidRPr="006616CD">
        <w:rPr>
          <w:rFonts w:asciiTheme="minorHAnsi" w:hAnsiTheme="minorHAnsi" w:cstheme="minorHAnsi"/>
          <w:sz w:val="20"/>
          <w:szCs w:val="20"/>
        </w:rPr>
        <w:t>Equity</w:t>
      </w:r>
      <w:proofErr w:type="spellEnd"/>
      <w:r w:rsidRPr="006616CD">
        <w:rPr>
          <w:rFonts w:asciiTheme="minorHAnsi" w:hAnsiTheme="minorHAnsi" w:cstheme="minorHAnsi"/>
          <w:sz w:val="20"/>
          <w:szCs w:val="20"/>
        </w:rPr>
        <w:t xml:space="preserve"> e Venture Capital</w:t>
      </w:r>
    </w:p>
    <w:p w14:paraId="4C0EFB89" w14:textId="77777777" w:rsidR="007831B9" w:rsidRPr="006616CD" w:rsidRDefault="007831B9" w:rsidP="007831B9">
      <w:pPr>
        <w:spacing w:before="240" w:after="120"/>
        <w:ind w:left="360"/>
        <w:jc w:val="both"/>
        <w:rPr>
          <w:rFonts w:asciiTheme="minorHAnsi" w:hAnsiTheme="minorHAnsi" w:cstheme="minorHAnsi"/>
          <w:sz w:val="20"/>
          <w:szCs w:val="20"/>
        </w:rPr>
      </w:pPr>
      <w:r w:rsidRPr="006616CD">
        <w:rPr>
          <w:rFonts w:asciiTheme="minorHAnsi" w:hAnsiTheme="minorHAnsi" w:cstheme="minorHAnsi"/>
          <w:sz w:val="20"/>
          <w:szCs w:val="20"/>
        </w:rPr>
        <w:t>Per ogni operazione deve essere riportato lo status di avanzamento (</w:t>
      </w:r>
      <w:proofErr w:type="spellStart"/>
      <w:r w:rsidRPr="006616CD">
        <w:rPr>
          <w:rFonts w:asciiTheme="minorHAnsi" w:hAnsiTheme="minorHAnsi" w:cstheme="minorHAnsi"/>
          <w:sz w:val="20"/>
          <w:szCs w:val="20"/>
        </w:rPr>
        <w:t>rumors</w:t>
      </w:r>
      <w:proofErr w:type="spellEnd"/>
      <w:r w:rsidRPr="006616CD">
        <w:rPr>
          <w:rFonts w:asciiTheme="minorHAnsi" w:hAnsiTheme="minorHAnsi" w:cstheme="minorHAnsi"/>
          <w:sz w:val="20"/>
          <w:szCs w:val="20"/>
        </w:rPr>
        <w:t xml:space="preserve">, </w:t>
      </w:r>
      <w:proofErr w:type="spellStart"/>
      <w:r w:rsidRPr="006616CD">
        <w:rPr>
          <w:rFonts w:asciiTheme="minorHAnsi" w:hAnsiTheme="minorHAnsi" w:cstheme="minorHAnsi"/>
          <w:sz w:val="20"/>
          <w:szCs w:val="20"/>
        </w:rPr>
        <w:t>pending</w:t>
      </w:r>
      <w:proofErr w:type="spellEnd"/>
      <w:r w:rsidRPr="006616CD">
        <w:rPr>
          <w:rFonts w:asciiTheme="minorHAnsi" w:hAnsiTheme="minorHAnsi" w:cstheme="minorHAnsi"/>
          <w:sz w:val="20"/>
          <w:szCs w:val="20"/>
        </w:rPr>
        <w:t xml:space="preserve"> e completata) e deve essere possibile accedere ai report delle singole società coinvolte.</w:t>
      </w:r>
    </w:p>
    <w:p w14:paraId="75D49327" w14:textId="77777777" w:rsidR="007831B9" w:rsidRPr="006616CD" w:rsidRDefault="007831B9" w:rsidP="007831B9">
      <w:pPr>
        <w:spacing w:before="240" w:after="120"/>
        <w:ind w:left="360"/>
        <w:jc w:val="both"/>
        <w:rPr>
          <w:rFonts w:asciiTheme="minorHAnsi" w:hAnsiTheme="minorHAnsi" w:cstheme="minorHAnsi"/>
          <w:sz w:val="20"/>
          <w:szCs w:val="20"/>
        </w:rPr>
      </w:pPr>
      <w:r w:rsidRPr="006616CD">
        <w:rPr>
          <w:rFonts w:asciiTheme="minorHAnsi" w:hAnsiTheme="minorHAnsi" w:cstheme="minorHAnsi"/>
          <w:sz w:val="20"/>
          <w:szCs w:val="20"/>
        </w:rPr>
        <w:t>Il report informativo associato ad ogni singola operazione di finanza straordinaria deve contenere almeno le seguenti informazioni:</w:t>
      </w:r>
    </w:p>
    <w:p w14:paraId="771E3DF2" w14:textId="77777777" w:rsidR="007831B9" w:rsidRPr="006616CD" w:rsidRDefault="007831B9" w:rsidP="0013128F">
      <w:pPr>
        <w:numPr>
          <w:ilvl w:val="1"/>
          <w:numId w:val="17"/>
        </w:num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 xml:space="preserve">Informazioni sul valore (se reperibile), data di completamento e </w:t>
      </w:r>
      <w:proofErr w:type="spellStart"/>
      <w:r w:rsidRPr="006616CD">
        <w:rPr>
          <w:rFonts w:asciiTheme="minorHAnsi" w:hAnsiTheme="minorHAnsi" w:cstheme="minorHAnsi"/>
          <w:sz w:val="20"/>
          <w:szCs w:val="20"/>
        </w:rPr>
        <w:t>timeline</w:t>
      </w:r>
      <w:proofErr w:type="spellEnd"/>
      <w:r w:rsidRPr="006616CD">
        <w:rPr>
          <w:rFonts w:asciiTheme="minorHAnsi" w:hAnsiTheme="minorHAnsi" w:cstheme="minorHAnsi"/>
          <w:sz w:val="20"/>
          <w:szCs w:val="20"/>
        </w:rPr>
        <w:t>.</w:t>
      </w:r>
    </w:p>
    <w:p w14:paraId="5E3B53A4" w14:textId="77777777" w:rsidR="007831B9" w:rsidRPr="006616CD" w:rsidRDefault="007831B9" w:rsidP="0013128F">
      <w:pPr>
        <w:numPr>
          <w:ilvl w:val="1"/>
          <w:numId w:val="17"/>
        </w:num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Ragione sociale delle società target, venditrice e acquirente.</w:t>
      </w:r>
    </w:p>
    <w:p w14:paraId="2504959E" w14:textId="77777777" w:rsidR="007831B9" w:rsidRPr="006616CD" w:rsidRDefault="007831B9" w:rsidP="0013128F">
      <w:pPr>
        <w:numPr>
          <w:ilvl w:val="1"/>
          <w:numId w:val="17"/>
        </w:num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 xml:space="preserve">Indicazione degli </w:t>
      </w:r>
      <w:proofErr w:type="spellStart"/>
      <w:r w:rsidRPr="006616CD">
        <w:rPr>
          <w:rFonts w:asciiTheme="minorHAnsi" w:hAnsiTheme="minorHAnsi" w:cstheme="minorHAnsi"/>
          <w:sz w:val="20"/>
          <w:szCs w:val="20"/>
        </w:rPr>
        <w:t>advisor</w:t>
      </w:r>
      <w:proofErr w:type="spellEnd"/>
      <w:r w:rsidRPr="006616CD">
        <w:rPr>
          <w:rFonts w:asciiTheme="minorHAnsi" w:hAnsiTheme="minorHAnsi" w:cstheme="minorHAnsi"/>
          <w:sz w:val="20"/>
          <w:szCs w:val="20"/>
        </w:rPr>
        <w:t xml:space="preserve"> delle differenti parti ed ente </w:t>
      </w:r>
      <w:proofErr w:type="spellStart"/>
      <w:r w:rsidRPr="006616CD">
        <w:rPr>
          <w:rFonts w:asciiTheme="minorHAnsi" w:hAnsiTheme="minorHAnsi" w:cstheme="minorHAnsi"/>
          <w:sz w:val="20"/>
          <w:szCs w:val="20"/>
        </w:rPr>
        <w:t>regolatorio</w:t>
      </w:r>
      <w:proofErr w:type="spellEnd"/>
      <w:r w:rsidRPr="006616CD">
        <w:rPr>
          <w:rFonts w:asciiTheme="minorHAnsi" w:hAnsiTheme="minorHAnsi" w:cstheme="minorHAnsi"/>
          <w:sz w:val="20"/>
          <w:szCs w:val="20"/>
        </w:rPr>
        <w:t xml:space="preserve"> (se applicabile).</w:t>
      </w:r>
    </w:p>
    <w:p w14:paraId="3BEC9C79" w14:textId="77777777" w:rsidR="007831B9" w:rsidRPr="006616CD" w:rsidRDefault="007831B9" w:rsidP="0013128F">
      <w:pPr>
        <w:numPr>
          <w:ilvl w:val="1"/>
          <w:numId w:val="17"/>
        </w:num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Tipologia di operazione e metodologia di finanziamento e pagamento.</w:t>
      </w:r>
    </w:p>
    <w:p w14:paraId="7F3BB222" w14:textId="77777777" w:rsidR="007831B9" w:rsidRPr="006616CD" w:rsidRDefault="007831B9" w:rsidP="0013128F">
      <w:pPr>
        <w:numPr>
          <w:ilvl w:val="1"/>
          <w:numId w:val="17"/>
        </w:num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Razionale e descrittivo della singola operazione.</w:t>
      </w:r>
    </w:p>
    <w:p w14:paraId="302DBCEF" w14:textId="77777777" w:rsidR="007831B9" w:rsidRPr="006616CD" w:rsidRDefault="007831B9" w:rsidP="0013128F">
      <w:pPr>
        <w:numPr>
          <w:ilvl w:val="1"/>
          <w:numId w:val="17"/>
        </w:numPr>
        <w:spacing w:before="240" w:after="120"/>
        <w:jc w:val="both"/>
        <w:rPr>
          <w:rFonts w:asciiTheme="minorHAnsi" w:hAnsiTheme="minorHAnsi" w:cstheme="minorHAnsi"/>
          <w:sz w:val="20"/>
          <w:szCs w:val="20"/>
          <w:lang w:val="en-US"/>
        </w:rPr>
      </w:pPr>
      <w:proofErr w:type="spellStart"/>
      <w:r w:rsidRPr="006616CD">
        <w:rPr>
          <w:rFonts w:asciiTheme="minorHAnsi" w:hAnsiTheme="minorHAnsi" w:cstheme="minorHAnsi"/>
          <w:sz w:val="20"/>
          <w:szCs w:val="20"/>
          <w:lang w:val="en-US"/>
        </w:rPr>
        <w:t>Multipli</w:t>
      </w:r>
      <w:proofErr w:type="spellEnd"/>
      <w:r w:rsidRPr="006616CD">
        <w:rPr>
          <w:rFonts w:asciiTheme="minorHAnsi" w:hAnsiTheme="minorHAnsi" w:cstheme="minorHAnsi"/>
          <w:sz w:val="20"/>
          <w:szCs w:val="20"/>
          <w:lang w:val="en-US"/>
        </w:rPr>
        <w:t>: Deal Value/EBITDA, Deal Value/Total Asset, Deal Value/Turnover, etc.</w:t>
      </w:r>
    </w:p>
    <w:p w14:paraId="65B5FCF5" w14:textId="77777777" w:rsidR="007831B9" w:rsidRPr="006616CD" w:rsidRDefault="007831B9" w:rsidP="0013128F">
      <w:pPr>
        <w:numPr>
          <w:ilvl w:val="1"/>
          <w:numId w:val="17"/>
        </w:num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 xml:space="preserve">Stock </w:t>
      </w:r>
      <w:proofErr w:type="spellStart"/>
      <w:r w:rsidRPr="006616CD">
        <w:rPr>
          <w:rFonts w:asciiTheme="minorHAnsi" w:hAnsiTheme="minorHAnsi" w:cstheme="minorHAnsi"/>
          <w:sz w:val="20"/>
          <w:szCs w:val="20"/>
        </w:rPr>
        <w:t>price</w:t>
      </w:r>
      <w:proofErr w:type="spellEnd"/>
      <w:r w:rsidRPr="006616CD">
        <w:rPr>
          <w:rFonts w:asciiTheme="minorHAnsi" w:hAnsiTheme="minorHAnsi" w:cstheme="minorHAnsi"/>
          <w:sz w:val="20"/>
          <w:szCs w:val="20"/>
        </w:rPr>
        <w:t xml:space="preserve"> per target, </w:t>
      </w:r>
      <w:proofErr w:type="spellStart"/>
      <w:r w:rsidRPr="006616CD">
        <w:rPr>
          <w:rFonts w:asciiTheme="minorHAnsi" w:hAnsiTheme="minorHAnsi" w:cstheme="minorHAnsi"/>
          <w:sz w:val="20"/>
          <w:szCs w:val="20"/>
        </w:rPr>
        <w:t>acquiror</w:t>
      </w:r>
      <w:proofErr w:type="spellEnd"/>
      <w:r w:rsidRPr="006616CD">
        <w:rPr>
          <w:rFonts w:asciiTheme="minorHAnsi" w:hAnsiTheme="minorHAnsi" w:cstheme="minorHAnsi"/>
          <w:sz w:val="20"/>
          <w:szCs w:val="20"/>
        </w:rPr>
        <w:t xml:space="preserve"> e </w:t>
      </w:r>
      <w:proofErr w:type="spellStart"/>
      <w:r w:rsidRPr="006616CD">
        <w:rPr>
          <w:rFonts w:asciiTheme="minorHAnsi" w:hAnsiTheme="minorHAnsi" w:cstheme="minorHAnsi"/>
          <w:sz w:val="20"/>
          <w:szCs w:val="20"/>
        </w:rPr>
        <w:t>vendor</w:t>
      </w:r>
      <w:proofErr w:type="spellEnd"/>
      <w:r w:rsidRPr="006616CD">
        <w:rPr>
          <w:rFonts w:asciiTheme="minorHAnsi" w:hAnsiTheme="minorHAnsi" w:cstheme="minorHAnsi"/>
          <w:sz w:val="20"/>
          <w:szCs w:val="20"/>
        </w:rPr>
        <w:t xml:space="preserve"> prima e dopo la chiusura del deal</w:t>
      </w:r>
    </w:p>
    <w:p w14:paraId="4EEAC973" w14:textId="06D67E5D" w:rsidR="001C1E99" w:rsidRPr="006616CD" w:rsidRDefault="007831B9" w:rsidP="007831B9">
      <w:pPr>
        <w:keepNext/>
        <w:numPr>
          <w:ilvl w:val="1"/>
          <w:numId w:val="0"/>
        </w:numPr>
        <w:tabs>
          <w:tab w:val="num" w:pos="0"/>
        </w:tabs>
        <w:spacing w:before="600" w:after="120" w:line="360" w:lineRule="auto"/>
        <w:ind w:left="360" w:hanging="794"/>
        <w:jc w:val="both"/>
        <w:outlineLvl w:val="1"/>
        <w:rPr>
          <w:rFonts w:asciiTheme="minorHAnsi" w:hAnsiTheme="minorHAnsi" w:cstheme="minorHAnsi"/>
          <w:b/>
          <w:smallCaps/>
          <w:sz w:val="20"/>
          <w:szCs w:val="20"/>
        </w:rPr>
      </w:pPr>
      <w:bookmarkStart w:id="17" w:name="_Toc165546988"/>
      <w:r w:rsidRPr="006616CD">
        <w:rPr>
          <w:rFonts w:asciiTheme="minorHAnsi" w:hAnsiTheme="minorHAnsi" w:cstheme="minorHAnsi"/>
          <w:b/>
          <w:smallCaps/>
          <w:sz w:val="20"/>
          <w:szCs w:val="20"/>
        </w:rPr>
        <w:t>BANCA DATI CON INFORMAZIONI SUGLI INVESTIMENTI DIRETTI ESTERI</w:t>
      </w:r>
      <w:bookmarkEnd w:id="17"/>
    </w:p>
    <w:p w14:paraId="4CB21395" w14:textId="77777777" w:rsidR="007831B9" w:rsidRPr="006616CD" w:rsidRDefault="007831B9" w:rsidP="007831B9">
      <w:pPr>
        <w:autoSpaceDE w:val="0"/>
        <w:autoSpaceDN w:val="0"/>
        <w:adjustRightInd w:val="0"/>
        <w:jc w:val="both"/>
        <w:rPr>
          <w:rFonts w:ascii="Calibri" w:hAnsi="Calibri" w:cs="Calibri"/>
          <w:color w:val="000000"/>
          <w:sz w:val="20"/>
          <w:szCs w:val="20"/>
        </w:rPr>
      </w:pPr>
      <w:r w:rsidRPr="006616CD">
        <w:rPr>
          <w:rFonts w:ascii="Calibri" w:hAnsi="Calibri" w:cs="Calibri"/>
          <w:color w:val="000000"/>
          <w:sz w:val="20"/>
          <w:szCs w:val="20"/>
        </w:rPr>
        <w:t xml:space="preserve">Per l’analisi sugli investimenti diretti esteri si richiede una banca dati con informazioni sui progetti di investimento diretto estero (FDI) </w:t>
      </w:r>
      <w:proofErr w:type="spellStart"/>
      <w:r w:rsidRPr="006616CD">
        <w:rPr>
          <w:rFonts w:ascii="Calibri" w:hAnsi="Calibri" w:cs="Calibri"/>
          <w:color w:val="000000"/>
          <w:sz w:val="20"/>
          <w:szCs w:val="20"/>
        </w:rPr>
        <w:t>Greenfield</w:t>
      </w:r>
      <w:proofErr w:type="spellEnd"/>
      <w:r w:rsidRPr="006616CD">
        <w:rPr>
          <w:rFonts w:ascii="Calibri" w:hAnsi="Calibri" w:cs="Calibri"/>
          <w:color w:val="000000"/>
          <w:sz w:val="20"/>
          <w:szCs w:val="20"/>
        </w:rPr>
        <w:t xml:space="preserve"> sia le operazioni di fusione e acquisizione (M&amp;A) delle aziende. Questo strumento deve monitorare almeno 240.000 progetti FDI </w:t>
      </w:r>
      <w:proofErr w:type="spellStart"/>
      <w:r w:rsidRPr="006616CD">
        <w:rPr>
          <w:rFonts w:ascii="Calibri" w:hAnsi="Calibri" w:cs="Calibri"/>
          <w:color w:val="000000"/>
          <w:sz w:val="20"/>
          <w:szCs w:val="20"/>
        </w:rPr>
        <w:t>Greenfield</w:t>
      </w:r>
      <w:proofErr w:type="spellEnd"/>
      <w:r w:rsidRPr="006616CD">
        <w:rPr>
          <w:rFonts w:ascii="Calibri" w:hAnsi="Calibri" w:cs="Calibri"/>
          <w:color w:val="000000"/>
          <w:sz w:val="20"/>
          <w:szCs w:val="20"/>
        </w:rPr>
        <w:t xml:space="preserve"> e 120.000 operazioni M&amp;A transfrontaliere, oltre a tutti i deal correlati al Venture Capital. </w:t>
      </w:r>
    </w:p>
    <w:p w14:paraId="66A61078" w14:textId="77777777" w:rsidR="007831B9" w:rsidRPr="006616CD" w:rsidRDefault="007831B9" w:rsidP="007831B9">
      <w:pPr>
        <w:autoSpaceDE w:val="0"/>
        <w:autoSpaceDN w:val="0"/>
        <w:adjustRightInd w:val="0"/>
        <w:jc w:val="both"/>
        <w:rPr>
          <w:rFonts w:ascii="Calibri" w:hAnsi="Calibri" w:cs="Calibri"/>
          <w:color w:val="000000"/>
          <w:sz w:val="20"/>
          <w:szCs w:val="20"/>
        </w:rPr>
      </w:pPr>
      <w:r w:rsidRPr="006616CD">
        <w:rPr>
          <w:rFonts w:ascii="Calibri" w:hAnsi="Calibri" w:cs="Calibri"/>
          <w:color w:val="000000"/>
          <w:sz w:val="20"/>
          <w:szCs w:val="20"/>
        </w:rPr>
        <w:t>Lo strumento deve permettere di studiare gli investimenti transfrontalieri effettuati da imprese di stato a livello globale e fornire un quadro del valore delle operazioni M&amp;A dal punto di vista dello sviluppo economico. Tutti i dati sopra elencati devono essere collegati alle relative aziende coinvolte e pertanto essere presenti anche nella banca dati sulle informazioni societarie globale.</w:t>
      </w:r>
    </w:p>
    <w:p w14:paraId="53D3C399" w14:textId="77777777" w:rsidR="007831B9" w:rsidRPr="006616CD" w:rsidRDefault="007831B9" w:rsidP="007831B9">
      <w:pPr>
        <w:keepNext/>
        <w:numPr>
          <w:ilvl w:val="1"/>
          <w:numId w:val="0"/>
        </w:numPr>
        <w:tabs>
          <w:tab w:val="num" w:pos="0"/>
        </w:tabs>
        <w:spacing w:before="600" w:after="120" w:line="360" w:lineRule="auto"/>
        <w:ind w:left="360" w:hanging="794"/>
        <w:jc w:val="both"/>
        <w:outlineLvl w:val="1"/>
        <w:rPr>
          <w:rFonts w:asciiTheme="minorHAnsi" w:hAnsiTheme="minorHAnsi" w:cstheme="minorHAnsi"/>
          <w:b/>
          <w:smallCaps/>
          <w:sz w:val="20"/>
          <w:szCs w:val="20"/>
        </w:rPr>
      </w:pPr>
      <w:bookmarkStart w:id="18" w:name="_Toc165546989"/>
      <w:r w:rsidRPr="006616CD">
        <w:rPr>
          <w:rFonts w:asciiTheme="minorHAnsi" w:hAnsiTheme="minorHAnsi" w:cstheme="minorHAnsi"/>
          <w:b/>
          <w:smallCaps/>
          <w:sz w:val="20"/>
          <w:szCs w:val="20"/>
        </w:rPr>
        <w:t>STRUMENTI DI ANALISI A SUPPORTO</w:t>
      </w:r>
      <w:bookmarkEnd w:id="18"/>
    </w:p>
    <w:p w14:paraId="7E03B558" w14:textId="77777777" w:rsidR="007831B9" w:rsidRPr="006616CD" w:rsidRDefault="007831B9" w:rsidP="007831B9">
      <w:pPr>
        <w:autoSpaceDE w:val="0"/>
        <w:autoSpaceDN w:val="0"/>
        <w:adjustRightInd w:val="0"/>
        <w:jc w:val="both"/>
        <w:rPr>
          <w:rFonts w:ascii="Calibri" w:hAnsi="Calibri" w:cs="Calibri"/>
          <w:color w:val="000000"/>
          <w:sz w:val="20"/>
          <w:szCs w:val="20"/>
        </w:rPr>
      </w:pPr>
      <w:r w:rsidRPr="006616CD">
        <w:rPr>
          <w:rFonts w:ascii="Calibri" w:hAnsi="Calibri" w:cs="Calibri"/>
          <w:color w:val="000000"/>
          <w:sz w:val="20"/>
          <w:szCs w:val="20"/>
        </w:rPr>
        <w:t>In aggiunta alle funzionalità di base, rientrano nelle caratteristiche principali della Piattaforma la possibilità di:</w:t>
      </w:r>
    </w:p>
    <w:p w14:paraId="6F50FF54" w14:textId="77777777" w:rsidR="007831B9" w:rsidRPr="006616CD" w:rsidRDefault="007831B9" w:rsidP="0013128F">
      <w:pPr>
        <w:numPr>
          <w:ilvl w:val="0"/>
          <w:numId w:val="14"/>
        </w:numPr>
        <w:spacing w:before="120"/>
        <w:ind w:left="709" w:hanging="283"/>
        <w:jc w:val="both"/>
        <w:rPr>
          <w:rFonts w:ascii="Calibri" w:hAnsi="Calibri" w:cs="Calibri"/>
          <w:color w:val="000000"/>
          <w:sz w:val="20"/>
          <w:szCs w:val="20"/>
        </w:rPr>
      </w:pPr>
      <w:r w:rsidRPr="006616CD">
        <w:rPr>
          <w:rFonts w:ascii="Calibri" w:hAnsi="Calibri" w:cs="Calibri"/>
          <w:sz w:val="20"/>
          <w:szCs w:val="20"/>
        </w:rPr>
        <w:lastRenderedPageBreak/>
        <w:t xml:space="preserve">effettuare analisi e reportistica di tipo Business Intelligence (BI) attraverso la disponibilità di un software che consenta di incrociare diverse tipologie di dati (es: società per ragione sociale, area geografica, settore di </w:t>
      </w:r>
      <w:r w:rsidRPr="006616CD">
        <w:rPr>
          <w:rFonts w:ascii="Calibri" w:hAnsi="Calibri" w:cs="Calibri"/>
          <w:color w:val="000000"/>
          <w:sz w:val="20"/>
          <w:szCs w:val="20"/>
        </w:rPr>
        <w:t xml:space="preserve">attività, numero dipendenti, voci di bilancio, indicatori economico-finanziari, stato </w:t>
      </w:r>
      <w:proofErr w:type="gramStart"/>
      <w:r w:rsidRPr="006616CD">
        <w:rPr>
          <w:rFonts w:ascii="Calibri" w:hAnsi="Calibri" w:cs="Calibri"/>
          <w:color w:val="000000"/>
          <w:sz w:val="20"/>
          <w:szCs w:val="20"/>
        </w:rPr>
        <w:t>e</w:t>
      </w:r>
      <w:proofErr w:type="gramEnd"/>
      <w:r w:rsidRPr="006616CD">
        <w:rPr>
          <w:rFonts w:ascii="Calibri" w:hAnsi="Calibri" w:cs="Calibri"/>
          <w:color w:val="000000"/>
          <w:sz w:val="20"/>
          <w:szCs w:val="20"/>
        </w:rPr>
        <w:t xml:space="preserve"> forma giuridica, </w:t>
      </w:r>
      <w:proofErr w:type="spellStart"/>
      <w:r w:rsidRPr="006616CD">
        <w:rPr>
          <w:rFonts w:ascii="Calibri" w:hAnsi="Calibri" w:cs="Calibri"/>
          <w:color w:val="000000"/>
          <w:sz w:val="20"/>
          <w:szCs w:val="20"/>
        </w:rPr>
        <w:t>etc</w:t>
      </w:r>
      <w:proofErr w:type="spellEnd"/>
      <w:r w:rsidRPr="006616CD">
        <w:rPr>
          <w:rFonts w:ascii="Calibri" w:hAnsi="Calibri" w:cs="Calibri"/>
          <w:color w:val="000000"/>
          <w:sz w:val="20"/>
          <w:szCs w:val="20"/>
        </w:rPr>
        <w:t>) e di rappresentare in forma grafica le relazioni esistenti fra le informazioni;</w:t>
      </w:r>
    </w:p>
    <w:p w14:paraId="11603E38" w14:textId="77777777" w:rsidR="007831B9" w:rsidRPr="006616CD" w:rsidRDefault="007831B9" w:rsidP="0013128F">
      <w:pPr>
        <w:numPr>
          <w:ilvl w:val="0"/>
          <w:numId w:val="14"/>
        </w:numPr>
        <w:spacing w:before="120"/>
        <w:ind w:left="709" w:hanging="283"/>
        <w:jc w:val="both"/>
        <w:rPr>
          <w:rFonts w:ascii="Calibri" w:hAnsi="Calibri" w:cs="Calibri"/>
          <w:sz w:val="20"/>
          <w:szCs w:val="20"/>
        </w:rPr>
      </w:pPr>
      <w:r w:rsidRPr="006616CD">
        <w:rPr>
          <w:rFonts w:ascii="Calibri" w:hAnsi="Calibri" w:cs="Calibri"/>
          <w:sz w:val="20"/>
          <w:szCs w:val="20"/>
        </w:rPr>
        <w:t>effettuare il download dei dati, attraverso la disponibilità di un servizio web che renda disponibili, per elaborazioni “offline”, i dati interrogati via web direttamente negli applicativi dell’utente;</w:t>
      </w:r>
    </w:p>
    <w:p w14:paraId="343F91D5" w14:textId="77777777" w:rsidR="007831B9" w:rsidRPr="006616CD" w:rsidRDefault="007831B9" w:rsidP="0013128F">
      <w:pPr>
        <w:numPr>
          <w:ilvl w:val="0"/>
          <w:numId w:val="14"/>
        </w:numPr>
        <w:spacing w:before="120"/>
        <w:ind w:left="709" w:hanging="283"/>
        <w:jc w:val="both"/>
        <w:rPr>
          <w:rFonts w:ascii="Calibri" w:hAnsi="Calibri" w:cs="Calibri"/>
          <w:sz w:val="20"/>
          <w:szCs w:val="20"/>
        </w:rPr>
      </w:pPr>
      <w:r w:rsidRPr="006616CD">
        <w:rPr>
          <w:rFonts w:ascii="Calibri" w:hAnsi="Calibri" w:cs="Calibri"/>
          <w:sz w:val="20"/>
          <w:szCs w:val="20"/>
        </w:rPr>
        <w:t>effettuare analisi di confronto e di affidabilità finanziaria di una società attraverso la disponibilità di un modulo di Rating accessibile via web che consenta di:</w:t>
      </w:r>
    </w:p>
    <w:p w14:paraId="05CA67A8" w14:textId="77777777" w:rsidR="007831B9" w:rsidRPr="006616CD" w:rsidRDefault="007831B9" w:rsidP="0013128F">
      <w:pPr>
        <w:numPr>
          <w:ilvl w:val="0"/>
          <w:numId w:val="19"/>
        </w:numPr>
        <w:autoSpaceDE w:val="0"/>
        <w:autoSpaceDN w:val="0"/>
        <w:adjustRightInd w:val="0"/>
        <w:contextualSpacing/>
        <w:jc w:val="both"/>
        <w:rPr>
          <w:rFonts w:ascii="Calibri" w:hAnsi="Calibri" w:cs="Calibri"/>
          <w:color w:val="000000"/>
          <w:sz w:val="20"/>
          <w:szCs w:val="20"/>
        </w:rPr>
      </w:pPr>
      <w:r w:rsidRPr="006616CD">
        <w:rPr>
          <w:rFonts w:ascii="Calibri" w:hAnsi="Calibri" w:cs="Calibri"/>
          <w:color w:val="000000"/>
          <w:sz w:val="20"/>
          <w:szCs w:val="20"/>
        </w:rPr>
        <w:t>confrontare la rischiosità di una società e il suo cluster di appartenenza;</w:t>
      </w:r>
    </w:p>
    <w:p w14:paraId="40F75240" w14:textId="77777777" w:rsidR="007831B9" w:rsidRPr="006616CD" w:rsidRDefault="007831B9" w:rsidP="0013128F">
      <w:pPr>
        <w:numPr>
          <w:ilvl w:val="0"/>
          <w:numId w:val="19"/>
        </w:numPr>
        <w:autoSpaceDE w:val="0"/>
        <w:autoSpaceDN w:val="0"/>
        <w:adjustRightInd w:val="0"/>
        <w:contextualSpacing/>
        <w:jc w:val="both"/>
        <w:rPr>
          <w:rFonts w:ascii="Calibri" w:hAnsi="Calibri" w:cs="Calibri"/>
          <w:color w:val="000000"/>
          <w:sz w:val="20"/>
          <w:szCs w:val="20"/>
        </w:rPr>
      </w:pPr>
      <w:r w:rsidRPr="006616CD">
        <w:rPr>
          <w:rFonts w:ascii="Calibri" w:hAnsi="Calibri" w:cs="Calibri"/>
          <w:color w:val="000000"/>
          <w:sz w:val="20"/>
          <w:szCs w:val="20"/>
        </w:rPr>
        <w:t>monitorare le performance di una società;</w:t>
      </w:r>
    </w:p>
    <w:p w14:paraId="6B1B4042" w14:textId="77777777" w:rsidR="007831B9" w:rsidRPr="006616CD" w:rsidRDefault="007831B9" w:rsidP="0013128F">
      <w:pPr>
        <w:numPr>
          <w:ilvl w:val="0"/>
          <w:numId w:val="19"/>
        </w:numPr>
        <w:autoSpaceDE w:val="0"/>
        <w:autoSpaceDN w:val="0"/>
        <w:adjustRightInd w:val="0"/>
        <w:contextualSpacing/>
        <w:jc w:val="both"/>
        <w:rPr>
          <w:rFonts w:ascii="Calibri" w:hAnsi="Calibri" w:cs="Calibri"/>
          <w:color w:val="000000"/>
          <w:sz w:val="20"/>
          <w:szCs w:val="20"/>
        </w:rPr>
      </w:pPr>
      <w:r w:rsidRPr="006616CD">
        <w:rPr>
          <w:rFonts w:ascii="Calibri" w:hAnsi="Calibri" w:cs="Calibri"/>
          <w:color w:val="000000"/>
          <w:sz w:val="20"/>
          <w:szCs w:val="20"/>
        </w:rPr>
        <w:t>individuare i punti di forza e le criticità di una società.</w:t>
      </w:r>
    </w:p>
    <w:p w14:paraId="4AF97776" w14:textId="77777777" w:rsidR="007831B9" w:rsidRPr="006616CD" w:rsidRDefault="007831B9" w:rsidP="007831B9">
      <w:pPr>
        <w:autoSpaceDE w:val="0"/>
        <w:autoSpaceDN w:val="0"/>
        <w:adjustRightInd w:val="0"/>
        <w:jc w:val="both"/>
        <w:rPr>
          <w:rFonts w:ascii="Calibri" w:hAnsi="Calibri" w:cs="Calibri"/>
          <w:color w:val="000000"/>
          <w:sz w:val="20"/>
          <w:szCs w:val="20"/>
        </w:rPr>
      </w:pPr>
    </w:p>
    <w:p w14:paraId="5F68D8E9" w14:textId="77777777" w:rsidR="007831B9" w:rsidRPr="006616CD" w:rsidRDefault="007831B9" w:rsidP="007831B9">
      <w:pPr>
        <w:autoSpaceDE w:val="0"/>
        <w:autoSpaceDN w:val="0"/>
        <w:adjustRightInd w:val="0"/>
        <w:jc w:val="both"/>
        <w:rPr>
          <w:rFonts w:ascii="Calibri" w:hAnsi="Calibri" w:cs="Calibri"/>
          <w:color w:val="000000"/>
          <w:sz w:val="20"/>
          <w:szCs w:val="20"/>
        </w:rPr>
      </w:pPr>
      <w:r w:rsidRPr="006616CD">
        <w:rPr>
          <w:rFonts w:ascii="Calibri" w:hAnsi="Calibri" w:cs="Calibri"/>
          <w:color w:val="000000"/>
          <w:sz w:val="20"/>
          <w:szCs w:val="20"/>
        </w:rPr>
        <w:t>La Piattaforma dovrà, quindi, fornire:</w:t>
      </w:r>
    </w:p>
    <w:p w14:paraId="545643D3" w14:textId="77777777" w:rsidR="007831B9" w:rsidRPr="006616CD" w:rsidRDefault="007831B9" w:rsidP="0013128F">
      <w:pPr>
        <w:numPr>
          <w:ilvl w:val="0"/>
          <w:numId w:val="14"/>
        </w:numPr>
        <w:spacing w:before="120"/>
        <w:ind w:left="709" w:hanging="283"/>
        <w:jc w:val="both"/>
        <w:rPr>
          <w:rFonts w:ascii="Calibri" w:hAnsi="Calibri" w:cs="Calibri"/>
          <w:sz w:val="20"/>
          <w:szCs w:val="20"/>
        </w:rPr>
      </w:pPr>
      <w:r w:rsidRPr="006616CD">
        <w:rPr>
          <w:rFonts w:ascii="Calibri" w:hAnsi="Calibri" w:cs="Calibri"/>
          <w:sz w:val="20"/>
          <w:szCs w:val="20"/>
        </w:rPr>
        <w:t>uno strumento di BI che consenta di:</w:t>
      </w:r>
    </w:p>
    <w:p w14:paraId="0C74E60C" w14:textId="77777777" w:rsidR="007831B9" w:rsidRPr="006616CD" w:rsidRDefault="007831B9" w:rsidP="0013128F">
      <w:pPr>
        <w:numPr>
          <w:ilvl w:val="0"/>
          <w:numId w:val="18"/>
        </w:numPr>
        <w:spacing w:before="120"/>
        <w:jc w:val="both"/>
        <w:rPr>
          <w:rFonts w:ascii="Calibri" w:hAnsi="Calibri" w:cs="Calibri"/>
          <w:sz w:val="20"/>
          <w:szCs w:val="20"/>
        </w:rPr>
      </w:pPr>
      <w:r w:rsidRPr="006616CD">
        <w:rPr>
          <w:rFonts w:ascii="Calibri" w:hAnsi="Calibri" w:cs="Calibri"/>
          <w:sz w:val="20"/>
          <w:szCs w:val="20"/>
        </w:rPr>
        <w:t>individuare ed analizzare facilmente i gruppi (con azionisti o partecipate in Italia e all’estero) e le relazioni tra le aziende (visibili anche in forma grafica) per rispondere efficacemente alle esigenze legate ad attività di intelligence;</w:t>
      </w:r>
    </w:p>
    <w:p w14:paraId="7BAA1F84" w14:textId="77777777" w:rsidR="007831B9" w:rsidRPr="006616CD" w:rsidRDefault="007831B9" w:rsidP="0013128F">
      <w:pPr>
        <w:numPr>
          <w:ilvl w:val="0"/>
          <w:numId w:val="18"/>
        </w:numPr>
        <w:spacing w:before="120"/>
        <w:jc w:val="both"/>
        <w:rPr>
          <w:rFonts w:ascii="Calibri" w:hAnsi="Calibri" w:cs="Calibri"/>
          <w:sz w:val="20"/>
          <w:szCs w:val="20"/>
        </w:rPr>
      </w:pPr>
      <w:r w:rsidRPr="006616CD">
        <w:rPr>
          <w:rFonts w:ascii="Calibri" w:hAnsi="Calibri" w:cs="Calibri"/>
          <w:sz w:val="20"/>
          <w:szCs w:val="20"/>
        </w:rPr>
        <w:t>identificare il titolare effettivo e il soggetto economico o persona giuridica a capo della catena di controllo sia a livello nazionale che internazionale ed il collegamento a potenziali rischi di frode, valutando la possibilità di personalizzare la soglia minima in base alla quale definire lo stesso TE; in aggiunta sarebbe ottimale poter identificare gli azionisti più influenti e le possibili coalizioni di voto.</w:t>
      </w:r>
    </w:p>
    <w:p w14:paraId="4887FDE5" w14:textId="77777777" w:rsidR="007831B9" w:rsidRPr="006616CD" w:rsidRDefault="007831B9" w:rsidP="007831B9">
      <w:pPr>
        <w:spacing w:before="120"/>
        <w:ind w:left="1163"/>
        <w:jc w:val="both"/>
        <w:rPr>
          <w:rFonts w:ascii="Calibri" w:hAnsi="Calibri" w:cs="Calibri"/>
          <w:sz w:val="20"/>
          <w:szCs w:val="20"/>
        </w:rPr>
      </w:pPr>
    </w:p>
    <w:p w14:paraId="2424063F" w14:textId="77777777" w:rsidR="007831B9" w:rsidRPr="006616CD" w:rsidRDefault="007831B9" w:rsidP="007831B9">
      <w:pPr>
        <w:autoSpaceDE w:val="0"/>
        <w:autoSpaceDN w:val="0"/>
        <w:adjustRightInd w:val="0"/>
        <w:ind w:left="363" w:firstLine="800"/>
        <w:jc w:val="both"/>
        <w:rPr>
          <w:rFonts w:ascii="Calibri" w:hAnsi="Calibri" w:cs="Calibri"/>
          <w:color w:val="000000"/>
          <w:sz w:val="20"/>
          <w:szCs w:val="20"/>
        </w:rPr>
      </w:pPr>
      <w:r w:rsidRPr="006616CD">
        <w:rPr>
          <w:rFonts w:ascii="Calibri" w:hAnsi="Calibri" w:cs="Calibri"/>
          <w:color w:val="000000"/>
          <w:sz w:val="20"/>
          <w:szCs w:val="20"/>
        </w:rPr>
        <w:t>In particolare, deve fornire i dati o le informazioni per analisi finalizzate a:</w:t>
      </w:r>
    </w:p>
    <w:p w14:paraId="15106061" w14:textId="77777777" w:rsidR="007831B9" w:rsidRPr="006616CD" w:rsidRDefault="007831B9" w:rsidP="0013128F">
      <w:pPr>
        <w:numPr>
          <w:ilvl w:val="1"/>
          <w:numId w:val="18"/>
        </w:numPr>
        <w:spacing w:before="120"/>
        <w:jc w:val="both"/>
        <w:rPr>
          <w:rFonts w:ascii="Calibri" w:hAnsi="Calibri" w:cs="Calibri"/>
          <w:sz w:val="20"/>
          <w:szCs w:val="20"/>
        </w:rPr>
      </w:pPr>
      <w:r w:rsidRPr="006616CD">
        <w:rPr>
          <w:rFonts w:ascii="Calibri" w:hAnsi="Calibri" w:cs="Calibri"/>
          <w:sz w:val="20"/>
          <w:szCs w:val="20"/>
        </w:rPr>
        <w:t>l’individuazione di persone fisiche (esponenti) e aziende esposte a differenti categorie di rischi:</w:t>
      </w:r>
    </w:p>
    <w:p w14:paraId="304E1346" w14:textId="77777777" w:rsidR="007831B9" w:rsidRPr="006616CD" w:rsidRDefault="007831B9" w:rsidP="0013128F">
      <w:pPr>
        <w:numPr>
          <w:ilvl w:val="1"/>
          <w:numId w:val="18"/>
        </w:numPr>
        <w:spacing w:before="120"/>
        <w:jc w:val="both"/>
        <w:rPr>
          <w:rFonts w:ascii="Calibri" w:hAnsi="Calibri" w:cs="Calibri"/>
          <w:sz w:val="20"/>
          <w:szCs w:val="20"/>
        </w:rPr>
      </w:pPr>
      <w:r w:rsidRPr="006616CD">
        <w:rPr>
          <w:rFonts w:ascii="Calibri" w:hAnsi="Calibri" w:cs="Calibri"/>
          <w:sz w:val="20"/>
          <w:szCs w:val="20"/>
        </w:rPr>
        <w:t>l’individuazione di Persone Politicamente Esposte (PEP);</w:t>
      </w:r>
    </w:p>
    <w:p w14:paraId="3E463A73" w14:textId="77777777" w:rsidR="007831B9" w:rsidRPr="006616CD" w:rsidRDefault="007831B9" w:rsidP="0013128F">
      <w:pPr>
        <w:numPr>
          <w:ilvl w:val="1"/>
          <w:numId w:val="18"/>
        </w:numPr>
        <w:spacing w:before="120"/>
        <w:jc w:val="both"/>
        <w:rPr>
          <w:rFonts w:ascii="Calibri" w:hAnsi="Calibri" w:cs="Calibri"/>
          <w:sz w:val="20"/>
          <w:szCs w:val="20"/>
        </w:rPr>
      </w:pPr>
      <w:r w:rsidRPr="006616CD">
        <w:rPr>
          <w:rFonts w:ascii="Calibri" w:hAnsi="Calibri" w:cs="Calibri"/>
          <w:sz w:val="20"/>
          <w:szCs w:val="20"/>
        </w:rPr>
        <w:t>l’individuazione di funzionari stranieri;</w:t>
      </w:r>
    </w:p>
    <w:p w14:paraId="273D1556" w14:textId="77777777" w:rsidR="007831B9" w:rsidRPr="006616CD" w:rsidRDefault="007831B9" w:rsidP="0013128F">
      <w:pPr>
        <w:numPr>
          <w:ilvl w:val="1"/>
          <w:numId w:val="18"/>
        </w:numPr>
        <w:spacing w:before="120"/>
        <w:jc w:val="both"/>
        <w:rPr>
          <w:rFonts w:ascii="Calibri" w:hAnsi="Calibri" w:cs="Calibri"/>
          <w:sz w:val="20"/>
          <w:szCs w:val="20"/>
        </w:rPr>
      </w:pPr>
      <w:r w:rsidRPr="006616CD">
        <w:rPr>
          <w:rFonts w:ascii="Calibri" w:hAnsi="Calibri" w:cs="Calibri"/>
          <w:sz w:val="20"/>
          <w:szCs w:val="20"/>
        </w:rPr>
        <w:t>l’individuazione del finanziamento del terrorismo;</w:t>
      </w:r>
    </w:p>
    <w:p w14:paraId="6D6849A0" w14:textId="77777777" w:rsidR="007831B9" w:rsidRPr="006616CD" w:rsidRDefault="007831B9" w:rsidP="0013128F">
      <w:pPr>
        <w:numPr>
          <w:ilvl w:val="1"/>
          <w:numId w:val="18"/>
        </w:numPr>
        <w:spacing w:before="120"/>
        <w:jc w:val="both"/>
        <w:rPr>
          <w:rFonts w:ascii="Calibri" w:hAnsi="Calibri" w:cs="Calibri"/>
          <w:sz w:val="20"/>
          <w:szCs w:val="20"/>
        </w:rPr>
      </w:pPr>
      <w:r w:rsidRPr="006616CD">
        <w:rPr>
          <w:rFonts w:ascii="Calibri" w:hAnsi="Calibri" w:cs="Calibri"/>
          <w:sz w:val="20"/>
          <w:szCs w:val="20"/>
        </w:rPr>
        <w:t>l’individuazione di Frodi;</w:t>
      </w:r>
    </w:p>
    <w:p w14:paraId="54DD609B" w14:textId="77777777" w:rsidR="007831B9" w:rsidRPr="006616CD" w:rsidRDefault="007831B9" w:rsidP="0013128F">
      <w:pPr>
        <w:numPr>
          <w:ilvl w:val="1"/>
          <w:numId w:val="18"/>
        </w:numPr>
        <w:spacing w:before="120"/>
        <w:jc w:val="both"/>
        <w:rPr>
          <w:rFonts w:ascii="Calibri" w:hAnsi="Calibri" w:cs="Calibri"/>
          <w:sz w:val="20"/>
          <w:szCs w:val="20"/>
        </w:rPr>
      </w:pPr>
      <w:r w:rsidRPr="006616CD">
        <w:rPr>
          <w:rFonts w:ascii="Calibri" w:hAnsi="Calibri" w:cs="Calibri"/>
          <w:sz w:val="20"/>
          <w:szCs w:val="20"/>
        </w:rPr>
        <w:t>l’individuazione del riciclaggio di denaro;</w:t>
      </w:r>
    </w:p>
    <w:p w14:paraId="4BD00049" w14:textId="77777777" w:rsidR="007831B9" w:rsidRPr="006616CD" w:rsidRDefault="007831B9" w:rsidP="0013128F">
      <w:pPr>
        <w:numPr>
          <w:ilvl w:val="1"/>
          <w:numId w:val="18"/>
        </w:numPr>
        <w:spacing w:before="120"/>
        <w:jc w:val="both"/>
        <w:rPr>
          <w:rFonts w:ascii="Calibri" w:hAnsi="Calibri" w:cs="Calibri"/>
          <w:sz w:val="20"/>
          <w:szCs w:val="20"/>
        </w:rPr>
      </w:pPr>
      <w:r w:rsidRPr="006616CD">
        <w:rPr>
          <w:rFonts w:ascii="Calibri" w:hAnsi="Calibri" w:cs="Calibri"/>
          <w:sz w:val="20"/>
          <w:szCs w:val="20"/>
        </w:rPr>
        <w:t>l’individuazione di corruzione;</w:t>
      </w:r>
    </w:p>
    <w:p w14:paraId="05A7D288" w14:textId="77777777" w:rsidR="007831B9" w:rsidRPr="006616CD" w:rsidRDefault="007831B9" w:rsidP="0013128F">
      <w:pPr>
        <w:numPr>
          <w:ilvl w:val="1"/>
          <w:numId w:val="18"/>
        </w:numPr>
        <w:spacing w:before="120"/>
        <w:jc w:val="both"/>
        <w:rPr>
          <w:rFonts w:ascii="Calibri" w:hAnsi="Calibri" w:cs="Calibri"/>
          <w:sz w:val="20"/>
          <w:szCs w:val="20"/>
        </w:rPr>
      </w:pPr>
      <w:r w:rsidRPr="006616CD">
        <w:rPr>
          <w:rFonts w:ascii="Calibri" w:hAnsi="Calibri" w:cs="Calibri"/>
          <w:sz w:val="20"/>
          <w:szCs w:val="20"/>
        </w:rPr>
        <w:t>l’individuazione di traffico di droga;</w:t>
      </w:r>
    </w:p>
    <w:p w14:paraId="12444F00" w14:textId="77777777" w:rsidR="007831B9" w:rsidRPr="006616CD" w:rsidRDefault="007831B9" w:rsidP="0013128F">
      <w:pPr>
        <w:numPr>
          <w:ilvl w:val="1"/>
          <w:numId w:val="18"/>
        </w:numPr>
        <w:spacing w:before="120"/>
        <w:jc w:val="both"/>
        <w:rPr>
          <w:rFonts w:ascii="Calibri" w:hAnsi="Calibri" w:cs="Calibri"/>
          <w:sz w:val="20"/>
          <w:szCs w:val="20"/>
        </w:rPr>
      </w:pPr>
      <w:r w:rsidRPr="006616CD">
        <w:rPr>
          <w:rFonts w:ascii="Calibri" w:hAnsi="Calibri" w:cs="Calibri"/>
          <w:sz w:val="20"/>
          <w:szCs w:val="20"/>
        </w:rPr>
        <w:t>l’individuazione di reati collaterali;</w:t>
      </w:r>
    </w:p>
    <w:p w14:paraId="61977130" w14:textId="77777777" w:rsidR="007831B9" w:rsidRPr="006616CD" w:rsidRDefault="007831B9" w:rsidP="0013128F">
      <w:pPr>
        <w:numPr>
          <w:ilvl w:val="1"/>
          <w:numId w:val="18"/>
        </w:numPr>
        <w:spacing w:before="120"/>
        <w:jc w:val="both"/>
        <w:rPr>
          <w:rFonts w:ascii="Calibri" w:hAnsi="Calibri" w:cs="Calibri"/>
          <w:sz w:val="20"/>
          <w:szCs w:val="20"/>
        </w:rPr>
      </w:pPr>
      <w:r w:rsidRPr="006616CD">
        <w:rPr>
          <w:rFonts w:ascii="Calibri" w:hAnsi="Calibri" w:cs="Calibri"/>
          <w:sz w:val="20"/>
          <w:szCs w:val="20"/>
        </w:rPr>
        <w:t>l’individuazione di traffico di armi;</w:t>
      </w:r>
    </w:p>
    <w:p w14:paraId="09DE3581" w14:textId="77777777" w:rsidR="007831B9" w:rsidRPr="006616CD" w:rsidRDefault="007831B9" w:rsidP="0013128F">
      <w:pPr>
        <w:numPr>
          <w:ilvl w:val="1"/>
          <w:numId w:val="18"/>
        </w:numPr>
        <w:spacing w:before="120"/>
        <w:jc w:val="both"/>
        <w:rPr>
          <w:rFonts w:ascii="Calibri" w:hAnsi="Calibri" w:cs="Calibri"/>
          <w:sz w:val="20"/>
          <w:szCs w:val="20"/>
        </w:rPr>
      </w:pPr>
      <w:r w:rsidRPr="006616CD">
        <w:rPr>
          <w:rFonts w:ascii="Calibri" w:hAnsi="Calibri" w:cs="Calibri"/>
          <w:sz w:val="20"/>
          <w:szCs w:val="20"/>
        </w:rPr>
        <w:t>l’individuazione di tratta di esseri umani;</w:t>
      </w:r>
    </w:p>
    <w:p w14:paraId="2CB73B07" w14:textId="77777777" w:rsidR="007831B9" w:rsidRPr="006616CD" w:rsidRDefault="007831B9" w:rsidP="0013128F">
      <w:pPr>
        <w:numPr>
          <w:ilvl w:val="1"/>
          <w:numId w:val="18"/>
        </w:numPr>
        <w:spacing w:before="120"/>
        <w:jc w:val="both"/>
        <w:rPr>
          <w:rFonts w:ascii="Calibri" w:hAnsi="Calibri" w:cs="Calibri"/>
          <w:sz w:val="20"/>
          <w:szCs w:val="20"/>
        </w:rPr>
      </w:pPr>
      <w:r w:rsidRPr="006616CD">
        <w:rPr>
          <w:rFonts w:ascii="Calibri" w:hAnsi="Calibri" w:cs="Calibri"/>
          <w:sz w:val="20"/>
          <w:szCs w:val="20"/>
        </w:rPr>
        <w:t xml:space="preserve">il collegamento con il </w:t>
      </w:r>
      <w:proofErr w:type="spellStart"/>
      <w:r w:rsidRPr="006616CD">
        <w:rPr>
          <w:rFonts w:ascii="Calibri" w:hAnsi="Calibri" w:cs="Calibri"/>
          <w:sz w:val="20"/>
          <w:szCs w:val="20"/>
        </w:rPr>
        <w:t>Beneficial</w:t>
      </w:r>
      <w:proofErr w:type="spellEnd"/>
      <w:r w:rsidRPr="006616CD">
        <w:rPr>
          <w:rFonts w:ascii="Calibri" w:hAnsi="Calibri" w:cs="Calibri"/>
          <w:sz w:val="20"/>
          <w:szCs w:val="20"/>
        </w:rPr>
        <w:t xml:space="preserve"> </w:t>
      </w:r>
      <w:proofErr w:type="spellStart"/>
      <w:r w:rsidRPr="006616CD">
        <w:rPr>
          <w:rFonts w:ascii="Calibri" w:hAnsi="Calibri" w:cs="Calibri"/>
          <w:sz w:val="20"/>
          <w:szCs w:val="20"/>
        </w:rPr>
        <w:t>Owner</w:t>
      </w:r>
      <w:proofErr w:type="spellEnd"/>
      <w:r w:rsidRPr="006616CD">
        <w:rPr>
          <w:rFonts w:ascii="Calibri" w:hAnsi="Calibri" w:cs="Calibri"/>
          <w:sz w:val="20"/>
          <w:szCs w:val="20"/>
        </w:rPr>
        <w:t xml:space="preserve"> (titolare effettivo) e l'ultimo azionista di riferimento a livello globale ad un database delle sanzioni di livello internazionale per un controllo su eventuali implicazioni in reati di natura penale;</w:t>
      </w:r>
    </w:p>
    <w:p w14:paraId="0C6058FB" w14:textId="77777777" w:rsidR="007831B9" w:rsidRPr="006616CD" w:rsidRDefault="007831B9" w:rsidP="0013128F">
      <w:pPr>
        <w:numPr>
          <w:ilvl w:val="1"/>
          <w:numId w:val="18"/>
        </w:numPr>
        <w:spacing w:before="120"/>
        <w:jc w:val="both"/>
        <w:rPr>
          <w:rFonts w:ascii="Calibri" w:hAnsi="Calibri" w:cs="Calibri"/>
          <w:sz w:val="20"/>
          <w:szCs w:val="20"/>
        </w:rPr>
      </w:pPr>
      <w:r w:rsidRPr="006616CD">
        <w:rPr>
          <w:rFonts w:ascii="Calibri" w:hAnsi="Calibri" w:cs="Calibri"/>
          <w:sz w:val="20"/>
          <w:szCs w:val="20"/>
        </w:rPr>
        <w:t xml:space="preserve">l’individuazione dei rappresentanti del Board of Directors e della struttura completa del gruppo societario (azionariato e partecipazioni) con il collegamento </w:t>
      </w:r>
      <w:r w:rsidRPr="006616CD">
        <w:rPr>
          <w:rFonts w:ascii="Calibri" w:hAnsi="Calibri" w:cs="Calibri"/>
          <w:sz w:val="20"/>
          <w:szCs w:val="20"/>
        </w:rPr>
        <w:lastRenderedPageBreak/>
        <w:t>ad un database delle sanzioni di livello internazionale per un controllo su eventuali implicazioni in reati di natura penale;</w:t>
      </w:r>
    </w:p>
    <w:p w14:paraId="67425C10" w14:textId="77777777" w:rsidR="007831B9" w:rsidRPr="006616CD" w:rsidRDefault="007831B9" w:rsidP="0013128F">
      <w:pPr>
        <w:numPr>
          <w:ilvl w:val="1"/>
          <w:numId w:val="18"/>
        </w:numPr>
        <w:spacing w:before="120"/>
        <w:jc w:val="both"/>
        <w:rPr>
          <w:rFonts w:ascii="Calibri" w:hAnsi="Calibri" w:cs="Calibri"/>
          <w:sz w:val="20"/>
          <w:szCs w:val="20"/>
        </w:rPr>
      </w:pPr>
      <w:r w:rsidRPr="006616CD">
        <w:rPr>
          <w:rFonts w:ascii="Calibri" w:hAnsi="Calibri" w:cs="Calibri"/>
          <w:sz w:val="20"/>
          <w:szCs w:val="20"/>
        </w:rPr>
        <w:t>Definizione delle partecipazioni dirette/integrate/indirette, in presenza di strutture circolari e/o auto-partecipazione;</w:t>
      </w:r>
    </w:p>
    <w:p w14:paraId="77D2CB91" w14:textId="77777777" w:rsidR="007831B9" w:rsidRPr="006616CD" w:rsidRDefault="007831B9" w:rsidP="0013128F">
      <w:pPr>
        <w:numPr>
          <w:ilvl w:val="1"/>
          <w:numId w:val="18"/>
        </w:numPr>
        <w:spacing w:before="120"/>
        <w:jc w:val="both"/>
        <w:rPr>
          <w:rFonts w:ascii="Calibri" w:hAnsi="Calibri" w:cs="Calibri"/>
          <w:sz w:val="20"/>
          <w:szCs w:val="20"/>
        </w:rPr>
      </w:pPr>
      <w:r w:rsidRPr="006616CD">
        <w:rPr>
          <w:rFonts w:ascii="Calibri" w:hAnsi="Calibri" w:cs="Calibri"/>
          <w:sz w:val="20"/>
          <w:szCs w:val="20"/>
        </w:rPr>
        <w:t xml:space="preserve">l’impostazione di un sistema di </w:t>
      </w:r>
      <w:proofErr w:type="spellStart"/>
      <w:r w:rsidRPr="006616CD">
        <w:rPr>
          <w:rFonts w:ascii="Calibri" w:hAnsi="Calibri" w:cs="Calibri"/>
          <w:sz w:val="20"/>
          <w:szCs w:val="20"/>
        </w:rPr>
        <w:t>alert</w:t>
      </w:r>
      <w:proofErr w:type="spellEnd"/>
      <w:r w:rsidRPr="006616CD">
        <w:rPr>
          <w:rFonts w:ascii="Calibri" w:hAnsi="Calibri" w:cs="Calibri"/>
          <w:sz w:val="20"/>
          <w:szCs w:val="20"/>
        </w:rPr>
        <w:t xml:space="preserve"> che consenta di tenere sotto monitoraggio una lista di società e di impostare il sistema in modo da ricevere direttamente nella propria casella e-mail tutti gli aggiornamenti sulle posizioni di proprio interesse (disponibilità di nuove informazioni, variazioni nella struttura dell’azionariato, cambiamenti dello stato giuridico, modifiche del management etc.);</w:t>
      </w:r>
    </w:p>
    <w:p w14:paraId="6CD8803F" w14:textId="77777777" w:rsidR="007831B9" w:rsidRPr="006616CD" w:rsidRDefault="007831B9" w:rsidP="0013128F">
      <w:pPr>
        <w:numPr>
          <w:ilvl w:val="1"/>
          <w:numId w:val="18"/>
        </w:numPr>
        <w:spacing w:before="120"/>
        <w:jc w:val="both"/>
        <w:rPr>
          <w:rFonts w:ascii="Calibri" w:hAnsi="Calibri" w:cs="Calibri"/>
          <w:sz w:val="20"/>
          <w:szCs w:val="20"/>
        </w:rPr>
      </w:pPr>
      <w:r w:rsidRPr="006616CD">
        <w:rPr>
          <w:rFonts w:ascii="Calibri" w:hAnsi="Calibri" w:cs="Calibri"/>
          <w:sz w:val="20"/>
          <w:szCs w:val="20"/>
        </w:rPr>
        <w:t xml:space="preserve">l’impostazione di indici e variabili personalizzati per analisi e </w:t>
      </w:r>
      <w:proofErr w:type="spellStart"/>
      <w:r w:rsidRPr="006616CD">
        <w:rPr>
          <w:rFonts w:ascii="Calibri" w:hAnsi="Calibri" w:cs="Calibri"/>
          <w:sz w:val="20"/>
          <w:szCs w:val="20"/>
        </w:rPr>
        <w:t>valutazioni</w:t>
      </w:r>
      <w:proofErr w:type="spellEnd"/>
      <w:r w:rsidRPr="006616CD">
        <w:rPr>
          <w:rFonts w:ascii="Calibri" w:hAnsi="Calibri" w:cs="Calibri"/>
          <w:sz w:val="20"/>
          <w:szCs w:val="20"/>
        </w:rPr>
        <w:t xml:space="preserve"> investigative e di intelligence;</w:t>
      </w:r>
    </w:p>
    <w:p w14:paraId="48BCD36B" w14:textId="77777777" w:rsidR="007831B9" w:rsidRPr="006616CD" w:rsidRDefault="007831B9" w:rsidP="0013128F">
      <w:pPr>
        <w:numPr>
          <w:ilvl w:val="1"/>
          <w:numId w:val="18"/>
        </w:numPr>
        <w:spacing w:before="120"/>
        <w:jc w:val="both"/>
        <w:rPr>
          <w:rFonts w:ascii="Calibri" w:hAnsi="Calibri" w:cs="Calibri"/>
          <w:sz w:val="20"/>
          <w:szCs w:val="20"/>
        </w:rPr>
      </w:pPr>
      <w:r w:rsidRPr="006616CD">
        <w:rPr>
          <w:rFonts w:ascii="Calibri" w:hAnsi="Calibri" w:cs="Calibri"/>
          <w:sz w:val="20"/>
          <w:szCs w:val="20"/>
        </w:rPr>
        <w:t>la verifica di aspetti legati al rischio Paese;</w:t>
      </w:r>
    </w:p>
    <w:p w14:paraId="0F078452" w14:textId="77777777" w:rsidR="007831B9" w:rsidRPr="006616CD" w:rsidRDefault="007831B9" w:rsidP="0013128F">
      <w:pPr>
        <w:numPr>
          <w:ilvl w:val="1"/>
          <w:numId w:val="18"/>
        </w:numPr>
        <w:spacing w:before="120"/>
        <w:jc w:val="both"/>
        <w:rPr>
          <w:rFonts w:ascii="Calibri" w:hAnsi="Calibri" w:cs="Calibri"/>
          <w:sz w:val="20"/>
          <w:szCs w:val="20"/>
        </w:rPr>
      </w:pPr>
      <w:r w:rsidRPr="006616CD">
        <w:rPr>
          <w:rFonts w:ascii="Calibri" w:hAnsi="Calibri" w:cs="Calibri"/>
          <w:sz w:val="20"/>
          <w:szCs w:val="20"/>
        </w:rPr>
        <w:t>l’individuazione del rischio del settore di appartenenza della società;</w:t>
      </w:r>
    </w:p>
    <w:p w14:paraId="2E6BE61A" w14:textId="77777777" w:rsidR="007831B9" w:rsidRPr="006616CD" w:rsidRDefault="007831B9" w:rsidP="0013128F">
      <w:pPr>
        <w:numPr>
          <w:ilvl w:val="1"/>
          <w:numId w:val="18"/>
        </w:numPr>
        <w:spacing w:before="120"/>
        <w:jc w:val="both"/>
        <w:rPr>
          <w:rFonts w:ascii="Calibri" w:hAnsi="Calibri" w:cs="Calibri"/>
          <w:sz w:val="20"/>
          <w:szCs w:val="20"/>
        </w:rPr>
      </w:pPr>
      <w:r w:rsidRPr="006616CD">
        <w:rPr>
          <w:rFonts w:ascii="Calibri" w:hAnsi="Calibri" w:cs="Calibri"/>
          <w:sz w:val="20"/>
          <w:szCs w:val="20"/>
        </w:rPr>
        <w:t xml:space="preserve">l’utilizzo di sistemi di </w:t>
      </w:r>
      <w:proofErr w:type="spellStart"/>
      <w:r w:rsidRPr="006616CD">
        <w:rPr>
          <w:rFonts w:ascii="Calibri" w:hAnsi="Calibri" w:cs="Calibri"/>
          <w:sz w:val="20"/>
          <w:szCs w:val="20"/>
        </w:rPr>
        <w:t>alert</w:t>
      </w:r>
      <w:proofErr w:type="spellEnd"/>
      <w:r w:rsidRPr="006616CD">
        <w:rPr>
          <w:rFonts w:ascii="Calibri" w:hAnsi="Calibri" w:cs="Calibri"/>
          <w:sz w:val="20"/>
          <w:szCs w:val="20"/>
        </w:rPr>
        <w:t xml:space="preserve"> integrati nel software per avere immediati aggiornamenti sulle modifiche (compresi i trasferimenti di quota) che avvengono nelle aziende di interesse sottoposte a monitoraggio;</w:t>
      </w:r>
    </w:p>
    <w:p w14:paraId="7C6742A4" w14:textId="77777777" w:rsidR="007831B9" w:rsidRPr="006616CD" w:rsidRDefault="007831B9" w:rsidP="0013128F">
      <w:pPr>
        <w:numPr>
          <w:ilvl w:val="1"/>
          <w:numId w:val="18"/>
        </w:numPr>
        <w:spacing w:before="120"/>
        <w:jc w:val="both"/>
        <w:rPr>
          <w:rFonts w:ascii="Calibri" w:hAnsi="Calibri" w:cs="Calibri"/>
          <w:sz w:val="20"/>
          <w:szCs w:val="20"/>
        </w:rPr>
      </w:pPr>
      <w:r w:rsidRPr="006616CD">
        <w:rPr>
          <w:rFonts w:ascii="Calibri" w:hAnsi="Calibri" w:cs="Calibri"/>
          <w:sz w:val="20"/>
          <w:szCs w:val="20"/>
        </w:rPr>
        <w:t>la possibilità di personalizzare e ponderare i profili di rischio sulla base di specifiche esigenze.</w:t>
      </w:r>
    </w:p>
    <w:p w14:paraId="1BC6709C" w14:textId="20BFFB8A" w:rsidR="001C1E99" w:rsidRPr="006616CD" w:rsidRDefault="001C1E99" w:rsidP="00813A07">
      <w:pPr>
        <w:spacing w:before="240" w:after="120"/>
        <w:ind w:left="360"/>
        <w:jc w:val="both"/>
        <w:rPr>
          <w:rFonts w:asciiTheme="minorHAnsi" w:hAnsiTheme="minorHAnsi" w:cstheme="minorHAnsi"/>
          <w:sz w:val="20"/>
          <w:szCs w:val="20"/>
        </w:rPr>
      </w:pPr>
    </w:p>
    <w:p w14:paraId="12E381EB" w14:textId="14EAECA5" w:rsidR="007831B9" w:rsidRPr="006616CD" w:rsidRDefault="007831B9" w:rsidP="00B412A0">
      <w:p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Di seguito sono descritti i</w:t>
      </w:r>
      <w:r w:rsidR="00B412A0" w:rsidRPr="006616CD">
        <w:rPr>
          <w:rFonts w:asciiTheme="minorHAnsi" w:hAnsiTheme="minorHAnsi" w:cstheme="minorHAnsi"/>
          <w:sz w:val="20"/>
          <w:szCs w:val="20"/>
        </w:rPr>
        <w:t xml:space="preserve"> flussi informativi</w:t>
      </w:r>
      <w:r w:rsidRPr="006616CD">
        <w:rPr>
          <w:rFonts w:asciiTheme="minorHAnsi" w:hAnsiTheme="minorHAnsi" w:cstheme="minorHAnsi"/>
          <w:sz w:val="20"/>
          <w:szCs w:val="20"/>
        </w:rPr>
        <w:t xml:space="preserve"> che la </w:t>
      </w:r>
      <w:r w:rsidRPr="006616CD">
        <w:rPr>
          <w:rFonts w:asciiTheme="minorHAnsi" w:hAnsiTheme="minorHAnsi" w:cstheme="minorHAnsi"/>
          <w:b/>
          <w:sz w:val="20"/>
          <w:szCs w:val="20"/>
        </w:rPr>
        <w:t>modalità o</w:t>
      </w:r>
      <w:r w:rsidR="00B412A0" w:rsidRPr="006616CD">
        <w:rPr>
          <w:rFonts w:asciiTheme="minorHAnsi" w:hAnsiTheme="minorHAnsi" w:cstheme="minorHAnsi"/>
          <w:b/>
          <w:sz w:val="20"/>
          <w:szCs w:val="20"/>
        </w:rPr>
        <w:t>ff</w:t>
      </w:r>
      <w:r w:rsidRPr="006616CD">
        <w:rPr>
          <w:rFonts w:asciiTheme="minorHAnsi" w:hAnsiTheme="minorHAnsi" w:cstheme="minorHAnsi"/>
          <w:b/>
          <w:sz w:val="20"/>
          <w:szCs w:val="20"/>
        </w:rPr>
        <w:t>line</w:t>
      </w:r>
      <w:r w:rsidRPr="006616CD">
        <w:rPr>
          <w:rFonts w:asciiTheme="minorHAnsi" w:hAnsiTheme="minorHAnsi" w:cstheme="minorHAnsi"/>
          <w:sz w:val="20"/>
          <w:szCs w:val="20"/>
        </w:rPr>
        <w:t xml:space="preserve"> di accesso alle informazioni dovrà garantire.</w:t>
      </w:r>
    </w:p>
    <w:p w14:paraId="00219077" w14:textId="78549DA0" w:rsidR="007831B9" w:rsidRPr="006616CD" w:rsidRDefault="00B412A0" w:rsidP="00B412A0">
      <w:pPr>
        <w:keepNext/>
        <w:numPr>
          <w:ilvl w:val="1"/>
          <w:numId w:val="0"/>
        </w:numPr>
        <w:tabs>
          <w:tab w:val="num" w:pos="0"/>
        </w:tabs>
        <w:spacing w:before="600" w:after="120" w:line="360" w:lineRule="auto"/>
        <w:ind w:left="360" w:hanging="794"/>
        <w:jc w:val="both"/>
        <w:outlineLvl w:val="1"/>
        <w:rPr>
          <w:rFonts w:asciiTheme="minorHAnsi" w:hAnsiTheme="minorHAnsi" w:cstheme="minorHAnsi"/>
          <w:b/>
          <w:smallCaps/>
          <w:sz w:val="20"/>
          <w:szCs w:val="20"/>
        </w:rPr>
      </w:pPr>
      <w:bookmarkStart w:id="19" w:name="_Toc165546992"/>
      <w:r w:rsidRPr="006616CD">
        <w:rPr>
          <w:rFonts w:asciiTheme="minorHAnsi" w:hAnsiTheme="minorHAnsi" w:cstheme="minorHAnsi"/>
          <w:b/>
          <w:smallCaps/>
          <w:sz w:val="20"/>
          <w:szCs w:val="20"/>
        </w:rPr>
        <w:t>DATAFEED PERSONALIZZATO PER AGENZIA DELLE DOGANE E DEI MONOPOLI</w:t>
      </w:r>
      <w:bookmarkEnd w:id="19"/>
    </w:p>
    <w:p w14:paraId="67F24390" w14:textId="77777777" w:rsidR="00B412A0" w:rsidRPr="006616CD" w:rsidRDefault="00B412A0" w:rsidP="00B412A0">
      <w:pPr>
        <w:pStyle w:val="Puntino"/>
        <w:numPr>
          <w:ilvl w:val="0"/>
          <w:numId w:val="0"/>
        </w:numPr>
        <w:rPr>
          <w:rFonts w:asciiTheme="minorHAnsi" w:hAnsiTheme="minorHAnsi" w:cstheme="minorHAnsi"/>
        </w:rPr>
      </w:pPr>
      <w:r w:rsidRPr="006616CD">
        <w:rPr>
          <w:rFonts w:asciiTheme="minorHAnsi" w:hAnsiTheme="minorHAnsi" w:cstheme="minorHAnsi"/>
        </w:rPr>
        <w:t>Il flusso dati per i Monopoli viene richiesto per rispondere alle specifiche necessità di analisi “offline” di cui necessitano i Monopoli, riguardanti società italiane ed estere (europee ed extraeuropee), per due distinti “blocchi informativi” (c.d. Universi) inerenti:</w:t>
      </w:r>
    </w:p>
    <w:p w14:paraId="5416CD65" w14:textId="77777777" w:rsidR="00B412A0" w:rsidRPr="006616CD" w:rsidRDefault="00B412A0" w:rsidP="0013128F">
      <w:pPr>
        <w:pStyle w:val="Puntino"/>
        <w:numPr>
          <w:ilvl w:val="0"/>
          <w:numId w:val="20"/>
        </w:numPr>
        <w:rPr>
          <w:rFonts w:asciiTheme="minorHAnsi" w:hAnsiTheme="minorHAnsi" w:cstheme="minorHAnsi"/>
        </w:rPr>
      </w:pPr>
      <w:r w:rsidRPr="006616CD">
        <w:rPr>
          <w:rFonts w:asciiTheme="minorHAnsi" w:hAnsiTheme="minorHAnsi" w:cstheme="minorHAnsi"/>
        </w:rPr>
        <w:t>Concessionari;</w:t>
      </w:r>
    </w:p>
    <w:p w14:paraId="09D26C9E" w14:textId="77777777" w:rsidR="00B412A0" w:rsidRPr="006616CD" w:rsidRDefault="00B412A0" w:rsidP="0013128F">
      <w:pPr>
        <w:pStyle w:val="Puntino"/>
        <w:numPr>
          <w:ilvl w:val="0"/>
          <w:numId w:val="20"/>
        </w:numPr>
        <w:rPr>
          <w:rFonts w:asciiTheme="minorHAnsi" w:hAnsiTheme="minorHAnsi" w:cstheme="minorHAnsi"/>
        </w:rPr>
      </w:pPr>
      <w:r w:rsidRPr="006616CD">
        <w:rPr>
          <w:rFonts w:asciiTheme="minorHAnsi" w:hAnsiTheme="minorHAnsi" w:cstheme="minorHAnsi"/>
        </w:rPr>
        <w:t>Gestori, Esercenti e Punti vendita.</w:t>
      </w:r>
    </w:p>
    <w:p w14:paraId="72ABDDD1" w14:textId="77777777" w:rsidR="00B412A0" w:rsidRPr="006616CD" w:rsidRDefault="00B412A0" w:rsidP="00B412A0">
      <w:pPr>
        <w:pStyle w:val="Puntino"/>
        <w:numPr>
          <w:ilvl w:val="0"/>
          <w:numId w:val="0"/>
        </w:numPr>
        <w:rPr>
          <w:rFonts w:asciiTheme="minorHAnsi" w:hAnsiTheme="minorHAnsi" w:cstheme="minorHAnsi"/>
        </w:rPr>
      </w:pPr>
      <w:r w:rsidRPr="006616CD">
        <w:rPr>
          <w:rFonts w:asciiTheme="minorHAnsi" w:hAnsiTheme="minorHAnsi" w:cstheme="minorHAnsi"/>
        </w:rPr>
        <w:t>I suddetti blocchi informativi dovranno essere contenuti nel flusso dati personalizzato che dovrà contemplare, per ciascuno di essi, le seguenti informazioni:</w:t>
      </w:r>
    </w:p>
    <w:p w14:paraId="4669A10C" w14:textId="77777777" w:rsidR="00B412A0" w:rsidRPr="006616CD" w:rsidRDefault="00B412A0" w:rsidP="0013128F">
      <w:pPr>
        <w:pStyle w:val="Puntino"/>
        <w:numPr>
          <w:ilvl w:val="0"/>
          <w:numId w:val="20"/>
        </w:numPr>
        <w:rPr>
          <w:rFonts w:asciiTheme="minorHAnsi" w:hAnsiTheme="minorHAnsi" w:cstheme="minorHAnsi"/>
        </w:rPr>
      </w:pPr>
      <w:r w:rsidRPr="006616CD">
        <w:rPr>
          <w:rFonts w:asciiTheme="minorHAnsi" w:hAnsiTheme="minorHAnsi" w:cstheme="minorHAnsi"/>
        </w:rPr>
        <w:t>Anagrafica/organizzativa;</w:t>
      </w:r>
    </w:p>
    <w:p w14:paraId="5D542897" w14:textId="77777777" w:rsidR="00B412A0" w:rsidRPr="006616CD" w:rsidRDefault="00B412A0" w:rsidP="0013128F">
      <w:pPr>
        <w:pStyle w:val="Puntino"/>
        <w:numPr>
          <w:ilvl w:val="0"/>
          <w:numId w:val="20"/>
        </w:numPr>
        <w:rPr>
          <w:rFonts w:asciiTheme="minorHAnsi" w:hAnsiTheme="minorHAnsi" w:cstheme="minorHAnsi"/>
        </w:rPr>
      </w:pPr>
      <w:r w:rsidRPr="006616CD">
        <w:rPr>
          <w:rFonts w:asciiTheme="minorHAnsi" w:hAnsiTheme="minorHAnsi" w:cstheme="minorHAnsi"/>
        </w:rPr>
        <w:t>Serie storica (almeno gli ultimi 10 anni disponibili) dei bilanci in formato digitale di tutte le aziende italiane obbligate al deposito dei rispettivi bilanci presso le rispettive camere di commercio (società di capitali). Tali dati dovranno essere disponibili secondo le vigenti normative italiane in materia di deposito bilanci;</w:t>
      </w:r>
    </w:p>
    <w:p w14:paraId="00A623E4" w14:textId="77777777" w:rsidR="00B412A0" w:rsidRPr="006616CD" w:rsidRDefault="00B412A0" w:rsidP="0013128F">
      <w:pPr>
        <w:pStyle w:val="Puntino"/>
        <w:numPr>
          <w:ilvl w:val="0"/>
          <w:numId w:val="20"/>
        </w:numPr>
        <w:rPr>
          <w:rFonts w:asciiTheme="minorHAnsi" w:hAnsiTheme="minorHAnsi" w:cstheme="minorHAnsi"/>
        </w:rPr>
      </w:pPr>
      <w:r w:rsidRPr="006616CD">
        <w:rPr>
          <w:rFonts w:asciiTheme="minorHAnsi" w:hAnsiTheme="minorHAnsi" w:cstheme="minorHAnsi"/>
        </w:rPr>
        <w:t>Per ciascuna azienda in contabilità semplificata, il dettaglio dei debiti e dei crediti prelevato dalla rispettiva nota integrativa; tale dettaglio dovrà essere presente nel modello di bilancio;</w:t>
      </w:r>
    </w:p>
    <w:p w14:paraId="00BB9F0C" w14:textId="77777777" w:rsidR="00B412A0" w:rsidRPr="006616CD" w:rsidRDefault="00B412A0" w:rsidP="0013128F">
      <w:pPr>
        <w:pStyle w:val="Puntino"/>
        <w:numPr>
          <w:ilvl w:val="0"/>
          <w:numId w:val="20"/>
        </w:numPr>
        <w:rPr>
          <w:rFonts w:asciiTheme="minorHAnsi" w:hAnsiTheme="minorHAnsi" w:cstheme="minorHAnsi"/>
        </w:rPr>
      </w:pPr>
      <w:r w:rsidRPr="006616CD">
        <w:rPr>
          <w:rFonts w:asciiTheme="minorHAnsi" w:hAnsiTheme="minorHAnsi" w:cstheme="minorHAnsi"/>
        </w:rPr>
        <w:t xml:space="preserve">Serie storica (almeno gli ultimi 10 anni disponibili) dei bilanci in formato digitale (esportabile in </w:t>
      </w:r>
      <w:proofErr w:type="spellStart"/>
      <w:r w:rsidRPr="006616CD">
        <w:rPr>
          <w:rFonts w:asciiTheme="minorHAnsi" w:hAnsiTheme="minorHAnsi" w:cstheme="minorHAnsi"/>
        </w:rPr>
        <w:t>excel</w:t>
      </w:r>
      <w:proofErr w:type="spellEnd"/>
      <w:r w:rsidRPr="006616CD">
        <w:rPr>
          <w:rFonts w:asciiTheme="minorHAnsi" w:hAnsiTheme="minorHAnsi" w:cstheme="minorHAnsi"/>
        </w:rPr>
        <w:t xml:space="preserve">, </w:t>
      </w:r>
      <w:proofErr w:type="spellStart"/>
      <w:r w:rsidRPr="006616CD">
        <w:rPr>
          <w:rFonts w:asciiTheme="minorHAnsi" w:hAnsiTheme="minorHAnsi" w:cstheme="minorHAnsi"/>
        </w:rPr>
        <w:t>access</w:t>
      </w:r>
      <w:proofErr w:type="spellEnd"/>
      <w:r w:rsidRPr="006616CD">
        <w:rPr>
          <w:rFonts w:asciiTheme="minorHAnsi" w:hAnsiTheme="minorHAnsi" w:cstheme="minorHAnsi"/>
        </w:rPr>
        <w:t xml:space="preserve">, pdf, </w:t>
      </w:r>
      <w:proofErr w:type="spellStart"/>
      <w:r w:rsidRPr="006616CD">
        <w:rPr>
          <w:rFonts w:asciiTheme="minorHAnsi" w:hAnsiTheme="minorHAnsi" w:cstheme="minorHAnsi"/>
        </w:rPr>
        <w:t>txt</w:t>
      </w:r>
      <w:proofErr w:type="spellEnd"/>
      <w:r w:rsidRPr="006616CD">
        <w:rPr>
          <w:rFonts w:asciiTheme="minorHAnsi" w:hAnsiTheme="minorHAnsi" w:cstheme="minorHAnsi"/>
        </w:rPr>
        <w:t xml:space="preserve">, etc.) di tutte le aziende estere obbligate al deposito dei rispettivi bilanci e/o documenti; tali dati dovranno essere disponibili secondo un </w:t>
      </w:r>
      <w:r w:rsidRPr="006616CD">
        <w:rPr>
          <w:rFonts w:asciiTheme="minorHAnsi" w:hAnsiTheme="minorHAnsi" w:cstheme="minorHAnsi"/>
        </w:rPr>
        <w:lastRenderedPageBreak/>
        <w:t>modello omogeneo riconosciuto a livello internazionale che sia in grado di confrontare aziende di paesi diversi;</w:t>
      </w:r>
    </w:p>
    <w:p w14:paraId="38D15233" w14:textId="77777777" w:rsidR="00B412A0" w:rsidRPr="006616CD" w:rsidRDefault="00B412A0" w:rsidP="0013128F">
      <w:pPr>
        <w:pStyle w:val="Puntino"/>
        <w:numPr>
          <w:ilvl w:val="0"/>
          <w:numId w:val="20"/>
        </w:numPr>
        <w:rPr>
          <w:rFonts w:asciiTheme="minorHAnsi" w:hAnsiTheme="minorHAnsi" w:cstheme="minorHAnsi"/>
        </w:rPr>
      </w:pPr>
      <w:r w:rsidRPr="006616CD">
        <w:rPr>
          <w:rFonts w:asciiTheme="minorHAnsi" w:hAnsiTheme="minorHAnsi" w:cstheme="minorHAnsi"/>
        </w:rPr>
        <w:t>Serie storica (almeno gli ultimi 10 anni disponibili) dei bilanci in formato ottico - in pdf - comprensivi di nota integrativa e relazione sulla gestione di tutte le aziende italiane obbligate al deposito dei rispettivi bilanci presso le rispettive camere di commercio (società di capitali);</w:t>
      </w:r>
    </w:p>
    <w:p w14:paraId="7E9A167A" w14:textId="514B2E67" w:rsidR="007831B9" w:rsidRPr="006616CD" w:rsidRDefault="00B412A0" w:rsidP="0013128F">
      <w:pPr>
        <w:pStyle w:val="Puntino"/>
        <w:numPr>
          <w:ilvl w:val="0"/>
          <w:numId w:val="20"/>
        </w:numPr>
        <w:rPr>
          <w:rFonts w:asciiTheme="minorHAnsi" w:hAnsiTheme="minorHAnsi" w:cstheme="minorHAnsi"/>
        </w:rPr>
      </w:pPr>
      <w:r w:rsidRPr="006616CD">
        <w:rPr>
          <w:rFonts w:asciiTheme="minorHAnsi" w:hAnsiTheme="minorHAnsi" w:cstheme="minorHAnsi"/>
        </w:rPr>
        <w:t>Serie storica (almeno gli ultimi 10 anni disponibili) dei bilanci in formato ottico - in pdf -comprensivi della documentazione originale depositata di tutte le aziende estere obbligate al deposito presso le rispettive fonti/istituzioni ufficiali.</w:t>
      </w:r>
    </w:p>
    <w:p w14:paraId="4D911454" w14:textId="1D53ADF1" w:rsidR="00546525" w:rsidRPr="006616CD" w:rsidRDefault="00546525" w:rsidP="005F3644">
      <w:pPr>
        <w:spacing w:after="120" w:line="360" w:lineRule="auto"/>
        <w:jc w:val="both"/>
        <w:rPr>
          <w:rFonts w:ascii="Calibri" w:hAnsi="Calibri" w:cs="Trebuchet MS"/>
          <w:kern w:val="2"/>
          <w:sz w:val="20"/>
        </w:rPr>
      </w:pPr>
    </w:p>
    <w:p w14:paraId="2E44B27F" w14:textId="1563F1E4" w:rsidR="007831B9" w:rsidRPr="006616CD" w:rsidRDefault="00B412A0" w:rsidP="00B412A0">
      <w:pPr>
        <w:keepNext/>
        <w:numPr>
          <w:ilvl w:val="1"/>
          <w:numId w:val="0"/>
        </w:numPr>
        <w:tabs>
          <w:tab w:val="num" w:pos="0"/>
        </w:tabs>
        <w:spacing w:before="600" w:after="120" w:line="360" w:lineRule="auto"/>
        <w:ind w:left="360" w:hanging="794"/>
        <w:jc w:val="both"/>
        <w:outlineLvl w:val="1"/>
        <w:rPr>
          <w:rFonts w:asciiTheme="minorHAnsi" w:hAnsiTheme="minorHAnsi" w:cstheme="minorHAnsi"/>
          <w:b/>
          <w:smallCaps/>
          <w:sz w:val="20"/>
          <w:szCs w:val="20"/>
        </w:rPr>
      </w:pPr>
      <w:bookmarkStart w:id="20" w:name="_Toc165546993"/>
      <w:r w:rsidRPr="006616CD">
        <w:rPr>
          <w:rFonts w:asciiTheme="minorHAnsi" w:hAnsiTheme="minorHAnsi" w:cstheme="minorHAnsi"/>
          <w:b/>
          <w:smallCaps/>
          <w:sz w:val="20"/>
          <w:szCs w:val="20"/>
        </w:rPr>
        <w:t>DATAFEED PERSONALIZZATO PER IL DIPARTIMENTO FINANZE</w:t>
      </w:r>
      <w:bookmarkEnd w:id="20"/>
    </w:p>
    <w:p w14:paraId="1A9638F0" w14:textId="77777777" w:rsidR="00B412A0" w:rsidRPr="006616CD" w:rsidRDefault="00B412A0" w:rsidP="00B412A0">
      <w:pPr>
        <w:pStyle w:val="Puntino"/>
        <w:numPr>
          <w:ilvl w:val="0"/>
          <w:numId w:val="0"/>
        </w:numPr>
        <w:rPr>
          <w:rFonts w:asciiTheme="minorHAnsi" w:hAnsiTheme="minorHAnsi" w:cstheme="minorHAnsi"/>
        </w:rPr>
      </w:pPr>
      <w:r w:rsidRPr="006616CD">
        <w:rPr>
          <w:rFonts w:asciiTheme="minorHAnsi" w:hAnsiTheme="minorHAnsi" w:cstheme="minorHAnsi"/>
        </w:rPr>
        <w:t>Il Dipartimento Finanze ha l’esigenza di supportare lo svolgimento della propria attività istituzionale di governo del sistema fiscale attraverso una efficace predisposizione ed analisi dei dati statistici ed una tempestiva valutazione degli effetti di modifiche della legislazione tributaria.</w:t>
      </w:r>
    </w:p>
    <w:p w14:paraId="5E67D991" w14:textId="77777777" w:rsidR="00B412A0" w:rsidRPr="006616CD" w:rsidRDefault="00B412A0" w:rsidP="00B412A0">
      <w:pPr>
        <w:pStyle w:val="Puntino"/>
        <w:numPr>
          <w:ilvl w:val="0"/>
          <w:numId w:val="0"/>
        </w:numPr>
        <w:rPr>
          <w:rFonts w:asciiTheme="minorHAnsi" w:hAnsiTheme="minorHAnsi" w:cstheme="minorHAnsi"/>
        </w:rPr>
      </w:pPr>
      <w:r w:rsidRPr="006616CD">
        <w:rPr>
          <w:rFonts w:asciiTheme="minorHAnsi" w:hAnsiTheme="minorHAnsi" w:cstheme="minorHAnsi"/>
        </w:rPr>
        <w:t>Per adempiere a tale funzione, il DF ha la necessità di utilizzare un’adeguata banca dati contenente, omogeneamente e coerentemente aggregati, i dati delle più rilevanti realtà economiche e produttive anche a livello transazionale, in particolar modo per le imprese assicuratrici e le società bancarie, comprese le banche cooperative.</w:t>
      </w:r>
    </w:p>
    <w:p w14:paraId="22DB9452" w14:textId="1D74E2B6" w:rsidR="009C3235" w:rsidRPr="006616CD" w:rsidRDefault="009C3235" w:rsidP="00B412A0">
      <w:pPr>
        <w:pStyle w:val="Puntino"/>
        <w:numPr>
          <w:ilvl w:val="0"/>
          <w:numId w:val="0"/>
        </w:numPr>
        <w:rPr>
          <w:rFonts w:asciiTheme="minorHAnsi" w:hAnsiTheme="minorHAnsi" w:cstheme="minorHAnsi"/>
        </w:rPr>
      </w:pPr>
      <w:r w:rsidRPr="006616CD">
        <w:rPr>
          <w:rFonts w:asciiTheme="minorHAnsi" w:hAnsiTheme="minorHAnsi" w:cstheme="minorHAnsi"/>
        </w:rPr>
        <w:t>È necessario che i dati contabili presenti nei prospetti Stato Patrimoniale e Conto Economico dei bilanci di esercizio siano forniti secondo uno schema nazionale e in uno comparabile a livello internazionale.</w:t>
      </w:r>
    </w:p>
    <w:p w14:paraId="3F8FABD6" w14:textId="2AE170B4" w:rsidR="00B412A0" w:rsidRPr="006616CD" w:rsidRDefault="00B412A0" w:rsidP="00B412A0">
      <w:pPr>
        <w:keepNext/>
        <w:numPr>
          <w:ilvl w:val="1"/>
          <w:numId w:val="0"/>
        </w:numPr>
        <w:tabs>
          <w:tab w:val="num" w:pos="0"/>
        </w:tabs>
        <w:spacing w:before="600" w:after="120" w:line="360" w:lineRule="auto"/>
        <w:ind w:left="360" w:hanging="794"/>
        <w:jc w:val="both"/>
        <w:outlineLvl w:val="1"/>
        <w:rPr>
          <w:rFonts w:asciiTheme="minorHAnsi" w:hAnsiTheme="minorHAnsi" w:cstheme="minorHAnsi"/>
          <w:b/>
          <w:smallCaps/>
          <w:sz w:val="20"/>
          <w:szCs w:val="20"/>
        </w:rPr>
      </w:pPr>
      <w:bookmarkStart w:id="21" w:name="_Toc165546994"/>
      <w:r w:rsidRPr="006616CD">
        <w:rPr>
          <w:rFonts w:asciiTheme="minorHAnsi" w:hAnsiTheme="minorHAnsi" w:cstheme="minorHAnsi"/>
          <w:b/>
          <w:smallCaps/>
          <w:sz w:val="20"/>
          <w:szCs w:val="20"/>
        </w:rPr>
        <w:t>DATAFEED PERSONALIZZATO PER IL DIPARTIMENTO DEL TESORO</w:t>
      </w:r>
      <w:bookmarkEnd w:id="21"/>
    </w:p>
    <w:p w14:paraId="1CF3D6D7" w14:textId="6DBEAC80" w:rsidR="00B412A0" w:rsidRPr="006616CD" w:rsidRDefault="00B412A0" w:rsidP="00B412A0">
      <w:pPr>
        <w:pStyle w:val="Puntino"/>
        <w:numPr>
          <w:ilvl w:val="0"/>
          <w:numId w:val="0"/>
        </w:numPr>
        <w:rPr>
          <w:rFonts w:asciiTheme="minorHAnsi" w:hAnsiTheme="minorHAnsi" w:cstheme="minorHAnsi"/>
        </w:rPr>
      </w:pPr>
      <w:r w:rsidRPr="006616CD">
        <w:rPr>
          <w:rFonts w:asciiTheme="minorHAnsi" w:hAnsiTheme="minorHAnsi" w:cstheme="minorHAnsi"/>
        </w:rPr>
        <w:t>Il Dipartimento del Tesoro, per le attività di analisi e ricerca economica svolte dalla Direzione I, necessita dell'acquisizione di un servizio di banche dati economico-finanziarie attraverso la fornitura semestrale di un flusso dati (anche su hard disk o supporti equivalenti) contenente informazioni anagrafiche ed economico-finanziarie di estremo dettaglio e livello di disaggregazione, relative alle società italiane (tutte le società di capitali) ed europee.</w:t>
      </w:r>
    </w:p>
    <w:p w14:paraId="0BDD9D26" w14:textId="3DDB9346" w:rsidR="00B412A0" w:rsidRPr="006616CD" w:rsidRDefault="00B412A0" w:rsidP="005F3644">
      <w:pPr>
        <w:spacing w:after="120" w:line="360" w:lineRule="auto"/>
        <w:jc w:val="both"/>
        <w:rPr>
          <w:rFonts w:ascii="Calibri" w:hAnsi="Calibri" w:cs="Trebuchet MS"/>
          <w:kern w:val="2"/>
          <w:sz w:val="20"/>
        </w:rPr>
      </w:pPr>
    </w:p>
    <w:p w14:paraId="00E50A14" w14:textId="472FF712" w:rsidR="00CB26B2" w:rsidRPr="006616CD" w:rsidRDefault="00CB26B2" w:rsidP="00CB26B2">
      <w:pPr>
        <w:keepNext/>
        <w:numPr>
          <w:ilvl w:val="1"/>
          <w:numId w:val="0"/>
        </w:numPr>
        <w:tabs>
          <w:tab w:val="num" w:pos="0"/>
        </w:tabs>
        <w:spacing w:before="600" w:after="120" w:line="360" w:lineRule="auto"/>
        <w:ind w:left="360" w:hanging="794"/>
        <w:jc w:val="both"/>
        <w:outlineLvl w:val="1"/>
        <w:rPr>
          <w:rFonts w:asciiTheme="minorHAnsi" w:hAnsiTheme="minorHAnsi" w:cstheme="minorHAnsi"/>
          <w:b/>
          <w:smallCaps/>
          <w:sz w:val="20"/>
          <w:szCs w:val="20"/>
        </w:rPr>
      </w:pPr>
      <w:bookmarkStart w:id="22" w:name="_Toc165546995"/>
      <w:r w:rsidRPr="006616CD">
        <w:rPr>
          <w:rFonts w:asciiTheme="minorHAnsi" w:hAnsiTheme="minorHAnsi" w:cstheme="minorHAnsi"/>
          <w:b/>
          <w:smallCaps/>
          <w:sz w:val="20"/>
          <w:szCs w:val="20"/>
        </w:rPr>
        <w:t>DATAFEED MASSIVO</w:t>
      </w:r>
      <w:bookmarkEnd w:id="22"/>
    </w:p>
    <w:p w14:paraId="307E454E" w14:textId="687D696B" w:rsidR="00CB26B2" w:rsidRPr="006616CD" w:rsidRDefault="00CB26B2" w:rsidP="00CB26B2">
      <w:pPr>
        <w:pStyle w:val="Puntino"/>
        <w:numPr>
          <w:ilvl w:val="0"/>
          <w:numId w:val="0"/>
        </w:numPr>
        <w:rPr>
          <w:rFonts w:asciiTheme="minorHAnsi" w:hAnsiTheme="minorHAnsi" w:cstheme="minorHAnsi"/>
        </w:rPr>
      </w:pPr>
      <w:r w:rsidRPr="006616CD">
        <w:rPr>
          <w:rFonts w:asciiTheme="minorHAnsi" w:hAnsiTheme="minorHAnsi" w:cstheme="minorHAnsi"/>
        </w:rPr>
        <w:t xml:space="preserve">Nell’ambito delle attività antifrode, con l’obiettivo di abilitare in modalità “offline” interrogazioni complesse, il </w:t>
      </w:r>
      <w:proofErr w:type="spellStart"/>
      <w:r w:rsidRPr="006616CD">
        <w:rPr>
          <w:rFonts w:asciiTheme="minorHAnsi" w:hAnsiTheme="minorHAnsi" w:cstheme="minorHAnsi"/>
        </w:rPr>
        <w:t>traversing</w:t>
      </w:r>
      <w:proofErr w:type="spellEnd"/>
      <w:r w:rsidRPr="006616CD">
        <w:rPr>
          <w:rFonts w:asciiTheme="minorHAnsi" w:hAnsiTheme="minorHAnsi" w:cstheme="minorHAnsi"/>
        </w:rPr>
        <w:t xml:space="preserve"> dei network societari e lo sviluppo di strumenti di analisi avanzata – tutti scenari tesi all’individuazione di possibili correlazioni tra soggetti </w:t>
      </w:r>
      <w:proofErr w:type="spellStart"/>
      <w:r w:rsidRPr="006616CD">
        <w:rPr>
          <w:rFonts w:asciiTheme="minorHAnsi" w:hAnsiTheme="minorHAnsi" w:cstheme="minorHAnsi"/>
        </w:rPr>
        <w:t>attenzionati</w:t>
      </w:r>
      <w:proofErr w:type="spellEnd"/>
      <w:r w:rsidRPr="006616CD">
        <w:rPr>
          <w:rFonts w:asciiTheme="minorHAnsi" w:hAnsiTheme="minorHAnsi" w:cstheme="minorHAnsi"/>
        </w:rPr>
        <w:t xml:space="preserve"> dalle strutture investigative delle Amministrazioni – </w:t>
      </w:r>
      <w:proofErr w:type="spellStart"/>
      <w:r w:rsidRPr="006616CD">
        <w:rPr>
          <w:rFonts w:asciiTheme="minorHAnsi" w:hAnsiTheme="minorHAnsi" w:cstheme="minorHAnsi"/>
        </w:rPr>
        <w:t>Sogei</w:t>
      </w:r>
      <w:proofErr w:type="spellEnd"/>
      <w:r w:rsidRPr="006616CD">
        <w:rPr>
          <w:rFonts w:asciiTheme="minorHAnsi" w:hAnsiTheme="minorHAnsi" w:cstheme="minorHAnsi"/>
        </w:rPr>
        <w:t xml:space="preserve"> ha necessità della fornitura</w:t>
      </w:r>
      <w:r w:rsidR="000E6370" w:rsidRPr="006616CD">
        <w:rPr>
          <w:rFonts w:asciiTheme="minorHAnsi" w:hAnsiTheme="minorHAnsi" w:cstheme="minorHAnsi"/>
        </w:rPr>
        <w:t xml:space="preserve"> trimestrale</w:t>
      </w:r>
      <w:r w:rsidRPr="006616CD">
        <w:rPr>
          <w:rFonts w:asciiTheme="minorHAnsi" w:hAnsiTheme="minorHAnsi" w:cstheme="minorHAnsi"/>
        </w:rPr>
        <w:t xml:space="preserve"> di una base informativa, non limitata al contesto nazionale ma estesa ai contesti europeo ed extra europeo.</w:t>
      </w:r>
    </w:p>
    <w:p w14:paraId="30D03D75" w14:textId="77777777" w:rsidR="00CB26B2" w:rsidRPr="006616CD" w:rsidRDefault="00CB26B2" w:rsidP="00CB26B2">
      <w:pPr>
        <w:pStyle w:val="Titolo5"/>
        <w:ind w:left="907" w:hanging="907"/>
        <w:rPr>
          <w:rFonts w:asciiTheme="minorHAnsi" w:hAnsiTheme="minorHAnsi" w:cstheme="minorHAnsi"/>
          <w:b/>
          <w:bCs/>
          <w:i/>
          <w:iCs/>
          <w:color w:val="auto"/>
        </w:rPr>
      </w:pPr>
      <w:r w:rsidRPr="006616CD">
        <w:rPr>
          <w:rFonts w:asciiTheme="minorHAnsi" w:hAnsiTheme="minorHAnsi" w:cstheme="minorHAnsi"/>
          <w:b/>
          <w:bCs/>
          <w:iCs/>
          <w:color w:val="auto"/>
        </w:rPr>
        <w:t>Informazioni anagrafiche/organizzative (</w:t>
      </w:r>
      <w:proofErr w:type="spellStart"/>
      <w:r w:rsidRPr="006616CD">
        <w:rPr>
          <w:rFonts w:asciiTheme="minorHAnsi" w:hAnsiTheme="minorHAnsi" w:cstheme="minorHAnsi"/>
          <w:b/>
          <w:bCs/>
          <w:iCs/>
          <w:color w:val="auto"/>
        </w:rPr>
        <w:t>Firmographic</w:t>
      </w:r>
      <w:proofErr w:type="spellEnd"/>
      <w:r w:rsidRPr="006616CD">
        <w:rPr>
          <w:rFonts w:asciiTheme="minorHAnsi" w:hAnsiTheme="minorHAnsi" w:cstheme="minorHAnsi"/>
          <w:b/>
          <w:bCs/>
          <w:iCs/>
          <w:color w:val="auto"/>
        </w:rPr>
        <w:t xml:space="preserve"> data)</w:t>
      </w:r>
    </w:p>
    <w:p w14:paraId="3FD28AF8" w14:textId="77777777" w:rsidR="00CB26B2" w:rsidRPr="006616CD" w:rsidRDefault="00CB26B2" w:rsidP="00CB26B2">
      <w:pPr>
        <w:pStyle w:val="Puntino"/>
        <w:numPr>
          <w:ilvl w:val="0"/>
          <w:numId w:val="0"/>
        </w:numPr>
        <w:rPr>
          <w:rFonts w:asciiTheme="minorHAnsi" w:hAnsiTheme="minorHAnsi" w:cstheme="minorHAnsi"/>
        </w:rPr>
      </w:pPr>
      <w:r w:rsidRPr="006616CD">
        <w:rPr>
          <w:rFonts w:asciiTheme="minorHAnsi" w:hAnsiTheme="minorHAnsi" w:cstheme="minorHAnsi"/>
        </w:rPr>
        <w:t>Il flusso dati dovrà contenere tutte quelle informazioni identificative della società oggetto di studio, sia per la parte puramente anagrafica della società, sia per informazioni di tipo legale e commerciale, compatibilmente con la disponibilità presso le fonti ufficiali.</w:t>
      </w:r>
    </w:p>
    <w:p w14:paraId="0B2A214A"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lastRenderedPageBreak/>
        <w:t>Sede della società;</w:t>
      </w:r>
    </w:p>
    <w:p w14:paraId="6A4BDB83"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Regione;</w:t>
      </w:r>
    </w:p>
    <w:p w14:paraId="7B31234D"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Provincia;</w:t>
      </w:r>
    </w:p>
    <w:p w14:paraId="272444B3"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Contatti (numeri telefonici e/o fax, e-mail, sito web);</w:t>
      </w:r>
    </w:p>
    <w:p w14:paraId="356C4718"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Codice Fiscale/Partita Iva;</w:t>
      </w:r>
    </w:p>
    <w:p w14:paraId="15F022D0"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Settore produttivo (NACE e ATECO) e indicazione sulle </w:t>
      </w:r>
      <w:proofErr w:type="spellStart"/>
      <w:r w:rsidRPr="006616CD">
        <w:rPr>
          <w:rFonts w:asciiTheme="minorHAnsi" w:hAnsiTheme="minorHAnsi" w:cstheme="minorHAnsi"/>
        </w:rPr>
        <w:t>LoB</w:t>
      </w:r>
      <w:proofErr w:type="spellEnd"/>
      <w:r w:rsidRPr="006616CD">
        <w:rPr>
          <w:rFonts w:asciiTheme="minorHAnsi" w:hAnsiTheme="minorHAnsi" w:cstheme="minorHAnsi"/>
        </w:rPr>
        <w:t xml:space="preserve"> interessate;</w:t>
      </w:r>
    </w:p>
    <w:p w14:paraId="387436CB"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Natura giuridica;</w:t>
      </w:r>
    </w:p>
    <w:p w14:paraId="5D66CA2F"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Situazione giuridica;</w:t>
      </w:r>
    </w:p>
    <w:p w14:paraId="4B674F01"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Identificativo internazionale o Legal </w:t>
      </w:r>
      <w:proofErr w:type="spellStart"/>
      <w:r w:rsidRPr="006616CD">
        <w:rPr>
          <w:rFonts w:asciiTheme="minorHAnsi" w:hAnsiTheme="minorHAnsi" w:cstheme="minorHAnsi"/>
        </w:rPr>
        <w:t>Entity</w:t>
      </w:r>
      <w:proofErr w:type="spellEnd"/>
      <w:r w:rsidRPr="006616CD">
        <w:rPr>
          <w:rFonts w:asciiTheme="minorHAnsi" w:hAnsiTheme="minorHAnsi" w:cstheme="minorHAnsi"/>
        </w:rPr>
        <w:t xml:space="preserve"> </w:t>
      </w:r>
      <w:proofErr w:type="spellStart"/>
      <w:r w:rsidRPr="006616CD">
        <w:rPr>
          <w:rFonts w:asciiTheme="minorHAnsi" w:hAnsiTheme="minorHAnsi" w:cstheme="minorHAnsi"/>
        </w:rPr>
        <w:t>Identifier</w:t>
      </w:r>
      <w:proofErr w:type="spellEnd"/>
      <w:r w:rsidRPr="006616CD">
        <w:rPr>
          <w:rFonts w:asciiTheme="minorHAnsi" w:hAnsiTheme="minorHAnsi" w:cstheme="minorHAnsi"/>
        </w:rPr>
        <w:t xml:space="preserve"> (LEI);</w:t>
      </w:r>
    </w:p>
    <w:p w14:paraId="554EC2B6"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Iscrizione alla borsa con il corrispondente ISIN;</w:t>
      </w:r>
    </w:p>
    <w:p w14:paraId="4990A8CB"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Azionista di riferimento;</w:t>
      </w:r>
    </w:p>
    <w:p w14:paraId="4DA84412"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Eventuali segnalazioni su possibili sanzioni, legami considerati a rischio, o persone politicamente esposte (PEP).</w:t>
      </w:r>
    </w:p>
    <w:p w14:paraId="4B483597" w14:textId="77777777" w:rsidR="00CB26B2" w:rsidRPr="006616CD" w:rsidRDefault="00CB26B2" w:rsidP="00CB26B2">
      <w:pPr>
        <w:pStyle w:val="Titolo5"/>
        <w:ind w:left="907" w:hanging="907"/>
        <w:rPr>
          <w:rFonts w:asciiTheme="minorHAnsi" w:hAnsiTheme="minorHAnsi" w:cstheme="minorHAnsi"/>
          <w:b/>
          <w:bCs/>
          <w:iCs/>
          <w:color w:val="auto"/>
        </w:rPr>
      </w:pPr>
      <w:r w:rsidRPr="006616CD">
        <w:rPr>
          <w:rFonts w:asciiTheme="minorHAnsi" w:hAnsiTheme="minorHAnsi" w:cstheme="minorHAnsi"/>
          <w:b/>
          <w:bCs/>
          <w:iCs/>
          <w:color w:val="auto"/>
        </w:rPr>
        <w:t>Informazioni sulle persone (</w:t>
      </w:r>
      <w:proofErr w:type="spellStart"/>
      <w:r w:rsidRPr="006616CD">
        <w:rPr>
          <w:rFonts w:asciiTheme="minorHAnsi" w:hAnsiTheme="minorHAnsi" w:cstheme="minorHAnsi"/>
          <w:b/>
          <w:bCs/>
          <w:iCs/>
          <w:color w:val="auto"/>
        </w:rPr>
        <w:t>Contact</w:t>
      </w:r>
      <w:proofErr w:type="spellEnd"/>
      <w:r w:rsidRPr="006616CD">
        <w:rPr>
          <w:rFonts w:asciiTheme="minorHAnsi" w:hAnsiTheme="minorHAnsi" w:cstheme="minorHAnsi"/>
          <w:b/>
          <w:bCs/>
          <w:iCs/>
          <w:color w:val="auto"/>
        </w:rPr>
        <w:t xml:space="preserve"> database)</w:t>
      </w:r>
    </w:p>
    <w:p w14:paraId="2C3CAD89" w14:textId="77777777" w:rsidR="00CB26B2" w:rsidRPr="006616CD" w:rsidRDefault="00CB26B2" w:rsidP="00CB26B2">
      <w:pPr>
        <w:pStyle w:val="Puntino"/>
        <w:numPr>
          <w:ilvl w:val="0"/>
          <w:numId w:val="0"/>
        </w:numPr>
        <w:rPr>
          <w:rFonts w:asciiTheme="minorHAnsi" w:hAnsiTheme="minorHAnsi" w:cstheme="minorHAnsi"/>
        </w:rPr>
      </w:pPr>
      <w:r w:rsidRPr="006616CD">
        <w:rPr>
          <w:rFonts w:asciiTheme="minorHAnsi" w:hAnsiTheme="minorHAnsi" w:cstheme="minorHAnsi"/>
        </w:rPr>
        <w:t xml:space="preserve">Dovranno essere fornire informazioni le informazioni riferite ai manager, esponenti ed </w:t>
      </w:r>
      <w:proofErr w:type="spellStart"/>
      <w:r w:rsidRPr="006616CD">
        <w:rPr>
          <w:rFonts w:asciiTheme="minorHAnsi" w:hAnsiTheme="minorHAnsi" w:cstheme="minorHAnsi"/>
        </w:rPr>
        <w:t>advisor</w:t>
      </w:r>
      <w:proofErr w:type="spellEnd"/>
      <w:r w:rsidRPr="006616CD">
        <w:rPr>
          <w:rFonts w:asciiTheme="minorHAnsi" w:hAnsiTheme="minorHAnsi" w:cstheme="minorHAnsi"/>
        </w:rPr>
        <w:t xml:space="preserve"> attuali e immediatamente precedenti, per tutte le società per cui tali dati sono pubblici e disponibili.</w:t>
      </w:r>
    </w:p>
    <w:p w14:paraId="2EDA25C8" w14:textId="77777777" w:rsidR="00CB26B2" w:rsidRPr="006616CD" w:rsidRDefault="00CB26B2" w:rsidP="00CB26B2">
      <w:pPr>
        <w:pStyle w:val="Puntino"/>
        <w:numPr>
          <w:ilvl w:val="0"/>
          <w:numId w:val="0"/>
        </w:numPr>
        <w:rPr>
          <w:rFonts w:asciiTheme="minorHAnsi" w:hAnsiTheme="minorHAnsi" w:cstheme="minorHAnsi"/>
        </w:rPr>
      </w:pPr>
      <w:r w:rsidRPr="006616CD">
        <w:rPr>
          <w:rFonts w:asciiTheme="minorHAnsi" w:hAnsiTheme="minorHAnsi" w:cstheme="minorHAnsi"/>
        </w:rPr>
        <w:t>Tale Modulo consente di individuare manager ed esponenti attraverso i seguenti criteri di ricerca che fanno riferimento:</w:t>
      </w:r>
    </w:p>
    <w:p w14:paraId="01E8284D"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alle caratteristiche personali del soggetto (nome, età, genere, residenza, nazionalità)</w:t>
      </w:r>
    </w:p>
    <w:p w14:paraId="425EBFC1"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alle caratteristiche del ruolo (job </w:t>
      </w:r>
      <w:proofErr w:type="spellStart"/>
      <w:r w:rsidRPr="006616CD">
        <w:rPr>
          <w:rFonts w:asciiTheme="minorHAnsi" w:hAnsiTheme="minorHAnsi" w:cstheme="minorHAnsi"/>
        </w:rPr>
        <w:t>title</w:t>
      </w:r>
      <w:proofErr w:type="spellEnd"/>
      <w:r w:rsidRPr="006616CD">
        <w:rPr>
          <w:rFonts w:asciiTheme="minorHAnsi" w:hAnsiTheme="minorHAnsi" w:cstheme="minorHAnsi"/>
        </w:rPr>
        <w:t>, ruolo attuale o precedente, data inizio e fine carica</w:t>
      </w:r>
    </w:p>
    <w:p w14:paraId="47EF2848"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alle caratteristiche della società in cui la persona ricopre un ruolo (area geografica, dimensione, valori di specifiche voci di bilancio, settore di attività ecc.)</w:t>
      </w:r>
    </w:p>
    <w:p w14:paraId="3CE9227B" w14:textId="77777777" w:rsidR="00CB26B2" w:rsidRPr="006616CD" w:rsidRDefault="00CB26B2" w:rsidP="00CB26B2">
      <w:pPr>
        <w:pStyle w:val="Puntino"/>
        <w:numPr>
          <w:ilvl w:val="0"/>
          <w:numId w:val="0"/>
        </w:numPr>
        <w:rPr>
          <w:rFonts w:asciiTheme="minorHAnsi" w:hAnsiTheme="minorHAnsi" w:cstheme="minorHAnsi"/>
        </w:rPr>
      </w:pPr>
      <w:r w:rsidRPr="006616CD">
        <w:rPr>
          <w:rFonts w:asciiTheme="minorHAnsi" w:hAnsiTheme="minorHAnsi" w:cstheme="minorHAnsi"/>
        </w:rPr>
        <w:t>Per ogni persona deve essere possibile tracciare tutte le posizioni a livello nazionale e internazionale che la stessa ricopre o ha ricoperto.</w:t>
      </w:r>
    </w:p>
    <w:p w14:paraId="56DC97BB" w14:textId="77777777" w:rsidR="00CB26B2" w:rsidRPr="006616CD" w:rsidRDefault="00CB26B2" w:rsidP="00CB26B2">
      <w:pPr>
        <w:pStyle w:val="Puntino"/>
        <w:numPr>
          <w:ilvl w:val="0"/>
          <w:numId w:val="0"/>
        </w:numPr>
        <w:rPr>
          <w:rFonts w:asciiTheme="minorHAnsi" w:hAnsiTheme="minorHAnsi" w:cstheme="minorHAnsi"/>
        </w:rPr>
      </w:pPr>
      <w:r w:rsidRPr="006616CD">
        <w:rPr>
          <w:rFonts w:asciiTheme="minorHAnsi" w:hAnsiTheme="minorHAnsi" w:cstheme="minorHAnsi"/>
        </w:rPr>
        <w:t>Per ciascuna impresa, deve essere reso disponibile l’elenco dei componenti (attuali e pregressi):</w:t>
      </w:r>
    </w:p>
    <w:p w14:paraId="67B5D2F9"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del Consiglio di Amministrazione;</w:t>
      </w:r>
    </w:p>
    <w:p w14:paraId="456B85D4"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del Top Management / Direzione Generale;</w:t>
      </w:r>
    </w:p>
    <w:p w14:paraId="48F9FB05"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del Collegio Sindacale.</w:t>
      </w:r>
    </w:p>
    <w:p w14:paraId="391FC2F6" w14:textId="77777777" w:rsidR="00CB26B2" w:rsidRPr="006616CD" w:rsidRDefault="00CB26B2" w:rsidP="00CB26B2">
      <w:pPr>
        <w:pStyle w:val="Puntino"/>
        <w:numPr>
          <w:ilvl w:val="0"/>
          <w:numId w:val="0"/>
        </w:numPr>
        <w:rPr>
          <w:rFonts w:asciiTheme="minorHAnsi" w:hAnsiTheme="minorHAnsi" w:cstheme="minorHAnsi"/>
        </w:rPr>
      </w:pPr>
      <w:r w:rsidRPr="006616CD">
        <w:rPr>
          <w:rFonts w:asciiTheme="minorHAnsi" w:hAnsiTheme="minorHAnsi" w:cstheme="minorHAnsi"/>
        </w:rPr>
        <w:t>Deve essere anche fornita indicazione sull’identità dei Revisori (società e/o persone fisiche).</w:t>
      </w:r>
    </w:p>
    <w:p w14:paraId="12873089" w14:textId="77777777" w:rsidR="00CB26B2" w:rsidRPr="006616CD" w:rsidRDefault="00CB26B2" w:rsidP="00CB26B2">
      <w:pPr>
        <w:pStyle w:val="Puntino"/>
        <w:numPr>
          <w:ilvl w:val="0"/>
          <w:numId w:val="0"/>
        </w:numPr>
        <w:rPr>
          <w:rFonts w:asciiTheme="minorHAnsi" w:hAnsiTheme="minorHAnsi" w:cstheme="minorHAnsi"/>
        </w:rPr>
      </w:pPr>
      <w:r w:rsidRPr="006616CD">
        <w:rPr>
          <w:rFonts w:asciiTheme="minorHAnsi" w:hAnsiTheme="minorHAnsi" w:cstheme="minorHAnsi"/>
        </w:rPr>
        <w:t>Per ciascun individuo devono essere fornite le seguenti informazioni:</w:t>
      </w:r>
    </w:p>
    <w:p w14:paraId="675DB116"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Informazioni anagrafiche, ove disponibili</w:t>
      </w:r>
    </w:p>
    <w:p w14:paraId="105F9779"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Elenco delle posizioni ricoperte o delle partecipazioni detenute attualmente in imprese italiane o estere</w:t>
      </w:r>
    </w:p>
    <w:p w14:paraId="3E42C7D0"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Elenco delle posizioni ricoperte o delle partecipazioni detenute precedentemente in imprese italiane o estere</w:t>
      </w:r>
    </w:p>
    <w:p w14:paraId="22F83BA6"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Tipologia di incarico ricoperto e relative date di insediamento e scadenza</w:t>
      </w:r>
    </w:p>
    <w:p w14:paraId="281514EA"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lastRenderedPageBreak/>
        <w:t>Per le partecipazioni, indicazione sintetica riguardo a quote di maggioranza/minoranza</w:t>
      </w:r>
    </w:p>
    <w:p w14:paraId="4BD02508" w14:textId="77777777" w:rsidR="00CB26B2" w:rsidRPr="006616CD" w:rsidRDefault="00CB26B2" w:rsidP="00CB26B2">
      <w:pPr>
        <w:pStyle w:val="Titolo5"/>
        <w:ind w:left="907" w:hanging="907"/>
        <w:rPr>
          <w:rFonts w:asciiTheme="minorHAnsi" w:hAnsiTheme="minorHAnsi" w:cstheme="minorHAnsi"/>
          <w:b/>
          <w:bCs/>
          <w:i/>
          <w:iCs/>
          <w:color w:val="auto"/>
        </w:rPr>
      </w:pPr>
      <w:r w:rsidRPr="006616CD">
        <w:rPr>
          <w:rFonts w:asciiTheme="minorHAnsi" w:hAnsiTheme="minorHAnsi" w:cstheme="minorHAnsi"/>
          <w:b/>
          <w:bCs/>
          <w:iCs/>
          <w:color w:val="auto"/>
        </w:rPr>
        <w:t>Informazioni Contabili e Finanziarie (</w:t>
      </w:r>
      <w:proofErr w:type="spellStart"/>
      <w:r w:rsidRPr="006616CD">
        <w:rPr>
          <w:rFonts w:asciiTheme="minorHAnsi" w:hAnsiTheme="minorHAnsi" w:cstheme="minorHAnsi"/>
          <w:b/>
          <w:bCs/>
          <w:iCs/>
          <w:color w:val="auto"/>
        </w:rPr>
        <w:t>Key</w:t>
      </w:r>
      <w:proofErr w:type="spellEnd"/>
      <w:r w:rsidRPr="006616CD">
        <w:rPr>
          <w:rFonts w:asciiTheme="minorHAnsi" w:hAnsiTheme="minorHAnsi" w:cstheme="minorHAnsi"/>
          <w:b/>
          <w:bCs/>
          <w:iCs/>
          <w:color w:val="auto"/>
        </w:rPr>
        <w:t xml:space="preserve"> </w:t>
      </w:r>
      <w:proofErr w:type="spellStart"/>
      <w:r w:rsidRPr="006616CD">
        <w:rPr>
          <w:rFonts w:asciiTheme="minorHAnsi" w:hAnsiTheme="minorHAnsi" w:cstheme="minorHAnsi"/>
          <w:b/>
          <w:bCs/>
          <w:iCs/>
          <w:color w:val="auto"/>
        </w:rPr>
        <w:t>financials</w:t>
      </w:r>
      <w:proofErr w:type="spellEnd"/>
      <w:r w:rsidRPr="006616CD">
        <w:rPr>
          <w:rFonts w:asciiTheme="minorHAnsi" w:hAnsiTheme="minorHAnsi" w:cstheme="minorHAnsi"/>
          <w:b/>
          <w:bCs/>
          <w:iCs/>
          <w:color w:val="auto"/>
        </w:rPr>
        <w:t xml:space="preserve">, </w:t>
      </w:r>
      <w:proofErr w:type="spellStart"/>
      <w:r w:rsidRPr="006616CD">
        <w:rPr>
          <w:rFonts w:asciiTheme="minorHAnsi" w:hAnsiTheme="minorHAnsi" w:cstheme="minorHAnsi"/>
          <w:b/>
          <w:bCs/>
          <w:iCs/>
          <w:color w:val="auto"/>
        </w:rPr>
        <w:t>Detailed</w:t>
      </w:r>
      <w:proofErr w:type="spellEnd"/>
      <w:r w:rsidRPr="006616CD">
        <w:rPr>
          <w:rFonts w:asciiTheme="minorHAnsi" w:hAnsiTheme="minorHAnsi" w:cstheme="minorHAnsi"/>
          <w:b/>
          <w:bCs/>
          <w:iCs/>
          <w:color w:val="auto"/>
        </w:rPr>
        <w:t xml:space="preserve"> </w:t>
      </w:r>
      <w:proofErr w:type="spellStart"/>
      <w:r w:rsidRPr="006616CD">
        <w:rPr>
          <w:rFonts w:asciiTheme="minorHAnsi" w:hAnsiTheme="minorHAnsi" w:cstheme="minorHAnsi"/>
          <w:b/>
          <w:bCs/>
          <w:iCs/>
          <w:color w:val="auto"/>
        </w:rPr>
        <w:t>financials</w:t>
      </w:r>
      <w:proofErr w:type="spellEnd"/>
      <w:r w:rsidRPr="006616CD">
        <w:rPr>
          <w:rFonts w:asciiTheme="minorHAnsi" w:hAnsiTheme="minorHAnsi" w:cstheme="minorHAnsi"/>
          <w:b/>
          <w:bCs/>
          <w:iCs/>
          <w:color w:val="auto"/>
        </w:rPr>
        <w:t xml:space="preserve">, Interim </w:t>
      </w:r>
      <w:proofErr w:type="spellStart"/>
      <w:r w:rsidRPr="006616CD">
        <w:rPr>
          <w:rFonts w:asciiTheme="minorHAnsi" w:hAnsiTheme="minorHAnsi" w:cstheme="minorHAnsi"/>
          <w:b/>
          <w:bCs/>
          <w:iCs/>
          <w:color w:val="auto"/>
        </w:rPr>
        <w:t>financials</w:t>
      </w:r>
      <w:proofErr w:type="spellEnd"/>
      <w:r w:rsidRPr="006616CD">
        <w:rPr>
          <w:rFonts w:asciiTheme="minorHAnsi" w:hAnsiTheme="minorHAnsi" w:cstheme="minorHAnsi"/>
          <w:b/>
          <w:bCs/>
          <w:iCs/>
          <w:color w:val="auto"/>
        </w:rPr>
        <w:t>)</w:t>
      </w:r>
    </w:p>
    <w:p w14:paraId="0B297D73" w14:textId="77777777" w:rsidR="00CB26B2" w:rsidRPr="006616CD" w:rsidRDefault="00CB26B2" w:rsidP="00CB26B2">
      <w:pPr>
        <w:pStyle w:val="Puntino"/>
        <w:numPr>
          <w:ilvl w:val="0"/>
          <w:numId w:val="0"/>
        </w:numPr>
        <w:rPr>
          <w:rFonts w:asciiTheme="minorHAnsi" w:hAnsiTheme="minorHAnsi" w:cstheme="minorHAnsi"/>
        </w:rPr>
      </w:pPr>
      <w:r w:rsidRPr="006616CD">
        <w:rPr>
          <w:rFonts w:asciiTheme="minorHAnsi" w:hAnsiTheme="minorHAnsi" w:cstheme="minorHAnsi"/>
        </w:rPr>
        <w:t>Per ogni società si richiede:</w:t>
      </w:r>
    </w:p>
    <w:p w14:paraId="51BE5A93"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Anno ultimo bilancio</w:t>
      </w:r>
    </w:p>
    <w:p w14:paraId="0EA5A348"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Serie storica degli anni di bilancio disponibili;</w:t>
      </w:r>
    </w:p>
    <w:p w14:paraId="0375A786"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Report consolidato e non consolidato relativo a società commerciali e industriali (non finanziarie), banche e compagnie di assicurazioni, contenente al suo interno informazioni dettagliate su:</w:t>
      </w:r>
    </w:p>
    <w:p w14:paraId="53A87328"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Stato Patrimoniale con una descrizione delle diverse voci di Attivo (Es. </w:t>
      </w:r>
      <w:proofErr w:type="spellStart"/>
      <w:r w:rsidRPr="006616CD">
        <w:rPr>
          <w:rFonts w:asciiTheme="minorHAnsi" w:hAnsiTheme="minorHAnsi" w:cstheme="minorHAnsi"/>
        </w:rPr>
        <w:t>assets</w:t>
      </w:r>
      <w:proofErr w:type="spellEnd"/>
      <w:r w:rsidRPr="006616CD">
        <w:rPr>
          <w:rFonts w:asciiTheme="minorHAnsi" w:hAnsiTheme="minorHAnsi" w:cstheme="minorHAnsi"/>
        </w:rPr>
        <w:t>, etc.) e Passivo (Es. capitale sociale, debiti, etc.) che lo compongono;</w:t>
      </w:r>
    </w:p>
    <w:p w14:paraId="00569735"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Conto Economico con indicazione sui ricavi operativi, oneri di gestione, ricavi/spese finanziari.</w:t>
      </w:r>
    </w:p>
    <w:p w14:paraId="14F37F48"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Rendiconti finanziari;</w:t>
      </w:r>
    </w:p>
    <w:p w14:paraId="5C66BB62" w14:textId="77777777" w:rsidR="00CB26B2" w:rsidRPr="006616CD" w:rsidRDefault="00CB26B2" w:rsidP="0013128F">
      <w:pPr>
        <w:pStyle w:val="Puntino"/>
        <w:numPr>
          <w:ilvl w:val="0"/>
          <w:numId w:val="14"/>
        </w:numPr>
        <w:ind w:left="709" w:hanging="283"/>
        <w:rPr>
          <w:rFonts w:asciiTheme="minorHAnsi" w:hAnsiTheme="minorHAnsi" w:cstheme="minorHAnsi"/>
          <w:lang w:val="en-US"/>
        </w:rPr>
      </w:pPr>
      <w:proofErr w:type="spellStart"/>
      <w:r w:rsidRPr="006616CD">
        <w:rPr>
          <w:rFonts w:asciiTheme="minorHAnsi" w:hAnsiTheme="minorHAnsi" w:cstheme="minorHAnsi"/>
          <w:lang w:val="en-US"/>
        </w:rPr>
        <w:t>Indici</w:t>
      </w:r>
      <w:proofErr w:type="spellEnd"/>
      <w:r w:rsidRPr="006616CD">
        <w:rPr>
          <w:rFonts w:asciiTheme="minorHAnsi" w:hAnsiTheme="minorHAnsi" w:cstheme="minorHAnsi"/>
          <w:lang w:val="en-US"/>
        </w:rPr>
        <w:t xml:space="preserve"> di </w:t>
      </w:r>
      <w:proofErr w:type="spellStart"/>
      <w:r w:rsidRPr="006616CD">
        <w:rPr>
          <w:rFonts w:asciiTheme="minorHAnsi" w:hAnsiTheme="minorHAnsi" w:cstheme="minorHAnsi"/>
          <w:lang w:val="en-US"/>
        </w:rPr>
        <w:t>redditività</w:t>
      </w:r>
      <w:proofErr w:type="spellEnd"/>
      <w:r w:rsidRPr="006616CD">
        <w:rPr>
          <w:rFonts w:asciiTheme="minorHAnsi" w:hAnsiTheme="minorHAnsi" w:cstheme="minorHAnsi"/>
          <w:lang w:val="en-US"/>
        </w:rPr>
        <w:t>: return on asset (ROA), return on equity (ROE), EBITDA, EBIT, ROCE;</w:t>
      </w:r>
    </w:p>
    <w:p w14:paraId="6C2F78B8"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Indici strutturali/finanziari: indice liquidità, </w:t>
      </w:r>
      <w:proofErr w:type="spellStart"/>
      <w:r w:rsidRPr="006616CD">
        <w:rPr>
          <w:rFonts w:asciiTheme="minorHAnsi" w:hAnsiTheme="minorHAnsi" w:cstheme="minorHAnsi"/>
        </w:rPr>
        <w:t>solvency</w:t>
      </w:r>
      <w:proofErr w:type="spellEnd"/>
      <w:r w:rsidRPr="006616CD">
        <w:rPr>
          <w:rFonts w:asciiTheme="minorHAnsi" w:hAnsiTheme="minorHAnsi" w:cstheme="minorHAnsi"/>
        </w:rPr>
        <w:t xml:space="preserve"> ratio, indice indebitamento.</w:t>
      </w:r>
    </w:p>
    <w:p w14:paraId="74372041" w14:textId="77777777" w:rsidR="00CB26B2" w:rsidRPr="006616CD" w:rsidRDefault="00CB26B2" w:rsidP="00CB26B2">
      <w:pPr>
        <w:pStyle w:val="Titolo5"/>
        <w:ind w:left="907" w:hanging="907"/>
        <w:rPr>
          <w:rFonts w:asciiTheme="minorHAnsi" w:hAnsiTheme="minorHAnsi" w:cstheme="minorHAnsi"/>
          <w:b/>
          <w:bCs/>
          <w:i/>
          <w:iCs/>
          <w:color w:val="auto"/>
        </w:rPr>
      </w:pPr>
      <w:r w:rsidRPr="006616CD">
        <w:rPr>
          <w:rFonts w:asciiTheme="minorHAnsi" w:hAnsiTheme="minorHAnsi" w:cstheme="minorHAnsi"/>
          <w:b/>
          <w:bCs/>
          <w:iCs/>
          <w:color w:val="auto"/>
        </w:rPr>
        <w:t>Dati specifici di analisi della stabilità finanziaria</w:t>
      </w:r>
    </w:p>
    <w:p w14:paraId="01DD4FBC" w14:textId="77777777" w:rsidR="00CB26B2" w:rsidRPr="006616CD" w:rsidRDefault="00CB26B2" w:rsidP="00CB26B2">
      <w:pPr>
        <w:pStyle w:val="Puntino"/>
        <w:numPr>
          <w:ilvl w:val="0"/>
          <w:numId w:val="0"/>
        </w:numPr>
        <w:rPr>
          <w:rFonts w:asciiTheme="minorHAnsi" w:hAnsiTheme="minorHAnsi" w:cstheme="minorHAnsi"/>
        </w:rPr>
      </w:pPr>
      <w:r w:rsidRPr="006616CD">
        <w:rPr>
          <w:rFonts w:asciiTheme="minorHAnsi" w:hAnsiTheme="minorHAnsi" w:cstheme="minorHAnsi"/>
        </w:rPr>
        <w:t>Devono essere fornite informazioni sulla solidità economica e sullo stato di salute finanziario di tutte le società che presentano dati di bilancio utili alla valutazione stessa.</w:t>
      </w:r>
    </w:p>
    <w:p w14:paraId="224884FD" w14:textId="77777777" w:rsidR="00CB26B2" w:rsidRPr="006616CD" w:rsidRDefault="00CB26B2" w:rsidP="00CB26B2">
      <w:pPr>
        <w:pStyle w:val="Puntino"/>
        <w:numPr>
          <w:ilvl w:val="0"/>
          <w:numId w:val="0"/>
        </w:numPr>
        <w:rPr>
          <w:rFonts w:asciiTheme="minorHAnsi" w:hAnsiTheme="minorHAnsi" w:cstheme="minorHAnsi"/>
        </w:rPr>
      </w:pPr>
      <w:r w:rsidRPr="006616CD">
        <w:rPr>
          <w:rFonts w:asciiTheme="minorHAnsi" w:hAnsiTheme="minorHAnsi" w:cstheme="minorHAnsi"/>
        </w:rPr>
        <w:t>Tali valutazioni indicano:</w:t>
      </w:r>
    </w:p>
    <w:p w14:paraId="53229F66"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La probabilità di default, definita tenendo conto non solo di fattori di bilancio, ma anche di fattori legati al settore e/o all’andamento del ciclo economico</w:t>
      </w:r>
    </w:p>
    <w:p w14:paraId="7249F374" w14:textId="77777777" w:rsidR="00CB26B2" w:rsidRPr="006616CD" w:rsidRDefault="00CB26B2" w:rsidP="00CB26B2">
      <w:pPr>
        <w:pStyle w:val="Titolo5"/>
        <w:ind w:left="907" w:hanging="907"/>
        <w:rPr>
          <w:rFonts w:asciiTheme="minorHAnsi" w:hAnsiTheme="minorHAnsi" w:cstheme="minorHAnsi"/>
          <w:b/>
          <w:bCs/>
          <w:i/>
          <w:iCs/>
          <w:color w:val="auto"/>
        </w:rPr>
      </w:pPr>
      <w:r w:rsidRPr="006616CD">
        <w:rPr>
          <w:rFonts w:asciiTheme="minorHAnsi" w:hAnsiTheme="minorHAnsi" w:cstheme="minorHAnsi"/>
          <w:b/>
          <w:bCs/>
          <w:iCs/>
          <w:color w:val="auto"/>
        </w:rPr>
        <w:t>Informazioni su azionariato e partecipazioni (</w:t>
      </w:r>
      <w:proofErr w:type="spellStart"/>
      <w:r w:rsidRPr="006616CD">
        <w:rPr>
          <w:rFonts w:asciiTheme="minorHAnsi" w:hAnsiTheme="minorHAnsi" w:cstheme="minorHAnsi"/>
          <w:b/>
          <w:bCs/>
          <w:iCs/>
          <w:color w:val="auto"/>
        </w:rPr>
        <w:t>Ownership</w:t>
      </w:r>
      <w:proofErr w:type="spellEnd"/>
      <w:r w:rsidRPr="006616CD">
        <w:rPr>
          <w:rFonts w:asciiTheme="minorHAnsi" w:hAnsiTheme="minorHAnsi" w:cstheme="minorHAnsi"/>
          <w:b/>
          <w:bCs/>
          <w:iCs/>
          <w:color w:val="auto"/>
        </w:rPr>
        <w:t>)</w:t>
      </w:r>
    </w:p>
    <w:p w14:paraId="1A0D9C75" w14:textId="77777777" w:rsidR="00CB26B2" w:rsidRPr="006616CD" w:rsidRDefault="00CB26B2" w:rsidP="00CB26B2">
      <w:pPr>
        <w:pStyle w:val="Puntino"/>
        <w:numPr>
          <w:ilvl w:val="0"/>
          <w:numId w:val="0"/>
        </w:numPr>
        <w:rPr>
          <w:rFonts w:asciiTheme="minorHAnsi" w:hAnsiTheme="minorHAnsi" w:cstheme="minorHAnsi"/>
        </w:rPr>
      </w:pPr>
      <w:r w:rsidRPr="006616CD">
        <w:rPr>
          <w:rFonts w:asciiTheme="minorHAnsi" w:hAnsiTheme="minorHAnsi" w:cstheme="minorHAnsi"/>
        </w:rPr>
        <w:t>Si richiedono informazioni sulla struttura di gruppo delle società di tutto il mondo, tracciando, laddove possibile:</w:t>
      </w:r>
    </w:p>
    <w:p w14:paraId="1737FCF6"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Azionisti e soci, con indicazione della quota diretta e totale così come desunta da fonti pubbliche e ufficiali, nazionalità e tipologia</w:t>
      </w:r>
    </w:p>
    <w:p w14:paraId="59F035A5"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Partecipazioni dirette e indirette, con indicazione di quota, nazionalità e tipologia, consentendo di evidenziare il soggetto che effettivamente detiene una partecipazione di controllo anche se indirettamente attraverso un soggetto intermedio</w:t>
      </w:r>
    </w:p>
    <w:p w14:paraId="6F46D155"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Possibilità di risalire nella catena degli azionisti, fino ad identificare l’azionista di riferimento (global ultimate </w:t>
      </w:r>
      <w:proofErr w:type="spellStart"/>
      <w:r w:rsidRPr="006616CD">
        <w:rPr>
          <w:rFonts w:asciiTheme="minorHAnsi" w:hAnsiTheme="minorHAnsi" w:cstheme="minorHAnsi"/>
        </w:rPr>
        <w:t>owner</w:t>
      </w:r>
      <w:proofErr w:type="spellEnd"/>
      <w:r w:rsidRPr="006616CD">
        <w:rPr>
          <w:rFonts w:asciiTheme="minorHAnsi" w:hAnsiTheme="minorHAnsi" w:cstheme="minorHAnsi"/>
        </w:rPr>
        <w:t>), scegliendo la definizione e la quota minima di proprietà</w:t>
      </w:r>
    </w:p>
    <w:p w14:paraId="0AD99448"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Utilizzo dei dati archiviati negli ultimi 10 anni così da poter monitorare l’evoluzione di una struttura societaria rispetto ad una data specifica</w:t>
      </w:r>
    </w:p>
    <w:p w14:paraId="581A3EEF"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Indicatore di indipendenza, utile ad identificare con una sigla sintetica i soggetti appartenenti a gruppi o indipendenti, sulla base delle informazioni di </w:t>
      </w:r>
      <w:proofErr w:type="spellStart"/>
      <w:r w:rsidRPr="006616CD">
        <w:rPr>
          <w:rFonts w:asciiTheme="minorHAnsi" w:hAnsiTheme="minorHAnsi" w:cstheme="minorHAnsi"/>
        </w:rPr>
        <w:t>ownership</w:t>
      </w:r>
      <w:proofErr w:type="spellEnd"/>
      <w:r w:rsidRPr="006616CD">
        <w:rPr>
          <w:rFonts w:asciiTheme="minorHAnsi" w:hAnsiTheme="minorHAnsi" w:cstheme="minorHAnsi"/>
        </w:rPr>
        <w:t xml:space="preserve"> raccolte </w:t>
      </w:r>
    </w:p>
    <w:p w14:paraId="01ED3A2F" w14:textId="77777777" w:rsidR="00CB26B2" w:rsidRPr="006616CD" w:rsidRDefault="00CB26B2" w:rsidP="00CB26B2">
      <w:pPr>
        <w:autoSpaceDE w:val="0"/>
        <w:autoSpaceDN w:val="0"/>
        <w:adjustRightInd w:val="0"/>
        <w:spacing w:after="142"/>
        <w:jc w:val="both"/>
        <w:rPr>
          <w:rFonts w:asciiTheme="minorHAnsi" w:hAnsiTheme="minorHAnsi" w:cstheme="minorHAnsi"/>
        </w:rPr>
      </w:pPr>
    </w:p>
    <w:p w14:paraId="04DDCB02" w14:textId="77777777" w:rsidR="00CB26B2" w:rsidRPr="006616CD" w:rsidRDefault="00CB26B2" w:rsidP="00CB26B2">
      <w:pPr>
        <w:pStyle w:val="Puntino"/>
        <w:numPr>
          <w:ilvl w:val="0"/>
          <w:numId w:val="0"/>
        </w:numPr>
        <w:rPr>
          <w:rFonts w:asciiTheme="minorHAnsi" w:hAnsiTheme="minorHAnsi" w:cstheme="minorHAnsi"/>
        </w:rPr>
      </w:pPr>
      <w:r w:rsidRPr="006616CD">
        <w:rPr>
          <w:rFonts w:asciiTheme="minorHAnsi" w:hAnsiTheme="minorHAnsi" w:cstheme="minorHAnsi"/>
        </w:rPr>
        <w:t xml:space="preserve">Per ogni azionista/società partecipata devono essere fornite le seguenti informazioni: </w:t>
      </w:r>
    </w:p>
    <w:p w14:paraId="4BC1CC77"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ID dell’azionista (Numero Identificativo, Nome, Tipo, Nazionalità ove rilevata); </w:t>
      </w:r>
    </w:p>
    <w:p w14:paraId="64CDDFAA"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ID della partecipata (Numero Identificativo, Nome, Tipo, Nazionalità ove rilevata); </w:t>
      </w:r>
    </w:p>
    <w:p w14:paraId="490A63A2"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lastRenderedPageBreak/>
        <w:t xml:space="preserve">Percentuali Diretta o Totali (o entrambe) di proprietà dell’azionista nella partecipata (le percentuali sono correlate alle azioni con diritto di voto, fornite secondo disponibilità); </w:t>
      </w:r>
    </w:p>
    <w:p w14:paraId="2E9D26C1"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Fonte delle informazioni (come ad es.: Fornitore informazioni, Relazione Annuale, Comunicazione Privata, Notiziari, Siti Web delle società interessate, Borsa Valori, ecc.); </w:t>
      </w:r>
    </w:p>
    <w:p w14:paraId="5DE478FA"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Data della rilevazione delle informazioni </w:t>
      </w:r>
    </w:p>
    <w:p w14:paraId="0B8BC53E" w14:textId="0F34BEF9" w:rsidR="00CB26B2" w:rsidRPr="006616CD" w:rsidRDefault="00CB26B2" w:rsidP="005F3644">
      <w:pPr>
        <w:spacing w:after="120" w:line="360" w:lineRule="auto"/>
        <w:jc w:val="both"/>
        <w:rPr>
          <w:rFonts w:ascii="Calibri" w:hAnsi="Calibri" w:cs="Trebuchet MS"/>
          <w:kern w:val="2"/>
          <w:sz w:val="20"/>
        </w:rPr>
      </w:pPr>
    </w:p>
    <w:p w14:paraId="35C73C3A" w14:textId="0B445E5B" w:rsidR="000E6370" w:rsidRPr="006616CD" w:rsidRDefault="000E6370" w:rsidP="005F3644">
      <w:pPr>
        <w:spacing w:after="120" w:line="360" w:lineRule="auto"/>
        <w:jc w:val="both"/>
        <w:rPr>
          <w:rFonts w:ascii="Calibri" w:hAnsi="Calibri" w:cs="Trebuchet MS"/>
          <w:kern w:val="2"/>
          <w:sz w:val="20"/>
        </w:rPr>
      </w:pPr>
      <w:r w:rsidRPr="006616CD">
        <w:rPr>
          <w:rFonts w:ascii="Calibri" w:hAnsi="Calibri" w:cs="Trebuchet MS"/>
          <w:kern w:val="2"/>
          <w:sz w:val="20"/>
        </w:rPr>
        <w:t>Ancora in merito alle partecipazioni, si richiede la fornitura delle informazioni correnti degli azionisti e dei GUO definiti secondo le soglie al 25% e al 50%.</w:t>
      </w:r>
    </w:p>
    <w:p w14:paraId="64D8E7CA" w14:textId="05A16C0F" w:rsidR="000E6370" w:rsidRPr="006616CD" w:rsidRDefault="003A29E4" w:rsidP="00F62678">
      <w:pPr>
        <w:keepNext/>
        <w:numPr>
          <w:ilvl w:val="1"/>
          <w:numId w:val="0"/>
        </w:numPr>
        <w:tabs>
          <w:tab w:val="num" w:pos="0"/>
        </w:tabs>
        <w:spacing w:before="600" w:after="120" w:line="360" w:lineRule="auto"/>
        <w:ind w:left="360" w:hanging="794"/>
        <w:jc w:val="both"/>
        <w:outlineLvl w:val="1"/>
        <w:rPr>
          <w:rFonts w:asciiTheme="minorHAnsi" w:hAnsiTheme="minorHAnsi" w:cstheme="minorHAnsi"/>
          <w:b/>
          <w:smallCaps/>
          <w:sz w:val="20"/>
          <w:szCs w:val="20"/>
        </w:rPr>
      </w:pPr>
      <w:r w:rsidRPr="006616CD">
        <w:rPr>
          <w:rFonts w:asciiTheme="minorHAnsi" w:hAnsiTheme="minorHAnsi" w:cstheme="minorHAnsi"/>
          <w:b/>
          <w:smallCaps/>
          <w:sz w:val="20"/>
          <w:szCs w:val="20"/>
        </w:rPr>
        <w:t>MODALITA’ B2B – SERVIZIO PERSONALIZZATO RGS</w:t>
      </w:r>
    </w:p>
    <w:p w14:paraId="3E5CB9FC" w14:textId="305FC36D" w:rsidR="00CB26B2" w:rsidRPr="006616CD" w:rsidRDefault="00CB26B2" w:rsidP="00CB26B2">
      <w:p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 xml:space="preserve">Di seguito sono descritti il perimetro informativo, le funzionalità che il </w:t>
      </w:r>
      <w:r w:rsidRPr="006616CD">
        <w:rPr>
          <w:rFonts w:asciiTheme="minorHAnsi" w:hAnsiTheme="minorHAnsi" w:cstheme="minorHAnsi"/>
          <w:b/>
          <w:sz w:val="20"/>
          <w:szCs w:val="20"/>
        </w:rPr>
        <w:t>servizio personalizzato RGS</w:t>
      </w:r>
      <w:r w:rsidRPr="006616CD">
        <w:rPr>
          <w:rFonts w:asciiTheme="minorHAnsi" w:hAnsiTheme="minorHAnsi" w:cstheme="minorHAnsi"/>
          <w:sz w:val="20"/>
          <w:szCs w:val="20"/>
        </w:rPr>
        <w:t xml:space="preserve"> di accesso alle informazioni dovrà garantire.</w:t>
      </w:r>
    </w:p>
    <w:p w14:paraId="24BBEB8F" w14:textId="77777777" w:rsidR="00CB26B2" w:rsidRPr="006616CD" w:rsidRDefault="00CB26B2" w:rsidP="00CB26B2">
      <w:pPr>
        <w:autoSpaceDE w:val="0"/>
        <w:autoSpaceDN w:val="0"/>
        <w:adjustRightInd w:val="0"/>
        <w:spacing w:after="142"/>
        <w:jc w:val="both"/>
        <w:rPr>
          <w:rFonts w:asciiTheme="minorHAnsi" w:hAnsiTheme="minorHAnsi" w:cstheme="minorHAnsi"/>
        </w:rPr>
      </w:pPr>
    </w:p>
    <w:p w14:paraId="141CA946" w14:textId="423274E9" w:rsidR="00CB26B2" w:rsidRPr="006616CD" w:rsidRDefault="00CB26B2" w:rsidP="00CB26B2">
      <w:p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 xml:space="preserve">Per l’identificazione del Titolare Effettivo (di seguito TE), riferito ad un numero stimato di 500.000 aziende e la gestione degli aggiornamenti ad esso riferiti, si richiede un servizio di “data </w:t>
      </w:r>
      <w:proofErr w:type="spellStart"/>
      <w:r w:rsidRPr="006616CD">
        <w:rPr>
          <w:rFonts w:asciiTheme="minorHAnsi" w:hAnsiTheme="minorHAnsi" w:cstheme="minorHAnsi"/>
          <w:sz w:val="20"/>
          <w:szCs w:val="20"/>
        </w:rPr>
        <w:t>providing</w:t>
      </w:r>
      <w:proofErr w:type="spellEnd"/>
      <w:r w:rsidRPr="006616CD">
        <w:rPr>
          <w:rFonts w:asciiTheme="minorHAnsi" w:hAnsiTheme="minorHAnsi" w:cstheme="minorHAnsi"/>
          <w:sz w:val="20"/>
          <w:szCs w:val="20"/>
        </w:rPr>
        <w:t>” accessibile attraverso API per acquisire in modalità real-time, i pacchetti di dati relativi alle aziende controllate e ai titolari effettivi.</w:t>
      </w:r>
    </w:p>
    <w:p w14:paraId="2A96A7AB" w14:textId="77777777" w:rsidR="00CB26B2" w:rsidRPr="006616CD" w:rsidRDefault="00CB26B2" w:rsidP="00CB26B2">
      <w:p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 xml:space="preserve">Il servizio personalizzato RGS deve rispondere a ciascun requisito indicato nel presente capitolo. Le interrogazioni possono avvenire attraverso le seguenti chiavi di ricerca: </w:t>
      </w:r>
    </w:p>
    <w:p w14:paraId="70AB0F4E"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Dati societari univoci: Codice Fiscale, Partita IVA;</w:t>
      </w:r>
    </w:p>
    <w:p w14:paraId="6D770869"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Dati societari per similitudine (ove non disponibile i numeri identificativi di cui al punto precedente): Nome della Azienda e localizzazione</w:t>
      </w:r>
    </w:p>
    <w:p w14:paraId="0A8AA5B3" w14:textId="77777777" w:rsidR="00CB26B2" w:rsidRPr="006616CD" w:rsidRDefault="00CB26B2" w:rsidP="00CB26B2">
      <w:pPr>
        <w:autoSpaceDE w:val="0"/>
        <w:autoSpaceDN w:val="0"/>
        <w:adjustRightInd w:val="0"/>
        <w:spacing w:after="142"/>
        <w:jc w:val="both"/>
        <w:rPr>
          <w:rFonts w:asciiTheme="minorHAnsi" w:hAnsiTheme="minorHAnsi" w:cstheme="minorHAnsi"/>
        </w:rPr>
      </w:pPr>
      <w:r w:rsidRPr="006616CD">
        <w:rPr>
          <w:rFonts w:asciiTheme="minorHAnsi" w:hAnsiTheme="minorHAnsi" w:cstheme="minorHAnsi"/>
        </w:rPr>
        <w:t xml:space="preserve"> </w:t>
      </w:r>
    </w:p>
    <w:p w14:paraId="040379C1" w14:textId="77777777" w:rsidR="00CB26B2" w:rsidRPr="006616CD" w:rsidRDefault="00CB26B2" w:rsidP="00CB26B2">
      <w:p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 xml:space="preserve">Il servizio per l’identificazione del TE deve operare con un algoritmo già in uso al mercato, e che alla data della presente procedura risulta: </w:t>
      </w:r>
    </w:p>
    <w:p w14:paraId="14629DA9" w14:textId="77777777" w:rsidR="00CB26B2" w:rsidRPr="006616CD" w:rsidRDefault="00CB26B2" w:rsidP="0013128F">
      <w:pPr>
        <w:pStyle w:val="Puntino"/>
        <w:numPr>
          <w:ilvl w:val="0"/>
          <w:numId w:val="21"/>
        </w:numPr>
        <w:rPr>
          <w:rFonts w:asciiTheme="minorHAnsi" w:hAnsiTheme="minorHAnsi" w:cstheme="minorHAnsi"/>
        </w:rPr>
      </w:pPr>
      <w:r w:rsidRPr="006616CD">
        <w:rPr>
          <w:rFonts w:asciiTheme="minorHAnsi" w:hAnsiTheme="minorHAnsi" w:cstheme="minorHAnsi"/>
        </w:rPr>
        <w:t xml:space="preserve">Conforme con Normativa Italiana Antiriciclaggio e Antifrode </w:t>
      </w:r>
    </w:p>
    <w:p w14:paraId="264706E1" w14:textId="77777777" w:rsidR="00CB26B2" w:rsidRPr="006616CD" w:rsidRDefault="00CB26B2" w:rsidP="0013128F">
      <w:pPr>
        <w:pStyle w:val="Puntino"/>
        <w:numPr>
          <w:ilvl w:val="0"/>
          <w:numId w:val="21"/>
        </w:numPr>
        <w:rPr>
          <w:rFonts w:asciiTheme="minorHAnsi" w:hAnsiTheme="minorHAnsi" w:cstheme="minorHAnsi"/>
        </w:rPr>
      </w:pPr>
      <w:r w:rsidRPr="006616CD">
        <w:rPr>
          <w:rFonts w:asciiTheme="minorHAnsi" w:hAnsiTheme="minorHAnsi" w:cstheme="minorHAnsi"/>
        </w:rPr>
        <w:t xml:space="preserve">Conforme con Normativa Europea Antiriciclaggio e Antifrode </w:t>
      </w:r>
    </w:p>
    <w:p w14:paraId="0DDFBF35" w14:textId="77777777" w:rsidR="00CB26B2" w:rsidRPr="006616CD" w:rsidRDefault="00CB26B2" w:rsidP="0013128F">
      <w:pPr>
        <w:pStyle w:val="Puntino"/>
        <w:numPr>
          <w:ilvl w:val="0"/>
          <w:numId w:val="21"/>
        </w:numPr>
        <w:rPr>
          <w:rFonts w:asciiTheme="minorHAnsi" w:hAnsiTheme="minorHAnsi" w:cstheme="minorHAnsi"/>
        </w:rPr>
      </w:pPr>
      <w:r w:rsidRPr="006616CD">
        <w:rPr>
          <w:rFonts w:asciiTheme="minorHAnsi" w:hAnsiTheme="minorHAnsi" w:cstheme="minorHAnsi"/>
        </w:rPr>
        <w:t xml:space="preserve">Adattabile parametricamente rispetto a Policy e Regolamenti specifici adottati dalla RGS (es. art. 22 Reg. (UE) 2021/241, paragrafo 2, lettera d)); </w:t>
      </w:r>
    </w:p>
    <w:p w14:paraId="5BB70315" w14:textId="77777777" w:rsidR="00CB26B2" w:rsidRPr="006616CD" w:rsidRDefault="00CB26B2" w:rsidP="0013128F">
      <w:pPr>
        <w:pStyle w:val="Puntino"/>
        <w:numPr>
          <w:ilvl w:val="0"/>
          <w:numId w:val="21"/>
        </w:numPr>
        <w:rPr>
          <w:rFonts w:asciiTheme="minorHAnsi" w:hAnsiTheme="minorHAnsi" w:cstheme="minorHAnsi"/>
        </w:rPr>
      </w:pPr>
      <w:r w:rsidRPr="006616CD">
        <w:rPr>
          <w:rFonts w:asciiTheme="minorHAnsi" w:hAnsiTheme="minorHAnsi" w:cstheme="minorHAnsi"/>
        </w:rPr>
        <w:t xml:space="preserve">Capace di gestire automaticamente, attraverso regole specifiche, l’identificazione del TE in casi particolari quali: </w:t>
      </w:r>
    </w:p>
    <w:p w14:paraId="16FE2AA0" w14:textId="77777777" w:rsidR="00CB26B2" w:rsidRPr="006616CD" w:rsidRDefault="00CB26B2" w:rsidP="0013128F">
      <w:pPr>
        <w:pStyle w:val="Puntino"/>
        <w:numPr>
          <w:ilvl w:val="1"/>
          <w:numId w:val="21"/>
        </w:numPr>
        <w:rPr>
          <w:rFonts w:asciiTheme="minorHAnsi" w:hAnsiTheme="minorHAnsi" w:cstheme="minorHAnsi"/>
        </w:rPr>
      </w:pPr>
      <w:r w:rsidRPr="006616CD">
        <w:rPr>
          <w:rFonts w:asciiTheme="minorHAnsi" w:hAnsiTheme="minorHAnsi" w:cstheme="minorHAnsi"/>
        </w:rPr>
        <w:t xml:space="preserve">Società con controllante estera o appartenenti a gruppi internazionali </w:t>
      </w:r>
    </w:p>
    <w:p w14:paraId="2FB6087A" w14:textId="77777777" w:rsidR="00CB26B2" w:rsidRPr="006616CD" w:rsidRDefault="00CB26B2" w:rsidP="0013128F">
      <w:pPr>
        <w:pStyle w:val="Puntino"/>
        <w:numPr>
          <w:ilvl w:val="1"/>
          <w:numId w:val="21"/>
        </w:numPr>
        <w:rPr>
          <w:rFonts w:asciiTheme="minorHAnsi" w:hAnsiTheme="minorHAnsi" w:cstheme="minorHAnsi"/>
        </w:rPr>
      </w:pPr>
      <w:r w:rsidRPr="006616CD">
        <w:rPr>
          <w:rFonts w:asciiTheme="minorHAnsi" w:hAnsiTheme="minorHAnsi" w:cstheme="minorHAnsi"/>
        </w:rPr>
        <w:t xml:space="preserve">Società estere non residenti </w:t>
      </w:r>
    </w:p>
    <w:p w14:paraId="75700DAE" w14:textId="77777777" w:rsidR="00CB26B2" w:rsidRPr="006616CD" w:rsidRDefault="00CB26B2" w:rsidP="0013128F">
      <w:pPr>
        <w:pStyle w:val="Puntino"/>
        <w:numPr>
          <w:ilvl w:val="1"/>
          <w:numId w:val="21"/>
        </w:numPr>
        <w:rPr>
          <w:rFonts w:asciiTheme="minorHAnsi" w:hAnsiTheme="minorHAnsi" w:cstheme="minorHAnsi"/>
        </w:rPr>
      </w:pPr>
      <w:r w:rsidRPr="006616CD">
        <w:rPr>
          <w:rFonts w:asciiTheme="minorHAnsi" w:hAnsiTheme="minorHAnsi" w:cstheme="minorHAnsi"/>
        </w:rPr>
        <w:t xml:space="preserve">Società residenti detenute da soggetti esteri </w:t>
      </w:r>
    </w:p>
    <w:p w14:paraId="66C9B27C" w14:textId="77777777" w:rsidR="00CB26B2" w:rsidRPr="006616CD" w:rsidRDefault="00CB26B2" w:rsidP="0013128F">
      <w:pPr>
        <w:pStyle w:val="Puntino"/>
        <w:numPr>
          <w:ilvl w:val="1"/>
          <w:numId w:val="21"/>
        </w:numPr>
        <w:rPr>
          <w:rFonts w:asciiTheme="minorHAnsi" w:hAnsiTheme="minorHAnsi" w:cstheme="minorHAnsi"/>
        </w:rPr>
      </w:pPr>
      <w:r w:rsidRPr="006616CD">
        <w:rPr>
          <w:rFonts w:asciiTheme="minorHAnsi" w:hAnsiTheme="minorHAnsi" w:cstheme="minorHAnsi"/>
        </w:rPr>
        <w:t xml:space="preserve">Società detenute anche parzialmente da enti pubblici </w:t>
      </w:r>
    </w:p>
    <w:p w14:paraId="62D13D00" w14:textId="77777777" w:rsidR="00CB26B2" w:rsidRPr="006616CD" w:rsidRDefault="00CB26B2" w:rsidP="0013128F">
      <w:pPr>
        <w:pStyle w:val="Puntino"/>
        <w:numPr>
          <w:ilvl w:val="1"/>
          <w:numId w:val="21"/>
        </w:numPr>
        <w:rPr>
          <w:rFonts w:asciiTheme="minorHAnsi" w:hAnsiTheme="minorHAnsi" w:cstheme="minorHAnsi"/>
        </w:rPr>
      </w:pPr>
      <w:r w:rsidRPr="006616CD">
        <w:rPr>
          <w:rFonts w:asciiTheme="minorHAnsi" w:hAnsiTheme="minorHAnsi" w:cstheme="minorHAnsi"/>
        </w:rPr>
        <w:t xml:space="preserve">Cooperative </w:t>
      </w:r>
    </w:p>
    <w:p w14:paraId="101E0FCE" w14:textId="77777777" w:rsidR="00CB26B2" w:rsidRPr="006616CD" w:rsidRDefault="00CB26B2" w:rsidP="0013128F">
      <w:pPr>
        <w:pStyle w:val="Puntino"/>
        <w:numPr>
          <w:ilvl w:val="1"/>
          <w:numId w:val="21"/>
        </w:numPr>
        <w:rPr>
          <w:rFonts w:asciiTheme="minorHAnsi" w:hAnsiTheme="minorHAnsi" w:cstheme="minorHAnsi"/>
        </w:rPr>
      </w:pPr>
      <w:r w:rsidRPr="006616CD">
        <w:rPr>
          <w:rFonts w:asciiTheme="minorHAnsi" w:hAnsiTheme="minorHAnsi" w:cstheme="minorHAnsi"/>
        </w:rPr>
        <w:lastRenderedPageBreak/>
        <w:t xml:space="preserve">Consorzi </w:t>
      </w:r>
    </w:p>
    <w:p w14:paraId="6C510D67" w14:textId="77777777" w:rsidR="00CB26B2" w:rsidRPr="006616CD" w:rsidRDefault="00CB26B2" w:rsidP="0013128F">
      <w:pPr>
        <w:pStyle w:val="Puntino"/>
        <w:numPr>
          <w:ilvl w:val="1"/>
          <w:numId w:val="21"/>
        </w:numPr>
        <w:rPr>
          <w:rFonts w:asciiTheme="minorHAnsi" w:hAnsiTheme="minorHAnsi" w:cstheme="minorHAnsi"/>
        </w:rPr>
      </w:pPr>
      <w:r w:rsidRPr="006616CD">
        <w:rPr>
          <w:rFonts w:asciiTheme="minorHAnsi" w:hAnsiTheme="minorHAnsi" w:cstheme="minorHAnsi"/>
        </w:rPr>
        <w:t>Fondazioni (ove siano disponibili le informazioni)</w:t>
      </w:r>
    </w:p>
    <w:p w14:paraId="7C7C11C4" w14:textId="77777777" w:rsidR="00CB26B2" w:rsidRPr="006616CD" w:rsidRDefault="00CB26B2" w:rsidP="0013128F">
      <w:pPr>
        <w:pStyle w:val="Puntino"/>
        <w:numPr>
          <w:ilvl w:val="1"/>
          <w:numId w:val="21"/>
        </w:numPr>
        <w:rPr>
          <w:rFonts w:asciiTheme="minorHAnsi" w:hAnsiTheme="minorHAnsi" w:cstheme="minorHAnsi"/>
        </w:rPr>
      </w:pPr>
      <w:r w:rsidRPr="006616CD">
        <w:rPr>
          <w:rFonts w:asciiTheme="minorHAnsi" w:hAnsiTheme="minorHAnsi" w:cstheme="minorHAnsi"/>
        </w:rPr>
        <w:t xml:space="preserve">Circolarità di quote tra soggetti </w:t>
      </w:r>
    </w:p>
    <w:p w14:paraId="3EC27507" w14:textId="77777777" w:rsidR="00CB26B2" w:rsidRPr="006616CD" w:rsidRDefault="00CB26B2" w:rsidP="00CB26B2">
      <w:pPr>
        <w:autoSpaceDE w:val="0"/>
        <w:autoSpaceDN w:val="0"/>
        <w:adjustRightInd w:val="0"/>
        <w:spacing w:after="142"/>
        <w:jc w:val="both"/>
        <w:rPr>
          <w:rFonts w:asciiTheme="minorHAnsi" w:hAnsiTheme="minorHAnsi" w:cstheme="minorHAnsi"/>
        </w:rPr>
      </w:pPr>
    </w:p>
    <w:p w14:paraId="45106BE1" w14:textId="77777777" w:rsidR="00CB26B2" w:rsidRPr="006616CD" w:rsidRDefault="00CB26B2" w:rsidP="00CB26B2">
      <w:p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 xml:space="preserve">Si precisa che per individuare il Titolare Effettivo l’algoritmo deve applicare i 3 criteri previsti dalla normativa secondo un metodo cosiddetto “a cascata”, se il primo criterio non dà risultati si passa al secondo e poi al terzo: </w:t>
      </w:r>
    </w:p>
    <w:p w14:paraId="22076484" w14:textId="77777777" w:rsidR="00CB26B2" w:rsidRPr="006616CD" w:rsidRDefault="00CB26B2" w:rsidP="0013128F">
      <w:pPr>
        <w:pStyle w:val="Puntino"/>
        <w:numPr>
          <w:ilvl w:val="0"/>
          <w:numId w:val="22"/>
        </w:numPr>
        <w:rPr>
          <w:rFonts w:asciiTheme="minorHAnsi" w:hAnsiTheme="minorHAnsi" w:cstheme="minorHAnsi"/>
        </w:rPr>
      </w:pPr>
      <w:r w:rsidRPr="006616CD">
        <w:rPr>
          <w:rFonts w:asciiTheme="minorHAnsi" w:hAnsiTheme="minorHAnsi" w:cstheme="minorHAnsi"/>
        </w:rPr>
        <w:t xml:space="preserve">Il primo criterio è quello della “proprietà” (diretta e indiretta): sono titolari effettivi la o le persone che detengono una partecipazione superiore al 25% del capitale societario. Se questa percentuale di partecipazione societaria è controllata da un’altra entità giuridica non fisica, è necessario risalire la catena proprietaria fino a trovare il titolare effettivo; </w:t>
      </w:r>
    </w:p>
    <w:p w14:paraId="10A7E443" w14:textId="77777777" w:rsidR="00CB26B2" w:rsidRPr="006616CD" w:rsidRDefault="00CB26B2" w:rsidP="0013128F">
      <w:pPr>
        <w:pStyle w:val="Puntino"/>
        <w:numPr>
          <w:ilvl w:val="0"/>
          <w:numId w:val="22"/>
        </w:numPr>
        <w:rPr>
          <w:rFonts w:asciiTheme="minorHAnsi" w:hAnsiTheme="minorHAnsi" w:cstheme="minorHAnsi"/>
        </w:rPr>
      </w:pPr>
      <w:r w:rsidRPr="006616CD">
        <w:rPr>
          <w:rFonts w:asciiTheme="minorHAnsi" w:hAnsiTheme="minorHAnsi" w:cstheme="minorHAnsi"/>
        </w:rPr>
        <w:t xml:space="preserve">Il secondo criterio per l’individuazione del TE è quello del “controllo”: la persona o il gruppo di persone, che tramite il possesso della maggioranza dei voti esercita maggiore influenza all’interno degli </w:t>
      </w:r>
      <w:proofErr w:type="spellStart"/>
      <w:r w:rsidRPr="006616CD">
        <w:rPr>
          <w:rFonts w:asciiTheme="minorHAnsi" w:hAnsiTheme="minorHAnsi" w:cstheme="minorHAnsi"/>
        </w:rPr>
        <w:t>shareholders</w:t>
      </w:r>
      <w:proofErr w:type="spellEnd"/>
      <w:r w:rsidRPr="006616CD">
        <w:rPr>
          <w:rFonts w:asciiTheme="minorHAnsi" w:hAnsiTheme="minorHAnsi" w:cstheme="minorHAnsi"/>
        </w:rPr>
        <w:t xml:space="preserve">. Questo criterio si adotta nel caso in cui non si riesce a risalire al TE con l’analisi dell’assetto proprietario; </w:t>
      </w:r>
    </w:p>
    <w:p w14:paraId="13EC9CAF" w14:textId="77777777" w:rsidR="00CB26B2" w:rsidRPr="006616CD" w:rsidRDefault="00CB26B2" w:rsidP="0013128F">
      <w:pPr>
        <w:pStyle w:val="Puntino"/>
        <w:numPr>
          <w:ilvl w:val="0"/>
          <w:numId w:val="22"/>
        </w:numPr>
        <w:rPr>
          <w:rFonts w:asciiTheme="minorHAnsi" w:hAnsiTheme="minorHAnsi" w:cstheme="minorHAnsi"/>
        </w:rPr>
      </w:pPr>
      <w:r w:rsidRPr="006616CD">
        <w:rPr>
          <w:rFonts w:asciiTheme="minorHAnsi" w:hAnsiTheme="minorHAnsi" w:cstheme="minorHAnsi"/>
        </w:rPr>
        <w:t xml:space="preserve">Il terzo criterio cosiddetto “residuale”, se non sono stati individuati i titolari effettivi con i precedenti due criteri, quest’ultimo vada individuato in colui che esercita poteri di amministrazione o direzione della società. </w:t>
      </w:r>
    </w:p>
    <w:p w14:paraId="77439DD8" w14:textId="77777777" w:rsidR="00CB26B2" w:rsidRPr="006616CD" w:rsidRDefault="00CB26B2" w:rsidP="00CB26B2">
      <w:pPr>
        <w:autoSpaceDE w:val="0"/>
        <w:autoSpaceDN w:val="0"/>
        <w:adjustRightInd w:val="0"/>
        <w:spacing w:after="142"/>
        <w:jc w:val="both"/>
        <w:rPr>
          <w:rFonts w:asciiTheme="minorHAnsi" w:hAnsiTheme="minorHAnsi" w:cstheme="minorHAnsi"/>
        </w:rPr>
      </w:pPr>
      <w:r w:rsidRPr="006616CD">
        <w:rPr>
          <w:rFonts w:asciiTheme="minorHAnsi" w:hAnsiTheme="minorHAnsi" w:cstheme="minorHAnsi"/>
        </w:rPr>
        <w:t xml:space="preserve"> </w:t>
      </w:r>
    </w:p>
    <w:p w14:paraId="780B511D" w14:textId="77777777" w:rsidR="00CB26B2" w:rsidRPr="006616CD" w:rsidRDefault="00CB26B2" w:rsidP="00CB26B2">
      <w:p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Il servizio deve restituire, per ciascuna Azienda interrogata, i seguenti risultati in output:</w:t>
      </w:r>
    </w:p>
    <w:p w14:paraId="6533CA3B"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Rappresentazione grafica della catena di risalita dell’ultimo beneficiario</w:t>
      </w:r>
    </w:p>
    <w:p w14:paraId="0EE22DA7"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Scheda anagrafica dell'impresa</w:t>
      </w:r>
    </w:p>
    <w:p w14:paraId="15FE0895"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Classificazione attività (es. </w:t>
      </w:r>
      <w:proofErr w:type="spellStart"/>
      <w:r w:rsidRPr="006616CD">
        <w:rPr>
          <w:rFonts w:asciiTheme="minorHAnsi" w:hAnsiTheme="minorHAnsi" w:cstheme="minorHAnsi"/>
        </w:rPr>
        <w:t>Ateco</w:t>
      </w:r>
      <w:proofErr w:type="spellEnd"/>
      <w:r w:rsidRPr="006616CD">
        <w:rPr>
          <w:rFonts w:asciiTheme="minorHAnsi" w:hAnsiTheme="minorHAnsi" w:cstheme="minorHAnsi"/>
        </w:rPr>
        <w:t xml:space="preserve">)  </w:t>
      </w:r>
    </w:p>
    <w:p w14:paraId="4D9BF659"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Variazioni cronologiche dell'impresa rispetto alla attività svolta </w:t>
      </w:r>
    </w:p>
    <w:p w14:paraId="73469357"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Informazioni costitutive dell'impresa</w:t>
      </w:r>
    </w:p>
    <w:p w14:paraId="758F56BB"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Eventi negativi rilevati (es., protesti, pregiudizievoli e procedure in corso) sull'impresa, sui soci ed esponenti</w:t>
      </w:r>
    </w:p>
    <w:p w14:paraId="16FF33F4"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Eventi di fusione, scissione e trasferimento quote societarie dell'impresa</w:t>
      </w:r>
    </w:p>
    <w:p w14:paraId="5778E065"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Bilanci ultimo anno e anni precedenti </w:t>
      </w:r>
    </w:p>
    <w:p w14:paraId="53456AD7"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Unità locali dell'impresa, anche all'estero</w:t>
      </w:r>
    </w:p>
    <w:p w14:paraId="2920A661"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Elenco soci, quote e dati anagrafici</w:t>
      </w:r>
    </w:p>
    <w:p w14:paraId="649B9CC5"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Per ogni esponente, elenco di ogni altra impresa dove il soggetto opera attraverso quote di partecipazione o cariche aziendali </w:t>
      </w:r>
    </w:p>
    <w:p w14:paraId="40DA20FC"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Gruppo aziendale di appartenenza, nazionale ed internazionale </w:t>
      </w:r>
    </w:p>
    <w:p w14:paraId="0B304136"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Elenco di tutte le imprese italiane ed estere facenti parte del gruppo, relazioni gerarchiche e di controllo tra le stesse</w:t>
      </w:r>
    </w:p>
    <w:p w14:paraId="55426A0A"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Principali informazioni economico-finanziario del gruppo aziendale di appartenenza dell'impresa </w:t>
      </w:r>
    </w:p>
    <w:p w14:paraId="6FEAEF07"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Per ogni impresa appartenente al gruppo aziendale, indicazione del Paese estero di registrazione </w:t>
      </w:r>
    </w:p>
    <w:p w14:paraId="22E0C0E0"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lastRenderedPageBreak/>
        <w:t xml:space="preserve">Esponenti e Manager Aziendali, con descrizione della carica e delle date di inizio / cessazione dell’incarico. </w:t>
      </w:r>
    </w:p>
    <w:p w14:paraId="2354296B"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Titolari effettivi, con catena di risalita sia italiana che internazionale e dati anagrafici dei soggetti </w:t>
      </w:r>
    </w:p>
    <w:p w14:paraId="6EC5B1C1"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Notizie di stampa sull'impresa</w:t>
      </w:r>
    </w:p>
    <w:p w14:paraId="314128AF" w14:textId="77777777" w:rsidR="00CB26B2" w:rsidRPr="006616CD" w:rsidRDefault="00CB26B2" w:rsidP="0013128F">
      <w:pPr>
        <w:pStyle w:val="Puntino"/>
        <w:numPr>
          <w:ilvl w:val="0"/>
          <w:numId w:val="14"/>
        </w:numPr>
        <w:ind w:left="709" w:hanging="283"/>
        <w:rPr>
          <w:rFonts w:asciiTheme="minorHAnsi" w:hAnsiTheme="minorHAnsi" w:cstheme="minorHAnsi"/>
        </w:rPr>
      </w:pPr>
      <w:proofErr w:type="spellStart"/>
      <w:r w:rsidRPr="006616CD">
        <w:rPr>
          <w:rFonts w:asciiTheme="minorHAnsi" w:hAnsiTheme="minorHAnsi" w:cstheme="minorHAnsi"/>
        </w:rPr>
        <w:t>Alert</w:t>
      </w:r>
      <w:proofErr w:type="spellEnd"/>
      <w:r w:rsidRPr="006616CD">
        <w:rPr>
          <w:rFonts w:asciiTheme="minorHAnsi" w:hAnsiTheme="minorHAnsi" w:cstheme="minorHAnsi"/>
        </w:rPr>
        <w:t xml:space="preserve"> su possibili rischi legati a </w:t>
      </w:r>
      <w:proofErr w:type="spellStart"/>
      <w:r w:rsidRPr="006616CD">
        <w:rPr>
          <w:rFonts w:asciiTheme="minorHAnsi" w:hAnsiTheme="minorHAnsi" w:cstheme="minorHAnsi"/>
        </w:rPr>
        <w:t>adverse</w:t>
      </w:r>
      <w:proofErr w:type="spellEnd"/>
      <w:r w:rsidRPr="006616CD">
        <w:rPr>
          <w:rFonts w:asciiTheme="minorHAnsi" w:hAnsiTheme="minorHAnsi" w:cstheme="minorHAnsi"/>
        </w:rPr>
        <w:t xml:space="preserve"> media, PEP, </w:t>
      </w:r>
      <w:proofErr w:type="spellStart"/>
      <w:r w:rsidRPr="006616CD">
        <w:rPr>
          <w:rFonts w:asciiTheme="minorHAnsi" w:hAnsiTheme="minorHAnsi" w:cstheme="minorHAnsi"/>
        </w:rPr>
        <w:t>watchlist</w:t>
      </w:r>
      <w:proofErr w:type="spellEnd"/>
      <w:r w:rsidRPr="006616CD">
        <w:rPr>
          <w:rFonts w:asciiTheme="minorHAnsi" w:hAnsiTheme="minorHAnsi" w:cstheme="minorHAnsi"/>
        </w:rPr>
        <w:t xml:space="preserve"> su impresa, Titolari Effettivi e Esponenti Aziendali, in riferimento a reati o indagini</w:t>
      </w:r>
    </w:p>
    <w:p w14:paraId="2BC286E2" w14:textId="77777777" w:rsidR="00CB26B2" w:rsidRPr="006616CD" w:rsidRDefault="00CB26B2" w:rsidP="00CB26B2">
      <w:pPr>
        <w:autoSpaceDE w:val="0"/>
        <w:autoSpaceDN w:val="0"/>
        <w:adjustRightInd w:val="0"/>
        <w:spacing w:after="142"/>
        <w:jc w:val="both"/>
        <w:rPr>
          <w:rFonts w:asciiTheme="minorHAnsi" w:hAnsiTheme="minorHAnsi" w:cstheme="minorHAnsi"/>
        </w:rPr>
      </w:pPr>
      <w:r w:rsidRPr="006616CD">
        <w:rPr>
          <w:rFonts w:asciiTheme="minorHAnsi" w:hAnsiTheme="minorHAnsi" w:cstheme="minorHAnsi"/>
        </w:rPr>
        <w:t xml:space="preserve"> </w:t>
      </w:r>
    </w:p>
    <w:p w14:paraId="69D92208" w14:textId="77777777" w:rsidR="00E47A3D" w:rsidRPr="006616CD" w:rsidRDefault="00E47A3D" w:rsidP="00E47A3D">
      <w:p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 xml:space="preserve">I risultati devono essere rappresentati attraverso: </w:t>
      </w:r>
    </w:p>
    <w:p w14:paraId="49FB8BDF" w14:textId="77777777" w:rsidR="00E47A3D" w:rsidRPr="006616CD" w:rsidRDefault="00E47A3D" w:rsidP="00E47A3D">
      <w:p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w:t>
      </w:r>
      <w:r w:rsidRPr="006616CD">
        <w:rPr>
          <w:rFonts w:asciiTheme="minorHAnsi" w:hAnsiTheme="minorHAnsi" w:cstheme="minorHAnsi"/>
          <w:sz w:val="20"/>
          <w:szCs w:val="20"/>
        </w:rPr>
        <w:tab/>
        <w:t xml:space="preserve">Grafico con rami che portano al/ai TE </w:t>
      </w:r>
    </w:p>
    <w:p w14:paraId="5231CF04" w14:textId="77777777" w:rsidR="00E47A3D" w:rsidRPr="006616CD" w:rsidRDefault="00E47A3D" w:rsidP="00E47A3D">
      <w:p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w:t>
      </w:r>
      <w:r w:rsidRPr="006616CD">
        <w:rPr>
          <w:rFonts w:asciiTheme="minorHAnsi" w:hAnsiTheme="minorHAnsi" w:cstheme="minorHAnsi"/>
          <w:sz w:val="20"/>
          <w:szCs w:val="20"/>
        </w:rPr>
        <w:tab/>
        <w:t xml:space="preserve">Indicazione della % su ogni ramo di risalita (metodo standard) </w:t>
      </w:r>
    </w:p>
    <w:p w14:paraId="5BDFA099" w14:textId="77777777" w:rsidR="00E47A3D" w:rsidRPr="006616CD" w:rsidRDefault="00E47A3D" w:rsidP="00E47A3D">
      <w:p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w:t>
      </w:r>
      <w:r w:rsidRPr="006616CD">
        <w:rPr>
          <w:rFonts w:asciiTheme="minorHAnsi" w:hAnsiTheme="minorHAnsi" w:cstheme="minorHAnsi"/>
          <w:sz w:val="20"/>
          <w:szCs w:val="20"/>
        </w:rPr>
        <w:tab/>
        <w:t xml:space="preserve">Indicazione carica del soggetto (metodo residuale) </w:t>
      </w:r>
    </w:p>
    <w:p w14:paraId="2D20E6C0" w14:textId="77777777" w:rsidR="00E47A3D" w:rsidRPr="006616CD" w:rsidRDefault="00E47A3D" w:rsidP="00E47A3D">
      <w:p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w:t>
      </w:r>
      <w:r w:rsidRPr="006616CD">
        <w:rPr>
          <w:rFonts w:asciiTheme="minorHAnsi" w:hAnsiTheme="minorHAnsi" w:cstheme="minorHAnsi"/>
          <w:sz w:val="20"/>
          <w:szCs w:val="20"/>
        </w:rPr>
        <w:tab/>
        <w:t xml:space="preserve">Indicazione ragione sociale di ogni soggetto </w:t>
      </w:r>
    </w:p>
    <w:p w14:paraId="62410D12" w14:textId="77777777" w:rsidR="00E47A3D" w:rsidRPr="006616CD" w:rsidRDefault="00E47A3D" w:rsidP="00E47A3D">
      <w:p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w:t>
      </w:r>
      <w:r w:rsidRPr="006616CD">
        <w:rPr>
          <w:rFonts w:asciiTheme="minorHAnsi" w:hAnsiTheme="minorHAnsi" w:cstheme="minorHAnsi"/>
          <w:sz w:val="20"/>
          <w:szCs w:val="20"/>
        </w:rPr>
        <w:tab/>
        <w:t xml:space="preserve">Indicazione Codice Fiscale o altro identificativo disponibile di ogni soggetto </w:t>
      </w:r>
    </w:p>
    <w:p w14:paraId="749F43A7" w14:textId="77777777" w:rsidR="00E47A3D" w:rsidRPr="006616CD" w:rsidRDefault="00E47A3D" w:rsidP="00E47A3D">
      <w:p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w:t>
      </w:r>
      <w:r w:rsidRPr="006616CD">
        <w:rPr>
          <w:rFonts w:asciiTheme="minorHAnsi" w:hAnsiTheme="minorHAnsi" w:cstheme="minorHAnsi"/>
          <w:sz w:val="20"/>
          <w:szCs w:val="20"/>
        </w:rPr>
        <w:tab/>
        <w:t>Indicazione del Paese estero in caso di soggetto estero</w:t>
      </w:r>
    </w:p>
    <w:p w14:paraId="1CF34EE3" w14:textId="77777777" w:rsidR="00E47A3D" w:rsidRPr="006616CD" w:rsidRDefault="00E47A3D" w:rsidP="00E47A3D">
      <w:p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w:t>
      </w:r>
      <w:r w:rsidRPr="006616CD">
        <w:rPr>
          <w:rFonts w:asciiTheme="minorHAnsi" w:hAnsiTheme="minorHAnsi" w:cstheme="minorHAnsi"/>
          <w:sz w:val="20"/>
          <w:szCs w:val="20"/>
        </w:rPr>
        <w:tab/>
        <w:t xml:space="preserve">Tabella con dati anagrafici del/dei TE: </w:t>
      </w:r>
    </w:p>
    <w:p w14:paraId="3D261FA0" w14:textId="77777777" w:rsidR="00E47A3D" w:rsidRPr="006616CD" w:rsidRDefault="00E47A3D" w:rsidP="00F62678">
      <w:pPr>
        <w:spacing w:before="240" w:after="120"/>
        <w:ind w:left="708"/>
        <w:jc w:val="both"/>
        <w:rPr>
          <w:rFonts w:asciiTheme="minorHAnsi" w:hAnsiTheme="minorHAnsi" w:cstheme="minorHAnsi"/>
          <w:sz w:val="20"/>
          <w:szCs w:val="20"/>
        </w:rPr>
      </w:pPr>
      <w:r w:rsidRPr="006616CD">
        <w:rPr>
          <w:rFonts w:asciiTheme="minorHAnsi" w:hAnsiTheme="minorHAnsi" w:cstheme="minorHAnsi"/>
          <w:sz w:val="20"/>
          <w:szCs w:val="20"/>
        </w:rPr>
        <w:t>o</w:t>
      </w:r>
      <w:r w:rsidRPr="006616CD">
        <w:rPr>
          <w:rFonts w:asciiTheme="minorHAnsi" w:hAnsiTheme="minorHAnsi" w:cstheme="minorHAnsi"/>
          <w:sz w:val="20"/>
          <w:szCs w:val="20"/>
        </w:rPr>
        <w:tab/>
        <w:t xml:space="preserve">Nome e Cognome </w:t>
      </w:r>
    </w:p>
    <w:p w14:paraId="7A9809B3" w14:textId="77777777" w:rsidR="00E47A3D" w:rsidRPr="006616CD" w:rsidRDefault="00E47A3D" w:rsidP="00F62678">
      <w:pPr>
        <w:spacing w:before="240" w:after="120"/>
        <w:ind w:left="708"/>
        <w:jc w:val="both"/>
        <w:rPr>
          <w:rFonts w:asciiTheme="minorHAnsi" w:hAnsiTheme="minorHAnsi" w:cstheme="minorHAnsi"/>
          <w:sz w:val="20"/>
          <w:szCs w:val="20"/>
        </w:rPr>
      </w:pPr>
      <w:r w:rsidRPr="006616CD">
        <w:rPr>
          <w:rFonts w:asciiTheme="minorHAnsi" w:hAnsiTheme="minorHAnsi" w:cstheme="minorHAnsi"/>
          <w:sz w:val="20"/>
          <w:szCs w:val="20"/>
        </w:rPr>
        <w:t>o</w:t>
      </w:r>
      <w:r w:rsidRPr="006616CD">
        <w:rPr>
          <w:rFonts w:asciiTheme="minorHAnsi" w:hAnsiTheme="minorHAnsi" w:cstheme="minorHAnsi"/>
          <w:sz w:val="20"/>
          <w:szCs w:val="20"/>
        </w:rPr>
        <w:tab/>
        <w:t xml:space="preserve">Codice Fiscale (laddove previsto) </w:t>
      </w:r>
    </w:p>
    <w:p w14:paraId="35B90A4B" w14:textId="77777777" w:rsidR="00E47A3D" w:rsidRPr="006616CD" w:rsidRDefault="00E47A3D" w:rsidP="00F62678">
      <w:pPr>
        <w:spacing w:before="240" w:after="120"/>
        <w:ind w:left="708"/>
        <w:jc w:val="both"/>
        <w:rPr>
          <w:rFonts w:asciiTheme="minorHAnsi" w:hAnsiTheme="minorHAnsi" w:cstheme="minorHAnsi"/>
          <w:sz w:val="20"/>
          <w:szCs w:val="20"/>
        </w:rPr>
      </w:pPr>
      <w:r w:rsidRPr="006616CD">
        <w:rPr>
          <w:rFonts w:asciiTheme="minorHAnsi" w:hAnsiTheme="minorHAnsi" w:cstheme="minorHAnsi"/>
          <w:sz w:val="20"/>
          <w:szCs w:val="20"/>
        </w:rPr>
        <w:t>o</w:t>
      </w:r>
      <w:r w:rsidRPr="006616CD">
        <w:rPr>
          <w:rFonts w:asciiTheme="minorHAnsi" w:hAnsiTheme="minorHAnsi" w:cstheme="minorHAnsi"/>
          <w:sz w:val="20"/>
          <w:szCs w:val="20"/>
        </w:rPr>
        <w:tab/>
        <w:t xml:space="preserve">Luogo e data di nascita </w:t>
      </w:r>
    </w:p>
    <w:p w14:paraId="16CCB93D" w14:textId="77777777" w:rsidR="00E47A3D" w:rsidRPr="006616CD" w:rsidRDefault="00E47A3D" w:rsidP="00F62678">
      <w:pPr>
        <w:spacing w:before="240" w:after="120"/>
        <w:ind w:left="708"/>
        <w:jc w:val="both"/>
        <w:rPr>
          <w:rFonts w:asciiTheme="minorHAnsi" w:hAnsiTheme="minorHAnsi" w:cstheme="minorHAnsi"/>
          <w:sz w:val="20"/>
          <w:szCs w:val="20"/>
        </w:rPr>
      </w:pPr>
      <w:r w:rsidRPr="006616CD">
        <w:rPr>
          <w:rFonts w:asciiTheme="minorHAnsi" w:hAnsiTheme="minorHAnsi" w:cstheme="minorHAnsi"/>
          <w:sz w:val="20"/>
          <w:szCs w:val="20"/>
        </w:rPr>
        <w:t>o</w:t>
      </w:r>
      <w:r w:rsidRPr="006616CD">
        <w:rPr>
          <w:rFonts w:asciiTheme="minorHAnsi" w:hAnsiTheme="minorHAnsi" w:cstheme="minorHAnsi"/>
          <w:sz w:val="20"/>
          <w:szCs w:val="20"/>
        </w:rPr>
        <w:tab/>
        <w:t>Indirizzo (si richiede almeno il dato relativo alla nazionalità)</w:t>
      </w:r>
    </w:p>
    <w:p w14:paraId="46EB1268" w14:textId="77777777" w:rsidR="00E47A3D" w:rsidRPr="006616CD" w:rsidRDefault="00E47A3D" w:rsidP="00F62678">
      <w:pPr>
        <w:spacing w:before="240" w:after="120"/>
        <w:ind w:left="708"/>
        <w:jc w:val="both"/>
        <w:rPr>
          <w:rFonts w:asciiTheme="minorHAnsi" w:hAnsiTheme="minorHAnsi" w:cstheme="minorHAnsi"/>
          <w:sz w:val="20"/>
          <w:szCs w:val="20"/>
        </w:rPr>
      </w:pPr>
      <w:r w:rsidRPr="006616CD">
        <w:rPr>
          <w:rFonts w:asciiTheme="minorHAnsi" w:hAnsiTheme="minorHAnsi" w:cstheme="minorHAnsi"/>
          <w:sz w:val="20"/>
          <w:szCs w:val="20"/>
        </w:rPr>
        <w:t>o</w:t>
      </w:r>
      <w:r w:rsidRPr="006616CD">
        <w:rPr>
          <w:rFonts w:asciiTheme="minorHAnsi" w:hAnsiTheme="minorHAnsi" w:cstheme="minorHAnsi"/>
          <w:sz w:val="20"/>
          <w:szCs w:val="20"/>
        </w:rPr>
        <w:tab/>
        <w:t xml:space="preserve">Quota </w:t>
      </w:r>
      <w:proofErr w:type="spellStart"/>
      <w:r w:rsidRPr="006616CD">
        <w:rPr>
          <w:rFonts w:asciiTheme="minorHAnsi" w:hAnsiTheme="minorHAnsi" w:cstheme="minorHAnsi"/>
          <w:sz w:val="20"/>
          <w:szCs w:val="20"/>
        </w:rPr>
        <w:t>ownership</w:t>
      </w:r>
      <w:proofErr w:type="spellEnd"/>
      <w:r w:rsidRPr="006616CD">
        <w:rPr>
          <w:rFonts w:asciiTheme="minorHAnsi" w:hAnsiTheme="minorHAnsi" w:cstheme="minorHAnsi"/>
          <w:sz w:val="20"/>
          <w:szCs w:val="20"/>
        </w:rPr>
        <w:t xml:space="preserve"> </w:t>
      </w:r>
    </w:p>
    <w:p w14:paraId="432DF0EE" w14:textId="77777777" w:rsidR="00E47A3D" w:rsidRPr="006616CD" w:rsidRDefault="00E47A3D" w:rsidP="00F62678">
      <w:pPr>
        <w:spacing w:before="240" w:after="120"/>
        <w:ind w:left="708"/>
        <w:jc w:val="both"/>
        <w:rPr>
          <w:rFonts w:asciiTheme="minorHAnsi" w:hAnsiTheme="minorHAnsi" w:cstheme="minorHAnsi"/>
          <w:sz w:val="20"/>
          <w:szCs w:val="20"/>
        </w:rPr>
      </w:pPr>
      <w:r w:rsidRPr="006616CD">
        <w:rPr>
          <w:rFonts w:asciiTheme="minorHAnsi" w:hAnsiTheme="minorHAnsi" w:cstheme="minorHAnsi"/>
          <w:sz w:val="20"/>
          <w:szCs w:val="20"/>
        </w:rPr>
        <w:t>o</w:t>
      </w:r>
      <w:r w:rsidRPr="006616CD">
        <w:rPr>
          <w:rFonts w:asciiTheme="minorHAnsi" w:hAnsiTheme="minorHAnsi" w:cstheme="minorHAnsi"/>
          <w:sz w:val="20"/>
          <w:szCs w:val="20"/>
        </w:rPr>
        <w:tab/>
        <w:t xml:space="preserve">Carica </w:t>
      </w:r>
    </w:p>
    <w:p w14:paraId="5480A96F" w14:textId="77777777" w:rsidR="00E47A3D" w:rsidRPr="006616CD" w:rsidRDefault="00E47A3D" w:rsidP="00E47A3D">
      <w:pPr>
        <w:spacing w:before="240" w:after="120"/>
        <w:jc w:val="both"/>
        <w:rPr>
          <w:rFonts w:asciiTheme="minorHAnsi" w:hAnsiTheme="minorHAnsi" w:cstheme="minorHAnsi"/>
          <w:sz w:val="20"/>
          <w:szCs w:val="20"/>
        </w:rPr>
      </w:pPr>
    </w:p>
    <w:p w14:paraId="66F0F265" w14:textId="77777777" w:rsidR="00E47A3D" w:rsidRPr="006616CD" w:rsidRDefault="00E47A3D" w:rsidP="00E47A3D">
      <w:p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 xml:space="preserve">La reportistica a corredo deve essere in formato .PDF e caratterizzata da: </w:t>
      </w:r>
    </w:p>
    <w:p w14:paraId="448FFC2F" w14:textId="77777777" w:rsidR="00E47A3D" w:rsidRPr="006616CD" w:rsidRDefault="00E47A3D" w:rsidP="00E47A3D">
      <w:p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w:t>
      </w:r>
      <w:r w:rsidRPr="006616CD">
        <w:rPr>
          <w:rFonts w:asciiTheme="minorHAnsi" w:hAnsiTheme="minorHAnsi" w:cstheme="minorHAnsi"/>
          <w:sz w:val="20"/>
          <w:szCs w:val="20"/>
        </w:rPr>
        <w:tab/>
        <w:t xml:space="preserve">Struttura con Indice e relative sezioni </w:t>
      </w:r>
    </w:p>
    <w:p w14:paraId="62CA7BB3" w14:textId="77777777" w:rsidR="00E47A3D" w:rsidRPr="006616CD" w:rsidRDefault="00E47A3D" w:rsidP="00E47A3D">
      <w:p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w:t>
      </w:r>
      <w:r w:rsidRPr="006616CD">
        <w:rPr>
          <w:rFonts w:asciiTheme="minorHAnsi" w:hAnsiTheme="minorHAnsi" w:cstheme="minorHAnsi"/>
          <w:sz w:val="20"/>
          <w:szCs w:val="20"/>
        </w:rPr>
        <w:tab/>
      </w:r>
      <w:proofErr w:type="spellStart"/>
      <w:r w:rsidRPr="006616CD">
        <w:rPr>
          <w:rFonts w:asciiTheme="minorHAnsi" w:hAnsiTheme="minorHAnsi" w:cstheme="minorHAnsi"/>
          <w:sz w:val="20"/>
          <w:szCs w:val="20"/>
        </w:rPr>
        <w:t>Timestamp</w:t>
      </w:r>
      <w:proofErr w:type="spellEnd"/>
      <w:r w:rsidRPr="006616CD">
        <w:rPr>
          <w:rFonts w:asciiTheme="minorHAnsi" w:hAnsiTheme="minorHAnsi" w:cstheme="minorHAnsi"/>
          <w:sz w:val="20"/>
          <w:szCs w:val="20"/>
        </w:rPr>
        <w:t xml:space="preserve"> (data)</w:t>
      </w:r>
    </w:p>
    <w:p w14:paraId="0CF8800F" w14:textId="77777777" w:rsidR="00E47A3D" w:rsidRPr="006616CD" w:rsidRDefault="00E47A3D" w:rsidP="00E47A3D">
      <w:p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w:t>
      </w:r>
      <w:r w:rsidRPr="006616CD">
        <w:rPr>
          <w:rFonts w:asciiTheme="minorHAnsi" w:hAnsiTheme="minorHAnsi" w:cstheme="minorHAnsi"/>
          <w:sz w:val="20"/>
          <w:szCs w:val="20"/>
        </w:rPr>
        <w:tab/>
        <w:t>Indicazione della fonte di riferimento</w:t>
      </w:r>
    </w:p>
    <w:p w14:paraId="0F967693" w14:textId="345586DB" w:rsidR="00E47A3D" w:rsidRPr="006616CD" w:rsidRDefault="00E47A3D" w:rsidP="00E47A3D">
      <w:p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w:t>
      </w:r>
      <w:r w:rsidRPr="006616CD">
        <w:rPr>
          <w:rFonts w:asciiTheme="minorHAnsi" w:hAnsiTheme="minorHAnsi" w:cstheme="minorHAnsi"/>
          <w:sz w:val="20"/>
          <w:szCs w:val="20"/>
        </w:rPr>
        <w:tab/>
        <w:t xml:space="preserve">Indicazione, in caso di match con lista, di un </w:t>
      </w:r>
      <w:proofErr w:type="spellStart"/>
      <w:r w:rsidRPr="006616CD">
        <w:rPr>
          <w:rFonts w:asciiTheme="minorHAnsi" w:hAnsiTheme="minorHAnsi" w:cstheme="minorHAnsi"/>
          <w:sz w:val="20"/>
          <w:szCs w:val="20"/>
        </w:rPr>
        <w:t>flag</w:t>
      </w:r>
      <w:proofErr w:type="spellEnd"/>
      <w:r w:rsidRPr="006616CD">
        <w:rPr>
          <w:rFonts w:asciiTheme="minorHAnsi" w:hAnsiTheme="minorHAnsi" w:cstheme="minorHAnsi"/>
          <w:sz w:val="20"/>
          <w:szCs w:val="20"/>
        </w:rPr>
        <w:t xml:space="preserve"> di </w:t>
      </w:r>
      <w:proofErr w:type="spellStart"/>
      <w:r w:rsidRPr="006616CD">
        <w:rPr>
          <w:rFonts w:asciiTheme="minorHAnsi" w:hAnsiTheme="minorHAnsi" w:cstheme="minorHAnsi"/>
          <w:sz w:val="20"/>
          <w:szCs w:val="20"/>
        </w:rPr>
        <w:t>alert</w:t>
      </w:r>
      <w:proofErr w:type="spellEnd"/>
      <w:r w:rsidRPr="006616CD">
        <w:rPr>
          <w:rFonts w:asciiTheme="minorHAnsi" w:hAnsiTheme="minorHAnsi" w:cstheme="minorHAnsi"/>
          <w:sz w:val="20"/>
          <w:szCs w:val="20"/>
        </w:rPr>
        <w:t xml:space="preserve"> sul soggetto</w:t>
      </w:r>
    </w:p>
    <w:p w14:paraId="16D71AE9" w14:textId="77777777" w:rsidR="00E47A3D" w:rsidRPr="006616CD" w:rsidRDefault="00E47A3D" w:rsidP="00BC4359">
      <w:pPr>
        <w:spacing w:before="240" w:after="120"/>
        <w:jc w:val="both"/>
        <w:rPr>
          <w:rFonts w:asciiTheme="minorHAnsi" w:hAnsiTheme="minorHAnsi" w:cstheme="minorHAnsi"/>
          <w:sz w:val="20"/>
          <w:szCs w:val="20"/>
        </w:rPr>
      </w:pPr>
    </w:p>
    <w:p w14:paraId="5A92B1CF" w14:textId="7C745B14" w:rsidR="00CB26B2" w:rsidRPr="006616CD" w:rsidRDefault="00CB26B2" w:rsidP="00BC4359">
      <w:p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lastRenderedPageBreak/>
        <w:t xml:space="preserve">Il servizio deve poter consultare, a titolo esemplificativo e non esaustivo, sia fonti informative Italiane che Internazionali: </w:t>
      </w:r>
    </w:p>
    <w:p w14:paraId="48BC467D"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Lista PIL </w:t>
      </w:r>
    </w:p>
    <w:p w14:paraId="79E8FFA6"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Informazioni camerali </w:t>
      </w:r>
    </w:p>
    <w:p w14:paraId="7AA48620"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Archivio soci e dati negativi (</w:t>
      </w:r>
      <w:proofErr w:type="spellStart"/>
      <w:r w:rsidRPr="006616CD">
        <w:rPr>
          <w:rFonts w:asciiTheme="minorHAnsi" w:hAnsiTheme="minorHAnsi" w:cstheme="minorHAnsi"/>
        </w:rPr>
        <w:t>Infocamere</w:t>
      </w:r>
      <w:proofErr w:type="spellEnd"/>
      <w:r w:rsidRPr="006616CD">
        <w:rPr>
          <w:rFonts w:asciiTheme="minorHAnsi" w:hAnsiTheme="minorHAnsi" w:cstheme="minorHAnsi"/>
        </w:rPr>
        <w:t xml:space="preserve">) </w:t>
      </w:r>
    </w:p>
    <w:p w14:paraId="14BA7F86"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Liste società quotate </w:t>
      </w:r>
    </w:p>
    <w:p w14:paraId="51BB01EF"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Liste Consob</w:t>
      </w:r>
    </w:p>
    <w:p w14:paraId="0E4607E4"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Bilanci </w:t>
      </w:r>
    </w:p>
    <w:p w14:paraId="2FA9760B"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Note integrative </w:t>
      </w:r>
    </w:p>
    <w:p w14:paraId="13225107"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Banca dati proprietaria </w:t>
      </w:r>
    </w:p>
    <w:p w14:paraId="268B2288"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Banca dati </w:t>
      </w:r>
      <w:proofErr w:type="spellStart"/>
      <w:r w:rsidRPr="006616CD">
        <w:rPr>
          <w:rFonts w:asciiTheme="minorHAnsi" w:hAnsiTheme="minorHAnsi" w:cstheme="minorHAnsi"/>
        </w:rPr>
        <w:t>Adverse</w:t>
      </w:r>
      <w:proofErr w:type="spellEnd"/>
      <w:r w:rsidRPr="006616CD">
        <w:rPr>
          <w:rFonts w:asciiTheme="minorHAnsi" w:hAnsiTheme="minorHAnsi" w:cstheme="minorHAnsi"/>
        </w:rPr>
        <w:t xml:space="preserve"> Media </w:t>
      </w:r>
    </w:p>
    <w:p w14:paraId="42B87C98"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Protesti/reati/condanne giudiziali (tramite news negative)</w:t>
      </w:r>
    </w:p>
    <w:p w14:paraId="3A90AE1C"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Liste “</w:t>
      </w:r>
      <w:proofErr w:type="spellStart"/>
      <w:r w:rsidRPr="006616CD">
        <w:rPr>
          <w:rFonts w:asciiTheme="minorHAnsi" w:hAnsiTheme="minorHAnsi" w:cstheme="minorHAnsi"/>
        </w:rPr>
        <w:t>Bad</w:t>
      </w:r>
      <w:proofErr w:type="spellEnd"/>
      <w:r w:rsidRPr="006616CD">
        <w:rPr>
          <w:rFonts w:asciiTheme="minorHAnsi" w:hAnsiTheme="minorHAnsi" w:cstheme="minorHAnsi"/>
        </w:rPr>
        <w:t xml:space="preserve"> Press” antiriciclaggio </w:t>
      </w:r>
    </w:p>
    <w:p w14:paraId="5B74284F"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Liste PEP </w:t>
      </w:r>
    </w:p>
    <w:p w14:paraId="123B4B20" w14:textId="77777777" w:rsidR="00CB26B2" w:rsidRPr="006616CD" w:rsidRDefault="00CB26B2" w:rsidP="0013128F">
      <w:pPr>
        <w:pStyle w:val="Puntino"/>
        <w:numPr>
          <w:ilvl w:val="0"/>
          <w:numId w:val="14"/>
        </w:numPr>
        <w:ind w:left="709" w:hanging="283"/>
        <w:rPr>
          <w:rFonts w:asciiTheme="minorHAnsi" w:hAnsiTheme="minorHAnsi" w:cstheme="minorHAnsi"/>
        </w:rPr>
      </w:pPr>
      <w:r w:rsidRPr="006616CD">
        <w:rPr>
          <w:rFonts w:asciiTheme="minorHAnsi" w:hAnsiTheme="minorHAnsi" w:cstheme="minorHAnsi"/>
        </w:rPr>
        <w:t xml:space="preserve">Sanzioni </w:t>
      </w:r>
    </w:p>
    <w:p w14:paraId="07BDB7BC" w14:textId="77777777" w:rsidR="00CB26B2" w:rsidRPr="006616CD" w:rsidRDefault="00CB26B2" w:rsidP="0013128F">
      <w:pPr>
        <w:pStyle w:val="Puntino"/>
        <w:numPr>
          <w:ilvl w:val="0"/>
          <w:numId w:val="14"/>
        </w:numPr>
        <w:ind w:left="709" w:hanging="283"/>
        <w:rPr>
          <w:rFonts w:asciiTheme="minorHAnsi" w:hAnsiTheme="minorHAnsi" w:cstheme="minorHAnsi"/>
        </w:rPr>
      </w:pPr>
      <w:proofErr w:type="spellStart"/>
      <w:r w:rsidRPr="006616CD">
        <w:rPr>
          <w:rFonts w:asciiTheme="minorHAnsi" w:hAnsiTheme="minorHAnsi" w:cstheme="minorHAnsi"/>
        </w:rPr>
        <w:t>Blacklist</w:t>
      </w:r>
      <w:proofErr w:type="spellEnd"/>
      <w:r w:rsidRPr="006616CD">
        <w:rPr>
          <w:rFonts w:asciiTheme="minorHAnsi" w:hAnsiTheme="minorHAnsi" w:cstheme="minorHAnsi"/>
        </w:rPr>
        <w:t xml:space="preserve"> Antiterrorismo</w:t>
      </w:r>
    </w:p>
    <w:p w14:paraId="143E681D" w14:textId="77777777" w:rsidR="00CB26B2" w:rsidRPr="006616CD" w:rsidRDefault="00CB26B2" w:rsidP="00CB26B2">
      <w:pPr>
        <w:pStyle w:val="Puntino"/>
        <w:numPr>
          <w:ilvl w:val="0"/>
          <w:numId w:val="0"/>
        </w:numPr>
        <w:ind w:left="709"/>
        <w:rPr>
          <w:rFonts w:asciiTheme="minorHAnsi" w:hAnsiTheme="minorHAnsi" w:cstheme="minorHAnsi"/>
        </w:rPr>
      </w:pPr>
      <w:r w:rsidRPr="006616CD">
        <w:rPr>
          <w:rFonts w:asciiTheme="minorHAnsi" w:hAnsiTheme="minorHAnsi" w:cstheme="minorHAnsi"/>
        </w:rPr>
        <w:t xml:space="preserve"> </w:t>
      </w:r>
    </w:p>
    <w:p w14:paraId="392CD895" w14:textId="77777777" w:rsidR="00CB26B2" w:rsidRPr="006616CD" w:rsidRDefault="00CB26B2" w:rsidP="00BC4359">
      <w:pPr>
        <w:spacing w:before="240" w:after="120"/>
        <w:jc w:val="both"/>
        <w:rPr>
          <w:rFonts w:asciiTheme="minorHAnsi" w:hAnsiTheme="minorHAnsi" w:cstheme="minorHAnsi"/>
          <w:sz w:val="20"/>
          <w:szCs w:val="20"/>
        </w:rPr>
      </w:pPr>
      <w:r w:rsidRPr="006616CD">
        <w:rPr>
          <w:rFonts w:asciiTheme="minorHAnsi" w:hAnsiTheme="minorHAnsi" w:cstheme="minorHAnsi"/>
          <w:sz w:val="20"/>
          <w:szCs w:val="20"/>
        </w:rPr>
        <w:t xml:space="preserve">Il servizio deve garantire il monitoraggio automatico sulle variazioni delle informazioni che possono verificarsi rispetto all'ultima interrogazione effettuata per ogni singola azienda di interesse. Il monitoraggio avverrà attraverso notifiche trasmesse tramite API in modalità </w:t>
      </w:r>
      <w:proofErr w:type="spellStart"/>
      <w:r w:rsidRPr="006616CD">
        <w:rPr>
          <w:rFonts w:asciiTheme="minorHAnsi" w:hAnsiTheme="minorHAnsi" w:cstheme="minorHAnsi"/>
          <w:sz w:val="20"/>
          <w:szCs w:val="20"/>
        </w:rPr>
        <w:t>push</w:t>
      </w:r>
      <w:proofErr w:type="spellEnd"/>
      <w:r w:rsidRPr="006616CD">
        <w:rPr>
          <w:rFonts w:asciiTheme="minorHAnsi" w:hAnsiTheme="minorHAnsi" w:cstheme="minorHAnsi"/>
          <w:sz w:val="20"/>
          <w:szCs w:val="20"/>
        </w:rPr>
        <w:t xml:space="preserve"> che aggiornano l’intero corredo informativo delle singole aziende, dei TE e la reportistica a corredo.</w:t>
      </w:r>
    </w:p>
    <w:p w14:paraId="758F134C" w14:textId="1150F17A" w:rsidR="00CB26B2" w:rsidRPr="006616CD" w:rsidRDefault="00CB26B2" w:rsidP="005F3644">
      <w:pPr>
        <w:spacing w:after="120" w:line="360" w:lineRule="auto"/>
        <w:jc w:val="both"/>
        <w:rPr>
          <w:rFonts w:ascii="Calibri" w:hAnsi="Calibri" w:cs="Trebuchet MS"/>
          <w:kern w:val="2"/>
          <w:sz w:val="20"/>
        </w:rPr>
      </w:pPr>
    </w:p>
    <w:p w14:paraId="694C80ED" w14:textId="4978E2A9" w:rsidR="00CB26B2" w:rsidRPr="006616CD" w:rsidRDefault="00CB26B2" w:rsidP="005F3644">
      <w:pPr>
        <w:spacing w:after="120" w:line="360" w:lineRule="auto"/>
        <w:jc w:val="both"/>
        <w:rPr>
          <w:rFonts w:ascii="Calibri" w:hAnsi="Calibri" w:cs="Trebuchet MS"/>
          <w:kern w:val="2"/>
          <w:sz w:val="20"/>
        </w:rPr>
      </w:pPr>
    </w:p>
    <w:p w14:paraId="6935691E" w14:textId="6D83D075" w:rsidR="008924F5" w:rsidRPr="006616CD" w:rsidRDefault="008924F5">
      <w:pPr>
        <w:rPr>
          <w:rFonts w:asciiTheme="minorHAnsi" w:eastAsia="Calibri" w:hAnsiTheme="minorHAnsi" w:cstheme="minorHAnsi"/>
          <w:color w:val="000000"/>
          <w:sz w:val="20"/>
          <w:szCs w:val="20"/>
        </w:rPr>
      </w:pPr>
      <w:r w:rsidRPr="006616CD">
        <w:rPr>
          <w:rFonts w:asciiTheme="minorHAnsi" w:eastAsia="Calibri" w:hAnsiTheme="minorHAnsi" w:cstheme="minorHAnsi"/>
          <w:color w:val="000000"/>
          <w:sz w:val="20"/>
          <w:szCs w:val="20"/>
        </w:rPr>
        <w:br w:type="page"/>
      </w:r>
    </w:p>
    <w:p w14:paraId="2D99B963" w14:textId="78ED2549" w:rsidR="00122B75" w:rsidRPr="006616CD" w:rsidRDefault="00122B75" w:rsidP="00BE33F3">
      <w:pPr>
        <w:pStyle w:val="Titolo1"/>
        <w:numPr>
          <w:ilvl w:val="0"/>
          <w:numId w:val="0"/>
        </w:numPr>
        <w:spacing w:before="0" w:after="0" w:line="360" w:lineRule="auto"/>
        <w:ind w:left="284"/>
        <w:jc w:val="both"/>
        <w:rPr>
          <w:rFonts w:asciiTheme="minorHAnsi" w:hAnsiTheme="minorHAnsi" w:cs="Arial"/>
          <w:bCs/>
          <w:iCs/>
          <w:szCs w:val="22"/>
        </w:rPr>
      </w:pPr>
      <w:bookmarkStart w:id="23" w:name="_Toc108434368"/>
      <w:r w:rsidRPr="006616CD">
        <w:rPr>
          <w:rFonts w:asciiTheme="minorHAnsi" w:hAnsiTheme="minorHAnsi" w:cs="Arial"/>
          <w:bCs/>
          <w:iCs/>
          <w:szCs w:val="22"/>
        </w:rPr>
        <w:lastRenderedPageBreak/>
        <w:t>Domande – Questionario</w:t>
      </w:r>
      <w:bookmarkEnd w:id="23"/>
      <w:r w:rsidRPr="006616CD">
        <w:rPr>
          <w:rFonts w:asciiTheme="minorHAnsi" w:hAnsiTheme="minorHAnsi" w:cs="Arial"/>
          <w:bCs/>
          <w:iCs/>
          <w:szCs w:val="22"/>
        </w:rPr>
        <w:t xml:space="preserve"> </w:t>
      </w:r>
    </w:p>
    <w:p w14:paraId="1D784156" w14:textId="77777777" w:rsidR="00951586" w:rsidRPr="006616CD" w:rsidRDefault="00951586" w:rsidP="00951586">
      <w:pPr>
        <w:pStyle w:val="microblujustify"/>
        <w:spacing w:before="0" w:beforeAutospacing="0" w:after="0" w:afterAutospacing="0" w:line="360" w:lineRule="auto"/>
        <w:jc w:val="both"/>
        <w:rPr>
          <w:rFonts w:asciiTheme="minorHAnsi" w:hAnsiTheme="minorHAnsi" w:cs="Arial"/>
          <w:sz w:val="22"/>
          <w:szCs w:val="20"/>
        </w:rPr>
      </w:pPr>
    </w:p>
    <w:p w14:paraId="296F3D03" w14:textId="77777777" w:rsidR="00951586" w:rsidRPr="006616CD" w:rsidRDefault="00951586"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t xml:space="preserve">Sareste interessati a partecipare all’iniziativa in oggetto? </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6616CD" w14:paraId="0FB64ACA" w14:textId="77777777" w:rsidTr="007E2675">
        <w:trPr>
          <w:trHeight w:val="849"/>
        </w:trPr>
        <w:tc>
          <w:tcPr>
            <w:tcW w:w="9213" w:type="dxa"/>
            <w:shd w:val="clear" w:color="auto" w:fill="F2F2F2"/>
          </w:tcPr>
          <w:p w14:paraId="2B845B7B" w14:textId="77777777" w:rsidR="00951586" w:rsidRPr="006616CD" w:rsidRDefault="00951586" w:rsidP="007E2675">
            <w:pPr>
              <w:ind w:left="284"/>
              <w:jc w:val="both"/>
              <w:rPr>
                <w:rFonts w:asciiTheme="minorHAnsi" w:hAnsiTheme="minorHAnsi" w:cs="Arial"/>
                <w:bCs/>
                <w:sz w:val="20"/>
                <w:szCs w:val="20"/>
              </w:rPr>
            </w:pPr>
          </w:p>
        </w:tc>
      </w:tr>
    </w:tbl>
    <w:p w14:paraId="5F5FD756" w14:textId="77777777" w:rsidR="00951586" w:rsidRPr="006616CD" w:rsidRDefault="00951586" w:rsidP="00951586">
      <w:pPr>
        <w:rPr>
          <w:rFonts w:asciiTheme="minorHAnsi" w:hAnsiTheme="minorHAnsi"/>
          <w:szCs w:val="20"/>
        </w:rPr>
      </w:pPr>
    </w:p>
    <w:p w14:paraId="7AD4E1AB" w14:textId="77777777" w:rsidR="00951586" w:rsidRPr="006616CD" w:rsidRDefault="00951586"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t>Avete già partecipato ad iniziative analoghe promosse da soggetti pubblici? Se sì, indicare di quali tipologie. Quali sono i vostri principali segmenti di clientela (distinguendo tra il settore pubblico e quello privato)? Si prega di indicare i relativi contratti evidenziando il committente, la tematica, la durata dell’affidamento e gli specifici servizi previsti con il rispettivo valore.</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6616CD" w14:paraId="2E59A885" w14:textId="77777777" w:rsidTr="007E2675">
        <w:trPr>
          <w:trHeight w:val="1824"/>
        </w:trPr>
        <w:tc>
          <w:tcPr>
            <w:tcW w:w="9213" w:type="dxa"/>
            <w:shd w:val="clear" w:color="auto" w:fill="F2F2F2"/>
          </w:tcPr>
          <w:p w14:paraId="53E25EBF" w14:textId="77777777" w:rsidR="00951586" w:rsidRPr="006616CD" w:rsidRDefault="00951586" w:rsidP="007E2675">
            <w:pPr>
              <w:ind w:left="284"/>
              <w:jc w:val="both"/>
              <w:rPr>
                <w:rFonts w:asciiTheme="minorHAnsi" w:hAnsiTheme="minorHAnsi" w:cs="Arial"/>
                <w:bCs/>
                <w:sz w:val="20"/>
                <w:szCs w:val="20"/>
              </w:rPr>
            </w:pPr>
          </w:p>
        </w:tc>
      </w:tr>
    </w:tbl>
    <w:p w14:paraId="40A2B5B5" w14:textId="77777777" w:rsidR="00951586" w:rsidRPr="006616CD" w:rsidRDefault="00951586" w:rsidP="00951586">
      <w:pPr>
        <w:pStyle w:val="Paragrafoelenco"/>
        <w:spacing w:line="360" w:lineRule="auto"/>
        <w:ind w:left="66"/>
        <w:jc w:val="both"/>
        <w:rPr>
          <w:rFonts w:asciiTheme="minorHAnsi" w:hAnsiTheme="minorHAnsi" w:cs="Arial"/>
          <w:b/>
          <w:bCs/>
        </w:rPr>
      </w:pPr>
    </w:p>
    <w:p w14:paraId="3D21ADDB" w14:textId="05A578C2" w:rsidR="00951586" w:rsidRPr="006616CD" w:rsidRDefault="00951586"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t>Quali certificazioni possiede la Vostra azienda? (Ad. Es. certificazione ISO, certificazioni di prodotto e/o tecnologia, ecc.).</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6616CD" w14:paraId="30B7F4CE" w14:textId="77777777" w:rsidTr="007E2675">
        <w:trPr>
          <w:trHeight w:val="1824"/>
        </w:trPr>
        <w:tc>
          <w:tcPr>
            <w:tcW w:w="9213" w:type="dxa"/>
            <w:shd w:val="clear" w:color="auto" w:fill="F2F2F2"/>
          </w:tcPr>
          <w:p w14:paraId="501780E0" w14:textId="77777777" w:rsidR="00951586" w:rsidRPr="006616CD" w:rsidRDefault="00951586" w:rsidP="007E2675">
            <w:pPr>
              <w:ind w:left="284"/>
              <w:jc w:val="both"/>
              <w:rPr>
                <w:rFonts w:asciiTheme="minorHAnsi" w:hAnsiTheme="minorHAnsi" w:cs="Arial"/>
                <w:bCs/>
                <w:sz w:val="20"/>
                <w:szCs w:val="20"/>
              </w:rPr>
            </w:pPr>
          </w:p>
        </w:tc>
      </w:tr>
    </w:tbl>
    <w:p w14:paraId="1C375E1A" w14:textId="77777777" w:rsidR="00951586" w:rsidRPr="006616CD" w:rsidRDefault="00951586" w:rsidP="00951586">
      <w:pPr>
        <w:pStyle w:val="Paragrafoelenco"/>
        <w:spacing w:line="360" w:lineRule="auto"/>
        <w:jc w:val="both"/>
        <w:rPr>
          <w:rFonts w:asciiTheme="minorHAnsi" w:hAnsiTheme="minorHAnsi" w:cs="Arial"/>
          <w:b/>
          <w:bCs/>
        </w:rPr>
      </w:pPr>
    </w:p>
    <w:p w14:paraId="1321C811" w14:textId="74C7F0A1" w:rsidR="00951586" w:rsidRPr="006616CD" w:rsidRDefault="00951586"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t xml:space="preserve">Quante sono le società (nazionali ed internazionali) sulle quali siete in grado di fornire le informazioni anagrafiche e economico-finanziarie? Su quanti Paesi sono distribuite? </w:t>
      </w:r>
    </w:p>
    <w:p w14:paraId="1204E5A2" w14:textId="34D351C9" w:rsidR="00951586" w:rsidRPr="006616CD" w:rsidRDefault="00951586" w:rsidP="00951586">
      <w:pPr>
        <w:pStyle w:val="Paragrafoelenco"/>
        <w:spacing w:line="360" w:lineRule="auto"/>
        <w:ind w:left="786"/>
        <w:jc w:val="both"/>
        <w:rPr>
          <w:rFonts w:asciiTheme="minorHAnsi" w:hAnsiTheme="minorHAnsi" w:cs="Arial"/>
          <w:b/>
          <w:bCs/>
          <w:i/>
          <w:sz w:val="20"/>
          <w:szCs w:val="20"/>
        </w:rPr>
      </w:pPr>
      <w:r w:rsidRPr="006616CD">
        <w:rPr>
          <w:rFonts w:asciiTheme="minorHAnsi" w:hAnsiTheme="minorHAnsi" w:cs="Arial"/>
          <w:b/>
          <w:bCs/>
          <w:i/>
          <w:sz w:val="20"/>
          <w:szCs w:val="20"/>
        </w:rPr>
        <w:t xml:space="preserve">Si chiede di fornire </w:t>
      </w:r>
      <w:r w:rsidR="00956A22" w:rsidRPr="006616CD">
        <w:rPr>
          <w:rFonts w:asciiTheme="minorHAnsi" w:hAnsiTheme="minorHAnsi" w:cs="Arial"/>
          <w:b/>
          <w:bCs/>
          <w:i/>
          <w:sz w:val="20"/>
          <w:szCs w:val="20"/>
        </w:rPr>
        <w:t>l’</w:t>
      </w:r>
      <w:r w:rsidRPr="006616CD">
        <w:rPr>
          <w:rFonts w:asciiTheme="minorHAnsi" w:hAnsiTheme="minorHAnsi" w:cs="Arial"/>
          <w:b/>
          <w:bCs/>
          <w:i/>
          <w:sz w:val="20"/>
          <w:szCs w:val="20"/>
        </w:rPr>
        <w:t>elenco dei Paesi</w:t>
      </w:r>
      <w:r w:rsidR="00956A22" w:rsidRPr="006616CD">
        <w:rPr>
          <w:rFonts w:asciiTheme="minorHAnsi" w:hAnsiTheme="minorHAnsi" w:cs="Arial"/>
          <w:b/>
          <w:bCs/>
          <w:i/>
          <w:sz w:val="20"/>
          <w:szCs w:val="20"/>
        </w:rPr>
        <w:t xml:space="preserve"> </w:t>
      </w:r>
      <w:r w:rsidR="00153922" w:rsidRPr="006616CD">
        <w:rPr>
          <w:rFonts w:asciiTheme="minorHAnsi" w:hAnsiTheme="minorHAnsi" w:cs="Arial"/>
          <w:b/>
          <w:bCs/>
          <w:i/>
          <w:sz w:val="20"/>
          <w:szCs w:val="20"/>
        </w:rPr>
        <w:t xml:space="preserve">trattati e per i quali </w:t>
      </w:r>
      <w:r w:rsidRPr="006616CD">
        <w:rPr>
          <w:rFonts w:asciiTheme="minorHAnsi" w:hAnsiTheme="minorHAnsi" w:cs="Arial"/>
          <w:b/>
          <w:bCs/>
          <w:i/>
          <w:sz w:val="20"/>
          <w:szCs w:val="20"/>
        </w:rPr>
        <w:t>siete in grado di fornire informazioni anagrafiche e economico-finanziarie</w:t>
      </w:r>
      <w:r w:rsidR="00153922" w:rsidRPr="006616CD">
        <w:rPr>
          <w:rFonts w:asciiTheme="minorHAnsi" w:hAnsiTheme="minorHAnsi" w:cs="Arial"/>
          <w:b/>
          <w:bCs/>
          <w:i/>
          <w:sz w:val="20"/>
          <w:szCs w:val="20"/>
        </w:rPr>
        <w:t xml:space="preserve"> </w:t>
      </w:r>
      <w:r w:rsidR="00B452D6" w:rsidRPr="006616CD">
        <w:rPr>
          <w:rFonts w:asciiTheme="minorHAnsi" w:hAnsiTheme="minorHAnsi" w:cs="Arial"/>
          <w:b/>
          <w:bCs/>
          <w:i/>
          <w:sz w:val="20"/>
          <w:szCs w:val="20"/>
        </w:rPr>
        <w:t>delle rispettive aziende</w:t>
      </w:r>
      <w:r w:rsidRPr="006616CD">
        <w:rPr>
          <w:rFonts w:asciiTheme="minorHAnsi" w:hAnsiTheme="minorHAnsi" w:cs="Arial"/>
          <w:b/>
          <w:bCs/>
          <w:i/>
          <w:sz w:val="20"/>
          <w:szCs w:val="20"/>
        </w:rPr>
        <w:t xml:space="preserve">.  </w:t>
      </w:r>
    </w:p>
    <w:p w14:paraId="597AE458" w14:textId="46E9D3BD" w:rsidR="00951586" w:rsidRPr="006616CD" w:rsidRDefault="00951586" w:rsidP="00951586">
      <w:pPr>
        <w:pStyle w:val="Paragrafoelenco"/>
        <w:spacing w:line="360" w:lineRule="auto"/>
        <w:ind w:left="786"/>
        <w:jc w:val="both"/>
        <w:rPr>
          <w:rFonts w:asciiTheme="minorHAnsi" w:hAnsiTheme="minorHAnsi" w:cs="Arial"/>
          <w:b/>
          <w:bCs/>
          <w:i/>
          <w:sz w:val="20"/>
          <w:szCs w:val="20"/>
        </w:rPr>
      </w:pPr>
      <w:r w:rsidRPr="006616CD">
        <w:rPr>
          <w:rFonts w:asciiTheme="minorHAnsi" w:hAnsiTheme="minorHAnsi" w:cs="Arial"/>
          <w:b/>
          <w:bCs/>
          <w:i/>
          <w:sz w:val="20"/>
          <w:szCs w:val="20"/>
        </w:rPr>
        <w:t>Si chiede altresì di fornire un numero, anche eventualmente indicativo aggregato</w:t>
      </w:r>
      <w:r w:rsidR="00BC1A8E" w:rsidRPr="006616CD">
        <w:rPr>
          <w:rFonts w:asciiTheme="minorHAnsi" w:hAnsiTheme="minorHAnsi" w:cs="Arial"/>
          <w:b/>
          <w:bCs/>
          <w:i/>
          <w:sz w:val="20"/>
          <w:szCs w:val="20"/>
        </w:rPr>
        <w:t xml:space="preserve"> complessivo</w:t>
      </w:r>
      <w:r w:rsidRPr="006616CD">
        <w:rPr>
          <w:rFonts w:asciiTheme="minorHAnsi" w:hAnsiTheme="minorHAnsi" w:cs="Arial"/>
          <w:b/>
          <w:bCs/>
          <w:i/>
          <w:sz w:val="20"/>
          <w:szCs w:val="20"/>
        </w:rPr>
        <w:t>, del</w:t>
      </w:r>
      <w:r w:rsidR="00B452D6" w:rsidRPr="006616CD">
        <w:rPr>
          <w:rFonts w:asciiTheme="minorHAnsi" w:hAnsiTheme="minorHAnsi" w:cs="Arial"/>
          <w:b/>
          <w:bCs/>
          <w:i/>
          <w:sz w:val="20"/>
          <w:szCs w:val="20"/>
        </w:rPr>
        <w:t xml:space="preserve">le </w:t>
      </w:r>
      <w:r w:rsidRPr="006616CD">
        <w:rPr>
          <w:rFonts w:asciiTheme="minorHAnsi" w:hAnsiTheme="minorHAnsi" w:cs="Arial"/>
          <w:b/>
          <w:bCs/>
          <w:i/>
          <w:sz w:val="20"/>
          <w:szCs w:val="20"/>
        </w:rPr>
        <w:t xml:space="preserve">società </w:t>
      </w:r>
      <w:r w:rsidR="00B452D6" w:rsidRPr="006616CD">
        <w:rPr>
          <w:rFonts w:asciiTheme="minorHAnsi" w:hAnsiTheme="minorHAnsi" w:cs="Arial"/>
          <w:b/>
          <w:bCs/>
          <w:i/>
          <w:sz w:val="20"/>
          <w:szCs w:val="20"/>
        </w:rPr>
        <w:t xml:space="preserve">analizzate </w:t>
      </w:r>
      <w:r w:rsidRPr="006616CD">
        <w:rPr>
          <w:rFonts w:asciiTheme="minorHAnsi" w:hAnsiTheme="minorHAnsi" w:cs="Arial"/>
          <w:b/>
          <w:bCs/>
          <w:i/>
          <w:sz w:val="20"/>
          <w:szCs w:val="20"/>
        </w:rPr>
        <w:t xml:space="preserve">corrispondenti ai paesi </w:t>
      </w:r>
      <w:r w:rsidR="00285253" w:rsidRPr="006616CD">
        <w:rPr>
          <w:rFonts w:asciiTheme="minorHAnsi" w:hAnsiTheme="minorHAnsi" w:cs="Arial"/>
          <w:b/>
          <w:bCs/>
          <w:i/>
          <w:sz w:val="20"/>
          <w:szCs w:val="20"/>
        </w:rPr>
        <w:t xml:space="preserve">e/o aree </w:t>
      </w:r>
      <w:r w:rsidRPr="006616CD">
        <w:rPr>
          <w:rFonts w:asciiTheme="minorHAnsi" w:hAnsiTheme="minorHAnsi" w:cs="Arial"/>
          <w:b/>
          <w:bCs/>
          <w:i/>
          <w:sz w:val="20"/>
          <w:szCs w:val="20"/>
        </w:rPr>
        <w:t>elencati</w:t>
      </w:r>
      <w:r w:rsidR="00B452D6" w:rsidRPr="006616CD">
        <w:rPr>
          <w:rFonts w:asciiTheme="minorHAnsi" w:hAnsiTheme="minorHAnsi" w:cs="Arial"/>
          <w:b/>
          <w:bCs/>
          <w:i/>
          <w:sz w:val="20"/>
          <w:szCs w:val="20"/>
        </w:rPr>
        <w:t xml:space="preserve">, indicandone la tipologia. </w:t>
      </w:r>
      <w:r w:rsidRPr="006616CD">
        <w:rPr>
          <w:rFonts w:asciiTheme="minorHAnsi" w:hAnsiTheme="minorHAnsi" w:cs="Arial"/>
          <w:b/>
          <w:bCs/>
          <w:i/>
          <w:sz w:val="20"/>
          <w:szCs w:val="20"/>
        </w:rPr>
        <w:t xml:space="preserve"> </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6616CD" w14:paraId="11E08EF3" w14:textId="77777777" w:rsidTr="007E2675">
        <w:trPr>
          <w:trHeight w:val="1824"/>
        </w:trPr>
        <w:tc>
          <w:tcPr>
            <w:tcW w:w="9213" w:type="dxa"/>
            <w:shd w:val="clear" w:color="auto" w:fill="F2F2F2"/>
          </w:tcPr>
          <w:p w14:paraId="60EA26D4" w14:textId="77777777" w:rsidR="00951586" w:rsidRPr="006616CD" w:rsidRDefault="00951586" w:rsidP="007E2675">
            <w:pPr>
              <w:ind w:left="284"/>
              <w:jc w:val="both"/>
              <w:rPr>
                <w:rFonts w:asciiTheme="minorHAnsi" w:hAnsiTheme="minorHAnsi" w:cs="Arial"/>
                <w:bCs/>
                <w:sz w:val="20"/>
                <w:szCs w:val="20"/>
              </w:rPr>
            </w:pPr>
          </w:p>
        </w:tc>
      </w:tr>
    </w:tbl>
    <w:p w14:paraId="6ED8C462" w14:textId="77777777" w:rsidR="00951586" w:rsidRPr="006616CD" w:rsidRDefault="00951586" w:rsidP="00951586">
      <w:pPr>
        <w:pStyle w:val="Paragrafoelenco"/>
        <w:spacing w:line="360" w:lineRule="auto"/>
        <w:ind w:left="426"/>
        <w:jc w:val="both"/>
        <w:rPr>
          <w:rFonts w:asciiTheme="minorHAnsi" w:hAnsiTheme="minorHAnsi" w:cs="Arial"/>
          <w:bCs/>
          <w:i/>
          <w:sz w:val="20"/>
          <w:szCs w:val="20"/>
        </w:rPr>
      </w:pPr>
    </w:p>
    <w:p w14:paraId="0CF2E814" w14:textId="77777777" w:rsidR="00951586" w:rsidRPr="006616CD" w:rsidRDefault="00951586" w:rsidP="0013128F">
      <w:pPr>
        <w:pStyle w:val="Paragrafoelenco"/>
        <w:numPr>
          <w:ilvl w:val="0"/>
          <w:numId w:val="5"/>
        </w:numPr>
        <w:spacing w:line="360" w:lineRule="auto"/>
        <w:contextualSpacing w:val="0"/>
        <w:jc w:val="both"/>
        <w:rPr>
          <w:rFonts w:asciiTheme="minorHAnsi" w:hAnsiTheme="minorHAnsi"/>
          <w:b/>
          <w:sz w:val="20"/>
          <w:szCs w:val="20"/>
        </w:rPr>
      </w:pPr>
      <w:r w:rsidRPr="006616CD">
        <w:rPr>
          <w:rFonts w:asciiTheme="minorHAnsi" w:hAnsiTheme="minorHAnsi" w:cs="Arial"/>
          <w:b/>
          <w:bCs/>
          <w:sz w:val="20"/>
          <w:szCs w:val="20"/>
        </w:rPr>
        <w:t xml:space="preserve">Qual è l’ambito geografico nel quale opera la vostra azienda? </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6616CD" w14:paraId="5D181362" w14:textId="77777777" w:rsidTr="007E2675">
        <w:trPr>
          <w:trHeight w:val="1824"/>
        </w:trPr>
        <w:tc>
          <w:tcPr>
            <w:tcW w:w="9213" w:type="dxa"/>
            <w:shd w:val="clear" w:color="auto" w:fill="F2F2F2"/>
          </w:tcPr>
          <w:p w14:paraId="5DBE0022" w14:textId="77777777" w:rsidR="00951586" w:rsidRPr="006616CD" w:rsidRDefault="00951586" w:rsidP="007E2675">
            <w:pPr>
              <w:ind w:left="284"/>
              <w:jc w:val="both"/>
              <w:rPr>
                <w:rFonts w:asciiTheme="minorHAnsi" w:hAnsiTheme="minorHAnsi" w:cs="Arial"/>
                <w:bCs/>
                <w:sz w:val="20"/>
                <w:szCs w:val="20"/>
              </w:rPr>
            </w:pPr>
          </w:p>
        </w:tc>
      </w:tr>
    </w:tbl>
    <w:p w14:paraId="7FAC7A2D" w14:textId="77777777" w:rsidR="00951586" w:rsidRPr="006616CD" w:rsidRDefault="00951586" w:rsidP="00951586">
      <w:pPr>
        <w:pStyle w:val="Paragrafoelenco"/>
        <w:spacing w:line="360" w:lineRule="auto"/>
        <w:ind w:left="66"/>
        <w:jc w:val="both"/>
        <w:rPr>
          <w:rFonts w:asciiTheme="minorHAnsi" w:hAnsiTheme="minorHAnsi"/>
          <w:b/>
        </w:rPr>
      </w:pPr>
    </w:p>
    <w:p w14:paraId="16D81FEA" w14:textId="77777777" w:rsidR="00951586" w:rsidRPr="006616CD" w:rsidRDefault="00951586"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t xml:space="preserve">La vostra azienda è in grado di fornire copertura (indicare il livello di ‘completezza’) sulle seguenti tipologie di società? </w:t>
      </w:r>
    </w:p>
    <w:p w14:paraId="7C4D0861" w14:textId="77777777" w:rsidR="00951586" w:rsidRPr="006616CD" w:rsidRDefault="00951586" w:rsidP="0013128F">
      <w:pPr>
        <w:numPr>
          <w:ilvl w:val="0"/>
          <w:numId w:val="4"/>
        </w:numPr>
        <w:spacing w:after="120" w:line="300" w:lineRule="exact"/>
        <w:jc w:val="both"/>
        <w:rPr>
          <w:rFonts w:asciiTheme="minorHAnsi" w:hAnsiTheme="minorHAnsi"/>
          <w:b/>
          <w:sz w:val="20"/>
          <w:szCs w:val="20"/>
        </w:rPr>
      </w:pPr>
      <w:r w:rsidRPr="006616CD">
        <w:rPr>
          <w:rFonts w:asciiTheme="minorHAnsi" w:hAnsiTheme="minorHAnsi"/>
          <w:b/>
          <w:sz w:val="20"/>
          <w:szCs w:val="20"/>
        </w:rPr>
        <w:t>Società di capitali italiane;</w:t>
      </w:r>
    </w:p>
    <w:p w14:paraId="3247702B" w14:textId="77777777" w:rsidR="00951586" w:rsidRPr="006616CD" w:rsidRDefault="00951586" w:rsidP="0013128F">
      <w:pPr>
        <w:numPr>
          <w:ilvl w:val="0"/>
          <w:numId w:val="4"/>
        </w:numPr>
        <w:spacing w:after="120" w:line="300" w:lineRule="exact"/>
        <w:jc w:val="both"/>
        <w:rPr>
          <w:rFonts w:asciiTheme="minorHAnsi" w:hAnsiTheme="minorHAnsi"/>
          <w:b/>
          <w:sz w:val="20"/>
          <w:szCs w:val="20"/>
        </w:rPr>
      </w:pPr>
      <w:r w:rsidRPr="006616CD">
        <w:rPr>
          <w:rFonts w:asciiTheme="minorHAnsi" w:hAnsiTheme="minorHAnsi"/>
          <w:b/>
          <w:sz w:val="20"/>
          <w:szCs w:val="20"/>
        </w:rPr>
        <w:t>Pubbliche Amministrazioni italiane (Centrali, Locali, Indipendenti);</w:t>
      </w:r>
    </w:p>
    <w:p w14:paraId="79A6F011" w14:textId="77777777" w:rsidR="00951586" w:rsidRPr="006616CD" w:rsidRDefault="00951586" w:rsidP="0013128F">
      <w:pPr>
        <w:numPr>
          <w:ilvl w:val="0"/>
          <w:numId w:val="4"/>
        </w:numPr>
        <w:spacing w:after="120" w:line="300" w:lineRule="exact"/>
        <w:jc w:val="both"/>
        <w:rPr>
          <w:rFonts w:asciiTheme="minorHAnsi" w:hAnsiTheme="minorHAnsi"/>
          <w:b/>
          <w:sz w:val="20"/>
          <w:szCs w:val="20"/>
        </w:rPr>
      </w:pPr>
      <w:r w:rsidRPr="006616CD">
        <w:rPr>
          <w:rFonts w:asciiTheme="minorHAnsi" w:hAnsiTheme="minorHAnsi"/>
          <w:b/>
          <w:sz w:val="20"/>
          <w:szCs w:val="20"/>
        </w:rPr>
        <w:t>Società pubbliche e partecipate della Pubblica Amministrazione italiana (anche locale);</w:t>
      </w:r>
    </w:p>
    <w:p w14:paraId="1454C333" w14:textId="77777777" w:rsidR="00951586" w:rsidRPr="006616CD" w:rsidRDefault="00951586" w:rsidP="0013128F">
      <w:pPr>
        <w:numPr>
          <w:ilvl w:val="0"/>
          <w:numId w:val="4"/>
        </w:numPr>
        <w:spacing w:after="120" w:line="300" w:lineRule="exact"/>
        <w:jc w:val="both"/>
        <w:rPr>
          <w:rFonts w:asciiTheme="minorHAnsi" w:hAnsiTheme="minorHAnsi"/>
          <w:b/>
          <w:sz w:val="20"/>
          <w:szCs w:val="20"/>
        </w:rPr>
      </w:pPr>
      <w:r w:rsidRPr="006616CD">
        <w:rPr>
          <w:rFonts w:asciiTheme="minorHAnsi" w:hAnsiTheme="minorHAnsi"/>
          <w:b/>
          <w:sz w:val="20"/>
          <w:szCs w:val="20"/>
        </w:rPr>
        <w:t>Ditte individuali italiane;</w:t>
      </w:r>
    </w:p>
    <w:p w14:paraId="12D13B4B" w14:textId="4BBC6EC9" w:rsidR="00951586" w:rsidRPr="006616CD" w:rsidRDefault="00423B65" w:rsidP="0013128F">
      <w:pPr>
        <w:numPr>
          <w:ilvl w:val="0"/>
          <w:numId w:val="4"/>
        </w:numPr>
        <w:spacing w:after="120" w:line="300" w:lineRule="exact"/>
        <w:jc w:val="both"/>
        <w:rPr>
          <w:rFonts w:asciiTheme="minorHAnsi" w:hAnsiTheme="minorHAnsi"/>
          <w:b/>
          <w:sz w:val="20"/>
          <w:szCs w:val="20"/>
        </w:rPr>
      </w:pPr>
      <w:r w:rsidRPr="006616CD">
        <w:rPr>
          <w:rFonts w:asciiTheme="minorHAnsi" w:hAnsiTheme="minorHAnsi"/>
          <w:b/>
          <w:sz w:val="20"/>
          <w:szCs w:val="20"/>
        </w:rPr>
        <w:t>Consorzi</w:t>
      </w:r>
      <w:r w:rsidR="009D37EA" w:rsidRPr="006616CD">
        <w:rPr>
          <w:rFonts w:asciiTheme="minorHAnsi" w:hAnsiTheme="minorHAnsi"/>
          <w:b/>
          <w:sz w:val="20"/>
          <w:szCs w:val="20"/>
        </w:rPr>
        <w:t xml:space="preserve">, </w:t>
      </w:r>
      <w:r w:rsidR="00951586" w:rsidRPr="006616CD">
        <w:rPr>
          <w:rFonts w:asciiTheme="minorHAnsi" w:hAnsiTheme="minorHAnsi"/>
          <w:b/>
          <w:sz w:val="20"/>
          <w:szCs w:val="20"/>
        </w:rPr>
        <w:t xml:space="preserve">Cooperative, </w:t>
      </w:r>
      <w:proofErr w:type="spellStart"/>
      <w:r w:rsidR="00951586" w:rsidRPr="006616CD">
        <w:rPr>
          <w:rFonts w:asciiTheme="minorHAnsi" w:hAnsiTheme="minorHAnsi"/>
          <w:b/>
          <w:sz w:val="20"/>
          <w:szCs w:val="20"/>
        </w:rPr>
        <w:t>Onlus</w:t>
      </w:r>
      <w:proofErr w:type="spellEnd"/>
      <w:r w:rsidR="00951586" w:rsidRPr="006616CD">
        <w:rPr>
          <w:rFonts w:asciiTheme="minorHAnsi" w:hAnsiTheme="minorHAnsi"/>
          <w:b/>
          <w:sz w:val="20"/>
          <w:szCs w:val="20"/>
        </w:rPr>
        <w:t>, etc.;</w:t>
      </w:r>
    </w:p>
    <w:p w14:paraId="7FDC75D2" w14:textId="7AE9453A" w:rsidR="00951586" w:rsidRPr="006616CD" w:rsidRDefault="00951586" w:rsidP="0013128F">
      <w:pPr>
        <w:numPr>
          <w:ilvl w:val="0"/>
          <w:numId w:val="4"/>
        </w:numPr>
        <w:spacing w:after="120" w:line="300" w:lineRule="exact"/>
        <w:jc w:val="both"/>
        <w:rPr>
          <w:rFonts w:asciiTheme="minorHAnsi" w:hAnsiTheme="minorHAnsi"/>
          <w:b/>
          <w:sz w:val="20"/>
          <w:szCs w:val="20"/>
        </w:rPr>
      </w:pPr>
      <w:r w:rsidRPr="006616CD">
        <w:rPr>
          <w:rFonts w:asciiTheme="minorHAnsi" w:hAnsiTheme="minorHAnsi"/>
          <w:b/>
          <w:sz w:val="20"/>
          <w:szCs w:val="20"/>
        </w:rPr>
        <w:t xml:space="preserve">Società di capitali </w:t>
      </w:r>
      <w:r w:rsidR="009D37EA" w:rsidRPr="006616CD">
        <w:rPr>
          <w:rFonts w:asciiTheme="minorHAnsi" w:hAnsiTheme="minorHAnsi"/>
          <w:b/>
          <w:sz w:val="20"/>
          <w:szCs w:val="20"/>
        </w:rPr>
        <w:t xml:space="preserve">e non di capitali </w:t>
      </w:r>
      <w:r w:rsidRPr="006616CD">
        <w:rPr>
          <w:rFonts w:asciiTheme="minorHAnsi" w:hAnsiTheme="minorHAnsi"/>
          <w:b/>
          <w:sz w:val="20"/>
          <w:szCs w:val="20"/>
        </w:rPr>
        <w:t>europee;</w:t>
      </w:r>
    </w:p>
    <w:p w14:paraId="47A107BA" w14:textId="1C9D125C" w:rsidR="00951586" w:rsidRPr="006616CD" w:rsidRDefault="00951586" w:rsidP="0013128F">
      <w:pPr>
        <w:pStyle w:val="Paragrafoelenco"/>
        <w:numPr>
          <w:ilvl w:val="0"/>
          <w:numId w:val="4"/>
        </w:numPr>
        <w:spacing w:line="360" w:lineRule="auto"/>
        <w:contextualSpacing w:val="0"/>
        <w:jc w:val="both"/>
        <w:rPr>
          <w:rFonts w:asciiTheme="minorHAnsi" w:hAnsiTheme="minorHAnsi" w:cs="Arial"/>
          <w:b/>
          <w:bCs/>
          <w:i/>
          <w:sz w:val="20"/>
          <w:szCs w:val="20"/>
        </w:rPr>
      </w:pPr>
      <w:r w:rsidRPr="006616CD">
        <w:rPr>
          <w:rFonts w:asciiTheme="minorHAnsi" w:hAnsiTheme="minorHAnsi"/>
          <w:b/>
          <w:sz w:val="20"/>
          <w:szCs w:val="20"/>
        </w:rPr>
        <w:t xml:space="preserve">Società di capitali </w:t>
      </w:r>
      <w:r w:rsidR="009D37EA" w:rsidRPr="006616CD">
        <w:rPr>
          <w:rFonts w:asciiTheme="minorHAnsi" w:hAnsiTheme="minorHAnsi"/>
          <w:b/>
          <w:sz w:val="20"/>
          <w:szCs w:val="20"/>
        </w:rPr>
        <w:t xml:space="preserve">e non di capitali </w:t>
      </w:r>
      <w:r w:rsidRPr="006616CD">
        <w:rPr>
          <w:rFonts w:asciiTheme="minorHAnsi" w:hAnsiTheme="minorHAnsi"/>
          <w:b/>
          <w:sz w:val="20"/>
          <w:szCs w:val="20"/>
        </w:rPr>
        <w:t>extraeuropee.</w:t>
      </w:r>
    </w:p>
    <w:p w14:paraId="1002F8AD" w14:textId="73050B3B" w:rsidR="007E2675" w:rsidRPr="006616CD" w:rsidRDefault="007E2675" w:rsidP="007E2675">
      <w:pPr>
        <w:spacing w:line="360" w:lineRule="auto"/>
        <w:ind w:left="708"/>
        <w:jc w:val="both"/>
        <w:rPr>
          <w:rFonts w:asciiTheme="minorHAnsi" w:hAnsiTheme="minorHAnsi" w:cs="Arial"/>
          <w:b/>
          <w:bCs/>
          <w:i/>
          <w:sz w:val="20"/>
          <w:szCs w:val="20"/>
        </w:rPr>
      </w:pPr>
      <w:r w:rsidRPr="006616CD">
        <w:rPr>
          <w:rFonts w:asciiTheme="minorHAnsi" w:hAnsiTheme="minorHAnsi" w:cs="Arial"/>
          <w:b/>
          <w:bCs/>
          <w:i/>
          <w:sz w:val="20"/>
          <w:szCs w:val="20"/>
        </w:rPr>
        <w:t>Si chiede di indicare come livello di copertura almeno una percentuale stimata sul totale del dominio richiesto per le differenti tipologie elencate.</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6616CD" w14:paraId="5EB1EDE6" w14:textId="77777777" w:rsidTr="007E2675">
        <w:trPr>
          <w:trHeight w:val="1824"/>
        </w:trPr>
        <w:tc>
          <w:tcPr>
            <w:tcW w:w="9213" w:type="dxa"/>
            <w:shd w:val="clear" w:color="auto" w:fill="F2F2F2"/>
          </w:tcPr>
          <w:p w14:paraId="07B24FF4" w14:textId="2B9A2C81" w:rsidR="00951586" w:rsidRPr="006616CD" w:rsidRDefault="00CC5698" w:rsidP="007E2675">
            <w:pPr>
              <w:ind w:left="284"/>
              <w:jc w:val="both"/>
              <w:rPr>
                <w:rFonts w:asciiTheme="minorHAnsi" w:hAnsiTheme="minorHAnsi" w:cs="Arial"/>
                <w:bCs/>
                <w:sz w:val="20"/>
                <w:szCs w:val="20"/>
              </w:rPr>
            </w:pPr>
            <w:r w:rsidRPr="006616CD">
              <w:rPr>
                <w:rFonts w:asciiTheme="minorHAnsi" w:hAnsiTheme="minorHAnsi" w:cs="Arial"/>
                <w:bCs/>
                <w:sz w:val="20"/>
                <w:szCs w:val="20"/>
              </w:rPr>
              <w:t xml:space="preserve"> </w:t>
            </w:r>
          </w:p>
        </w:tc>
      </w:tr>
    </w:tbl>
    <w:p w14:paraId="6B007B7A" w14:textId="77777777" w:rsidR="00951586" w:rsidRPr="006616CD" w:rsidRDefault="00951586" w:rsidP="00951586">
      <w:pPr>
        <w:pStyle w:val="Paragrafoelenco"/>
        <w:spacing w:line="360" w:lineRule="auto"/>
        <w:jc w:val="both"/>
        <w:rPr>
          <w:rFonts w:asciiTheme="minorHAnsi" w:hAnsiTheme="minorHAnsi" w:cs="Arial"/>
          <w:bCs/>
          <w:i/>
        </w:rPr>
      </w:pPr>
      <w:r w:rsidRPr="006616CD">
        <w:rPr>
          <w:rFonts w:asciiTheme="minorHAnsi" w:hAnsiTheme="minorHAnsi" w:cs="Arial"/>
          <w:bCs/>
          <w:i/>
        </w:rPr>
        <w:t xml:space="preserve"> </w:t>
      </w:r>
    </w:p>
    <w:p w14:paraId="5DAACA25" w14:textId="4B49EAE1" w:rsidR="005F2798" w:rsidRPr="006616CD" w:rsidRDefault="00CC5698"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Calibri" w:eastAsia="Calibri" w:hAnsi="Calibri" w:cs="Calibri"/>
          <w:b/>
          <w:sz w:val="20"/>
          <w:lang w:eastAsia="en-US"/>
        </w:rPr>
        <w:t>Con quale modalità e indicatori</w:t>
      </w:r>
      <w:r w:rsidR="005F2798" w:rsidRPr="006616CD">
        <w:rPr>
          <w:rFonts w:ascii="Calibri" w:eastAsia="Calibri" w:hAnsi="Calibri" w:cs="Calibri"/>
          <w:b/>
          <w:sz w:val="20"/>
          <w:lang w:eastAsia="en-US"/>
        </w:rPr>
        <w:t xml:space="preserve"> specifici</w:t>
      </w:r>
      <w:r w:rsidRPr="006616CD">
        <w:rPr>
          <w:rFonts w:ascii="Calibri" w:eastAsia="Calibri" w:hAnsi="Calibri" w:cs="Calibri"/>
          <w:b/>
          <w:sz w:val="20"/>
          <w:lang w:eastAsia="en-US"/>
        </w:rPr>
        <w:t xml:space="preserve"> siete in grado di rappresentare </w:t>
      </w:r>
      <w:r w:rsidR="005F2798" w:rsidRPr="006616CD">
        <w:rPr>
          <w:rFonts w:ascii="Calibri" w:eastAsia="Calibri" w:hAnsi="Calibri" w:cs="Calibri"/>
          <w:b/>
          <w:sz w:val="20"/>
          <w:lang w:eastAsia="en-US"/>
        </w:rPr>
        <w:t xml:space="preserve">lo </w:t>
      </w:r>
      <w:r w:rsidRPr="006616CD">
        <w:rPr>
          <w:rFonts w:ascii="Calibri" w:eastAsia="Calibri" w:hAnsi="Calibri" w:cs="Calibri"/>
          <w:b/>
          <w:sz w:val="20"/>
          <w:lang w:eastAsia="en-US"/>
        </w:rPr>
        <w:t>stato di salute finanziario e di solidità economica d</w:t>
      </w:r>
      <w:r w:rsidR="005F2798" w:rsidRPr="006616CD">
        <w:rPr>
          <w:rFonts w:ascii="Calibri" w:eastAsia="Calibri" w:hAnsi="Calibri" w:cs="Calibri"/>
          <w:b/>
          <w:sz w:val="20"/>
          <w:lang w:eastAsia="en-US"/>
        </w:rPr>
        <w:t xml:space="preserve">elle </w:t>
      </w:r>
      <w:r w:rsidRPr="006616CD">
        <w:rPr>
          <w:rFonts w:ascii="Calibri" w:eastAsia="Calibri" w:hAnsi="Calibri" w:cs="Calibri"/>
          <w:b/>
          <w:sz w:val="20"/>
          <w:lang w:eastAsia="en-US"/>
        </w:rPr>
        <w:t>società che presentano bilanci</w:t>
      </w:r>
      <w:r w:rsidR="005F2798" w:rsidRPr="006616CD">
        <w:rPr>
          <w:rFonts w:ascii="Calibri" w:eastAsia="Calibri" w:hAnsi="Calibri" w:cs="Calibri"/>
          <w:b/>
          <w:sz w:val="20"/>
          <w:lang w:eastAsia="en-US"/>
        </w:rPr>
        <w:t xml:space="preserve"> pubblici, italiane e non?</w:t>
      </w:r>
    </w:p>
    <w:p w14:paraId="4BDA3A17" w14:textId="3DAA36E8" w:rsidR="005F2798" w:rsidRPr="006616CD" w:rsidRDefault="005F2798" w:rsidP="00765D10">
      <w:pPr>
        <w:spacing w:after="160" w:line="360" w:lineRule="auto"/>
        <w:ind w:left="708"/>
        <w:contextualSpacing/>
        <w:jc w:val="both"/>
        <w:rPr>
          <w:rFonts w:asciiTheme="minorHAnsi" w:hAnsiTheme="minorHAnsi" w:cs="Arial"/>
          <w:b/>
          <w:bCs/>
          <w:i/>
          <w:sz w:val="20"/>
          <w:szCs w:val="20"/>
        </w:rPr>
      </w:pPr>
      <w:r w:rsidRPr="006616CD">
        <w:rPr>
          <w:rFonts w:asciiTheme="minorHAnsi" w:hAnsiTheme="minorHAnsi" w:cs="Arial"/>
          <w:b/>
          <w:bCs/>
          <w:i/>
          <w:sz w:val="20"/>
          <w:szCs w:val="20"/>
        </w:rPr>
        <w:lastRenderedPageBreak/>
        <w:t xml:space="preserve">Si chiede di descrivere/elencare le informazioni da poter rendere disponibili: es. bilanci, indicatori di bilancio, dossier economici, rating, classe di rischio, </w:t>
      </w:r>
      <w:r w:rsidRPr="006616CD">
        <w:rPr>
          <w:rFonts w:ascii="Calibri" w:eastAsia="Calibri" w:hAnsi="Calibri" w:cs="Calibri"/>
          <w:b/>
          <w:sz w:val="20"/>
          <w:lang w:eastAsia="en-US"/>
        </w:rPr>
        <w:t xml:space="preserve">probabilità di default, </w:t>
      </w:r>
      <w:r w:rsidRPr="006616CD">
        <w:rPr>
          <w:rFonts w:asciiTheme="minorHAnsi" w:hAnsiTheme="minorHAnsi" w:cs="Arial"/>
          <w:b/>
          <w:bCs/>
          <w:i/>
          <w:sz w:val="20"/>
          <w:szCs w:val="20"/>
        </w:rPr>
        <w:t xml:space="preserve">ecc. </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5F2798" w:rsidRPr="006616CD" w14:paraId="7B17AE2C" w14:textId="77777777" w:rsidTr="00765D10">
        <w:trPr>
          <w:trHeight w:val="1824"/>
        </w:trPr>
        <w:tc>
          <w:tcPr>
            <w:tcW w:w="7960" w:type="dxa"/>
            <w:shd w:val="clear" w:color="auto" w:fill="F2F2F2"/>
          </w:tcPr>
          <w:p w14:paraId="7C08DD1D" w14:textId="77777777" w:rsidR="005F2798" w:rsidRPr="006616CD" w:rsidRDefault="005F2798" w:rsidP="00A957F7">
            <w:pPr>
              <w:ind w:left="284"/>
              <w:jc w:val="both"/>
              <w:rPr>
                <w:rFonts w:asciiTheme="minorHAnsi" w:hAnsiTheme="minorHAnsi" w:cs="Arial"/>
                <w:bCs/>
                <w:sz w:val="20"/>
                <w:szCs w:val="20"/>
              </w:rPr>
            </w:pPr>
            <w:r w:rsidRPr="006616CD">
              <w:rPr>
                <w:rFonts w:asciiTheme="minorHAnsi" w:hAnsiTheme="minorHAnsi" w:cs="Arial"/>
                <w:bCs/>
                <w:sz w:val="20"/>
                <w:szCs w:val="20"/>
              </w:rPr>
              <w:t xml:space="preserve"> </w:t>
            </w:r>
          </w:p>
        </w:tc>
      </w:tr>
    </w:tbl>
    <w:p w14:paraId="6C4D4247" w14:textId="77777777" w:rsidR="005F2798" w:rsidRPr="006616CD" w:rsidRDefault="005F2798" w:rsidP="00765D10">
      <w:pPr>
        <w:spacing w:line="360" w:lineRule="auto"/>
        <w:jc w:val="both"/>
        <w:rPr>
          <w:rFonts w:asciiTheme="minorHAnsi" w:hAnsiTheme="minorHAnsi" w:cs="Arial"/>
          <w:b/>
          <w:bCs/>
          <w:sz w:val="20"/>
          <w:szCs w:val="20"/>
        </w:rPr>
      </w:pPr>
    </w:p>
    <w:p w14:paraId="0C8DD8E1" w14:textId="7E4CA6E0" w:rsidR="00951586" w:rsidRPr="006616CD" w:rsidRDefault="00951586"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t xml:space="preserve">La Vostra azienda è in grado di erogare servizi a tariffazione </w:t>
      </w:r>
      <w:proofErr w:type="spellStart"/>
      <w:r w:rsidRPr="006616CD">
        <w:rPr>
          <w:rFonts w:asciiTheme="minorHAnsi" w:hAnsiTheme="minorHAnsi" w:cs="Arial"/>
          <w:b/>
          <w:bCs/>
          <w:sz w:val="20"/>
          <w:szCs w:val="20"/>
        </w:rPr>
        <w:t>flat</w:t>
      </w:r>
      <w:proofErr w:type="spellEnd"/>
      <w:r w:rsidRPr="006616CD">
        <w:rPr>
          <w:rFonts w:asciiTheme="minorHAnsi" w:hAnsiTheme="minorHAnsi" w:cs="Arial"/>
          <w:b/>
          <w:bCs/>
          <w:sz w:val="20"/>
          <w:szCs w:val="20"/>
        </w:rPr>
        <w:t xml:space="preserve"> per l’utilizzo, illimitato</w:t>
      </w:r>
      <w:r w:rsidR="0034710C" w:rsidRPr="006616CD">
        <w:rPr>
          <w:rFonts w:asciiTheme="minorHAnsi" w:hAnsiTheme="minorHAnsi" w:cs="Arial"/>
          <w:b/>
          <w:bCs/>
          <w:sz w:val="20"/>
          <w:szCs w:val="20"/>
        </w:rPr>
        <w:t xml:space="preserve"> (per gli utenti)</w:t>
      </w:r>
      <w:r w:rsidRPr="006616CD">
        <w:rPr>
          <w:rFonts w:asciiTheme="minorHAnsi" w:hAnsiTheme="minorHAnsi" w:cs="Arial"/>
          <w:b/>
          <w:bCs/>
          <w:sz w:val="20"/>
          <w:szCs w:val="20"/>
        </w:rPr>
        <w:t xml:space="preserve"> e senza restrizioni</w:t>
      </w:r>
      <w:r w:rsidR="0034710C" w:rsidRPr="006616CD">
        <w:rPr>
          <w:rFonts w:asciiTheme="minorHAnsi" w:hAnsiTheme="minorHAnsi" w:cs="Arial"/>
          <w:b/>
          <w:bCs/>
          <w:sz w:val="20"/>
          <w:szCs w:val="20"/>
        </w:rPr>
        <w:t xml:space="preserve"> (ovvero limiti sull’utilizzo del servizio)</w:t>
      </w:r>
      <w:r w:rsidRPr="006616CD">
        <w:rPr>
          <w:rFonts w:asciiTheme="minorHAnsi" w:hAnsiTheme="minorHAnsi" w:cs="Arial"/>
          <w:b/>
          <w:bCs/>
          <w:sz w:val="20"/>
          <w:szCs w:val="20"/>
        </w:rPr>
        <w:t>, di una piattaforma Banca Dati? Se sì, indicare con quali modalità operative</w:t>
      </w:r>
      <w:r w:rsidR="00D446BA" w:rsidRPr="006616CD">
        <w:rPr>
          <w:rFonts w:asciiTheme="minorHAnsi" w:hAnsiTheme="minorHAnsi" w:cs="Arial"/>
          <w:b/>
          <w:bCs/>
          <w:sz w:val="20"/>
          <w:szCs w:val="20"/>
        </w:rPr>
        <w:t>.</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6616CD" w14:paraId="1D8A658C" w14:textId="77777777" w:rsidTr="007E2675">
        <w:trPr>
          <w:trHeight w:val="1824"/>
        </w:trPr>
        <w:tc>
          <w:tcPr>
            <w:tcW w:w="9213" w:type="dxa"/>
            <w:shd w:val="clear" w:color="auto" w:fill="F2F2F2"/>
          </w:tcPr>
          <w:p w14:paraId="38C5F665" w14:textId="77777777" w:rsidR="00951586" w:rsidRPr="006616CD" w:rsidRDefault="00951586" w:rsidP="007E2675">
            <w:pPr>
              <w:ind w:left="284"/>
              <w:jc w:val="both"/>
              <w:rPr>
                <w:rFonts w:asciiTheme="minorHAnsi" w:hAnsiTheme="minorHAnsi" w:cs="Arial"/>
                <w:bCs/>
                <w:sz w:val="20"/>
                <w:szCs w:val="20"/>
              </w:rPr>
            </w:pPr>
          </w:p>
        </w:tc>
      </w:tr>
    </w:tbl>
    <w:p w14:paraId="61667211" w14:textId="77777777" w:rsidR="00951586" w:rsidRPr="006616CD" w:rsidRDefault="00951586" w:rsidP="00951586">
      <w:pPr>
        <w:pStyle w:val="Paragrafoelenco"/>
        <w:spacing w:line="360" w:lineRule="auto"/>
        <w:ind w:left="349"/>
        <w:jc w:val="both"/>
        <w:rPr>
          <w:rFonts w:asciiTheme="minorHAnsi" w:hAnsiTheme="minorHAnsi" w:cs="Arial"/>
          <w:b/>
          <w:bCs/>
          <w:sz w:val="20"/>
          <w:szCs w:val="20"/>
        </w:rPr>
      </w:pPr>
    </w:p>
    <w:p w14:paraId="3232D795" w14:textId="51EF88C3" w:rsidR="00951586" w:rsidRPr="006616CD" w:rsidRDefault="00951586" w:rsidP="0013128F">
      <w:pPr>
        <w:pStyle w:val="Paragrafoelenco"/>
        <w:numPr>
          <w:ilvl w:val="0"/>
          <w:numId w:val="5"/>
        </w:numPr>
        <w:spacing w:line="360" w:lineRule="auto"/>
        <w:contextualSpacing w:val="0"/>
        <w:jc w:val="both"/>
        <w:rPr>
          <w:rFonts w:asciiTheme="minorHAnsi" w:hAnsiTheme="minorHAnsi" w:cs="Arial"/>
          <w:b/>
          <w:bCs/>
          <w:i/>
          <w:sz w:val="20"/>
          <w:szCs w:val="20"/>
        </w:rPr>
      </w:pPr>
      <w:r w:rsidRPr="006616CD">
        <w:rPr>
          <w:rFonts w:asciiTheme="minorHAnsi" w:hAnsiTheme="minorHAnsi" w:cs="Arial"/>
          <w:b/>
          <w:bCs/>
          <w:sz w:val="20"/>
          <w:szCs w:val="20"/>
        </w:rPr>
        <w:t xml:space="preserve">Siete in grado di fornire, nell’ambito del servizio affidato, </w:t>
      </w:r>
      <w:r w:rsidR="007235D3" w:rsidRPr="006616CD">
        <w:rPr>
          <w:rFonts w:asciiTheme="minorHAnsi" w:hAnsiTheme="minorHAnsi" w:cs="Arial"/>
          <w:b/>
          <w:bCs/>
          <w:sz w:val="20"/>
          <w:szCs w:val="20"/>
        </w:rPr>
        <w:t xml:space="preserve">e </w:t>
      </w:r>
      <w:r w:rsidR="00187F36" w:rsidRPr="006616CD">
        <w:rPr>
          <w:rFonts w:asciiTheme="minorHAnsi" w:hAnsiTheme="minorHAnsi" w:cs="Arial"/>
          <w:b/>
          <w:bCs/>
          <w:sz w:val="20"/>
          <w:szCs w:val="20"/>
        </w:rPr>
        <w:t>analizzando dati presenti su Internet (</w:t>
      </w:r>
      <w:r w:rsidRPr="006616CD">
        <w:rPr>
          <w:rFonts w:asciiTheme="minorHAnsi" w:hAnsiTheme="minorHAnsi" w:cs="Arial"/>
          <w:b/>
          <w:bCs/>
          <w:sz w:val="20"/>
          <w:szCs w:val="20"/>
        </w:rPr>
        <w:t>portali web, rassegne stampa</w:t>
      </w:r>
      <w:r w:rsidR="00187F36" w:rsidRPr="006616CD">
        <w:rPr>
          <w:rFonts w:asciiTheme="minorHAnsi" w:hAnsiTheme="minorHAnsi" w:cs="Arial"/>
          <w:b/>
          <w:bCs/>
          <w:sz w:val="20"/>
          <w:szCs w:val="20"/>
        </w:rPr>
        <w:t>, ecc.)</w:t>
      </w:r>
      <w:r w:rsidR="00C30694" w:rsidRPr="006616CD">
        <w:rPr>
          <w:rFonts w:asciiTheme="minorHAnsi" w:hAnsiTheme="minorHAnsi" w:cs="Arial"/>
          <w:b/>
          <w:bCs/>
          <w:sz w:val="20"/>
          <w:szCs w:val="20"/>
        </w:rPr>
        <w:t>, c</w:t>
      </w:r>
      <w:r w:rsidRPr="006616CD">
        <w:rPr>
          <w:rFonts w:asciiTheme="minorHAnsi" w:hAnsiTheme="minorHAnsi" w:cs="Arial"/>
          <w:b/>
          <w:bCs/>
          <w:sz w:val="20"/>
          <w:szCs w:val="20"/>
        </w:rPr>
        <w:t xml:space="preserve">he includano </w:t>
      </w:r>
      <w:r w:rsidR="00C30694" w:rsidRPr="006616CD">
        <w:rPr>
          <w:rFonts w:asciiTheme="minorHAnsi" w:hAnsiTheme="minorHAnsi" w:cs="Arial"/>
          <w:b/>
          <w:bCs/>
          <w:sz w:val="20"/>
          <w:szCs w:val="20"/>
        </w:rPr>
        <w:t xml:space="preserve">anche </w:t>
      </w:r>
      <w:r w:rsidR="00CA26F6" w:rsidRPr="006616CD">
        <w:rPr>
          <w:rFonts w:asciiTheme="minorHAnsi" w:hAnsiTheme="minorHAnsi" w:cs="Arial"/>
          <w:b/>
          <w:bCs/>
          <w:sz w:val="20"/>
          <w:szCs w:val="20"/>
        </w:rPr>
        <w:t xml:space="preserve">operazioni </w:t>
      </w:r>
      <w:r w:rsidR="00C30694" w:rsidRPr="006616CD">
        <w:rPr>
          <w:rFonts w:ascii="Calibri" w:eastAsia="Calibri" w:hAnsi="Calibri" w:cs="Calibri"/>
          <w:b/>
          <w:sz w:val="20"/>
          <w:lang w:eastAsia="en-US"/>
        </w:rPr>
        <w:t>di finanza straordinaria</w:t>
      </w:r>
      <w:r w:rsidR="00C30694" w:rsidRPr="006616CD">
        <w:rPr>
          <w:rFonts w:asciiTheme="minorHAnsi" w:hAnsiTheme="minorHAnsi" w:cs="Arial"/>
          <w:b/>
          <w:bCs/>
          <w:sz w:val="20"/>
          <w:szCs w:val="20"/>
        </w:rPr>
        <w:t xml:space="preserve"> </w:t>
      </w:r>
      <w:r w:rsidR="00CA26F6" w:rsidRPr="006616CD">
        <w:rPr>
          <w:rFonts w:asciiTheme="minorHAnsi" w:hAnsiTheme="minorHAnsi" w:cs="Arial"/>
          <w:b/>
          <w:bCs/>
          <w:sz w:val="20"/>
          <w:szCs w:val="20"/>
        </w:rPr>
        <w:t xml:space="preserve">effettivamente concluse, annunciate e non ancora concluse </w:t>
      </w:r>
      <w:r w:rsidR="007235D3" w:rsidRPr="006616CD">
        <w:rPr>
          <w:rFonts w:asciiTheme="minorHAnsi" w:hAnsiTheme="minorHAnsi" w:cs="Arial"/>
          <w:b/>
          <w:bCs/>
          <w:sz w:val="20"/>
          <w:szCs w:val="20"/>
        </w:rPr>
        <w:t>(</w:t>
      </w:r>
      <w:r w:rsidRPr="006616CD">
        <w:rPr>
          <w:rFonts w:asciiTheme="minorHAnsi" w:hAnsiTheme="minorHAnsi" w:cs="Arial"/>
          <w:b/>
          <w:bCs/>
          <w:sz w:val="20"/>
          <w:szCs w:val="20"/>
        </w:rPr>
        <w:t>“</w:t>
      </w:r>
      <w:proofErr w:type="spellStart"/>
      <w:r w:rsidRPr="006616CD">
        <w:rPr>
          <w:rFonts w:asciiTheme="minorHAnsi" w:hAnsiTheme="minorHAnsi" w:cs="Arial"/>
          <w:b/>
          <w:bCs/>
          <w:sz w:val="20"/>
          <w:szCs w:val="20"/>
        </w:rPr>
        <w:t>rumors</w:t>
      </w:r>
      <w:proofErr w:type="spellEnd"/>
      <w:r w:rsidRPr="006616CD">
        <w:rPr>
          <w:rFonts w:asciiTheme="minorHAnsi" w:hAnsiTheme="minorHAnsi" w:cs="Arial"/>
          <w:b/>
          <w:bCs/>
          <w:sz w:val="20"/>
          <w:szCs w:val="20"/>
        </w:rPr>
        <w:t>” su operazioni finanziarie</w:t>
      </w:r>
      <w:r w:rsidR="007235D3" w:rsidRPr="006616CD">
        <w:rPr>
          <w:rFonts w:asciiTheme="minorHAnsi" w:hAnsiTheme="minorHAnsi" w:cs="Arial"/>
          <w:b/>
          <w:bCs/>
          <w:sz w:val="20"/>
          <w:szCs w:val="20"/>
        </w:rPr>
        <w:t>)</w:t>
      </w:r>
      <w:r w:rsidRPr="006616CD">
        <w:rPr>
          <w:rFonts w:asciiTheme="minorHAnsi" w:hAnsiTheme="minorHAnsi" w:cs="Arial"/>
          <w:b/>
          <w:bCs/>
          <w:sz w:val="20"/>
          <w:szCs w:val="20"/>
        </w:rPr>
        <w:t xml:space="preserve">, </w:t>
      </w:r>
      <w:r w:rsidR="00187F36" w:rsidRPr="006616CD">
        <w:rPr>
          <w:rFonts w:asciiTheme="minorHAnsi" w:hAnsiTheme="minorHAnsi" w:cs="Arial"/>
          <w:b/>
          <w:bCs/>
          <w:sz w:val="20"/>
          <w:szCs w:val="20"/>
        </w:rPr>
        <w:t>una rappresentazione del</w:t>
      </w:r>
      <w:r w:rsidR="005F2798" w:rsidRPr="006616CD">
        <w:rPr>
          <w:rFonts w:asciiTheme="minorHAnsi" w:hAnsiTheme="minorHAnsi" w:cs="Arial"/>
          <w:b/>
          <w:bCs/>
          <w:sz w:val="20"/>
          <w:szCs w:val="20"/>
        </w:rPr>
        <w:t xml:space="preserve">la solidità </w:t>
      </w:r>
      <w:r w:rsidR="007235D3" w:rsidRPr="006616CD">
        <w:rPr>
          <w:rFonts w:asciiTheme="minorHAnsi" w:hAnsiTheme="minorHAnsi" w:cs="Arial"/>
          <w:b/>
          <w:bCs/>
          <w:sz w:val="20"/>
          <w:szCs w:val="20"/>
        </w:rPr>
        <w:t xml:space="preserve">economica di un’azienda </w:t>
      </w:r>
      <w:r w:rsidRPr="006616CD">
        <w:rPr>
          <w:rFonts w:asciiTheme="minorHAnsi" w:hAnsiTheme="minorHAnsi" w:cs="Arial"/>
          <w:b/>
          <w:bCs/>
          <w:sz w:val="20"/>
          <w:szCs w:val="20"/>
        </w:rPr>
        <w:t>operant</w:t>
      </w:r>
      <w:r w:rsidR="007235D3" w:rsidRPr="006616CD">
        <w:rPr>
          <w:rFonts w:asciiTheme="minorHAnsi" w:hAnsiTheme="minorHAnsi" w:cs="Arial"/>
          <w:b/>
          <w:bCs/>
          <w:sz w:val="20"/>
          <w:szCs w:val="20"/>
        </w:rPr>
        <w:t>e</w:t>
      </w:r>
      <w:r w:rsidRPr="006616CD">
        <w:rPr>
          <w:rFonts w:asciiTheme="minorHAnsi" w:hAnsiTheme="minorHAnsi" w:cs="Arial"/>
          <w:b/>
          <w:bCs/>
          <w:sz w:val="20"/>
          <w:szCs w:val="20"/>
        </w:rPr>
        <w:t xml:space="preserve"> su scala nazionale e</w:t>
      </w:r>
      <w:r w:rsidR="007235D3" w:rsidRPr="006616CD">
        <w:rPr>
          <w:rFonts w:asciiTheme="minorHAnsi" w:hAnsiTheme="minorHAnsi" w:cs="Arial"/>
          <w:b/>
          <w:bCs/>
          <w:sz w:val="20"/>
          <w:szCs w:val="20"/>
        </w:rPr>
        <w:t>/o</w:t>
      </w:r>
      <w:r w:rsidRPr="006616CD">
        <w:rPr>
          <w:rFonts w:asciiTheme="minorHAnsi" w:hAnsiTheme="minorHAnsi" w:cs="Arial"/>
          <w:b/>
          <w:bCs/>
          <w:sz w:val="20"/>
          <w:szCs w:val="20"/>
        </w:rPr>
        <w:t xml:space="preserve"> internazionale?</w:t>
      </w:r>
      <w:r w:rsidR="00CA26F6" w:rsidRPr="006616CD">
        <w:rPr>
          <w:rFonts w:asciiTheme="minorHAnsi" w:hAnsiTheme="minorHAnsi" w:cs="Arial"/>
          <w:b/>
          <w:bCs/>
          <w:sz w:val="20"/>
          <w:szCs w:val="20"/>
        </w:rPr>
        <w:t xml:space="preserve"> </w:t>
      </w:r>
      <w:r w:rsidR="00CA26F6" w:rsidRPr="006616CD">
        <w:rPr>
          <w:rFonts w:asciiTheme="minorHAnsi" w:hAnsiTheme="minorHAnsi" w:cs="Arial"/>
          <w:b/>
          <w:bCs/>
          <w:i/>
          <w:sz w:val="20"/>
          <w:szCs w:val="20"/>
        </w:rPr>
        <w:t xml:space="preserve">Indicare </w:t>
      </w:r>
      <w:r w:rsidR="008208FD" w:rsidRPr="006616CD">
        <w:rPr>
          <w:rFonts w:asciiTheme="minorHAnsi" w:hAnsiTheme="minorHAnsi" w:cs="Arial"/>
          <w:b/>
          <w:bCs/>
          <w:i/>
          <w:sz w:val="20"/>
          <w:szCs w:val="20"/>
        </w:rPr>
        <w:t>se le informazioni</w:t>
      </w:r>
      <w:r w:rsidR="00CA26F6" w:rsidRPr="006616CD">
        <w:rPr>
          <w:rFonts w:asciiTheme="minorHAnsi" w:hAnsiTheme="minorHAnsi" w:cs="Arial"/>
          <w:b/>
          <w:bCs/>
          <w:i/>
          <w:sz w:val="20"/>
          <w:szCs w:val="20"/>
        </w:rPr>
        <w:t xml:space="preserve"> </w:t>
      </w:r>
      <w:r w:rsidR="007235D3" w:rsidRPr="006616CD">
        <w:rPr>
          <w:rFonts w:asciiTheme="minorHAnsi" w:hAnsiTheme="minorHAnsi" w:cs="Arial"/>
          <w:b/>
          <w:bCs/>
          <w:i/>
          <w:sz w:val="20"/>
          <w:szCs w:val="20"/>
        </w:rPr>
        <w:t>fornit</w:t>
      </w:r>
      <w:r w:rsidR="008208FD" w:rsidRPr="006616CD">
        <w:rPr>
          <w:rFonts w:asciiTheme="minorHAnsi" w:hAnsiTheme="minorHAnsi" w:cs="Arial"/>
          <w:b/>
          <w:bCs/>
          <w:i/>
          <w:sz w:val="20"/>
          <w:szCs w:val="20"/>
        </w:rPr>
        <w:t>e</w:t>
      </w:r>
      <w:r w:rsidR="007235D3" w:rsidRPr="006616CD">
        <w:rPr>
          <w:rFonts w:asciiTheme="minorHAnsi" w:hAnsiTheme="minorHAnsi" w:cs="Arial"/>
          <w:b/>
          <w:bCs/>
          <w:i/>
          <w:sz w:val="20"/>
          <w:szCs w:val="20"/>
        </w:rPr>
        <w:t xml:space="preserve"> </w:t>
      </w:r>
      <w:r w:rsidR="00CA26F6" w:rsidRPr="006616CD">
        <w:rPr>
          <w:rFonts w:asciiTheme="minorHAnsi" w:hAnsiTheme="minorHAnsi" w:cs="Arial"/>
          <w:b/>
          <w:bCs/>
          <w:i/>
          <w:sz w:val="20"/>
          <w:szCs w:val="20"/>
        </w:rPr>
        <w:t>possano essere direttamente collegat</w:t>
      </w:r>
      <w:r w:rsidR="008208FD" w:rsidRPr="006616CD">
        <w:rPr>
          <w:rFonts w:asciiTheme="minorHAnsi" w:hAnsiTheme="minorHAnsi" w:cs="Arial"/>
          <w:b/>
          <w:bCs/>
          <w:i/>
          <w:sz w:val="20"/>
          <w:szCs w:val="20"/>
        </w:rPr>
        <w:t>e</w:t>
      </w:r>
      <w:r w:rsidR="00CA26F6" w:rsidRPr="006616CD">
        <w:rPr>
          <w:rFonts w:asciiTheme="minorHAnsi" w:hAnsiTheme="minorHAnsi" w:cs="Arial"/>
          <w:b/>
          <w:bCs/>
          <w:i/>
          <w:sz w:val="20"/>
          <w:szCs w:val="20"/>
        </w:rPr>
        <w:t xml:space="preserve">, via hyperlink, ai report e alle informazioni di bilancio delle società oggetto di operazioni o potenziali operazioni di M&amp;A, IPO, Private </w:t>
      </w:r>
      <w:proofErr w:type="spellStart"/>
      <w:r w:rsidR="00CA26F6" w:rsidRPr="006616CD">
        <w:rPr>
          <w:rFonts w:asciiTheme="minorHAnsi" w:hAnsiTheme="minorHAnsi" w:cs="Arial"/>
          <w:b/>
          <w:bCs/>
          <w:i/>
          <w:sz w:val="20"/>
          <w:szCs w:val="20"/>
        </w:rPr>
        <w:t>Equity</w:t>
      </w:r>
      <w:proofErr w:type="spellEnd"/>
      <w:r w:rsidR="00CA26F6" w:rsidRPr="006616CD">
        <w:rPr>
          <w:rFonts w:asciiTheme="minorHAnsi" w:hAnsiTheme="minorHAnsi" w:cs="Arial"/>
          <w:b/>
          <w:bCs/>
          <w:i/>
          <w:sz w:val="20"/>
          <w:szCs w:val="20"/>
        </w:rPr>
        <w:t xml:space="preserve"> e Venture Capital e relativi </w:t>
      </w:r>
      <w:proofErr w:type="spellStart"/>
      <w:r w:rsidR="00CA26F6" w:rsidRPr="006616CD">
        <w:rPr>
          <w:rFonts w:asciiTheme="minorHAnsi" w:hAnsiTheme="minorHAnsi" w:cs="Arial"/>
          <w:b/>
          <w:bCs/>
          <w:i/>
          <w:sz w:val="20"/>
          <w:szCs w:val="20"/>
        </w:rPr>
        <w:t>rumours</w:t>
      </w:r>
      <w:proofErr w:type="spellEnd"/>
      <w:r w:rsidR="00CA26F6" w:rsidRPr="006616CD">
        <w:rPr>
          <w:rFonts w:asciiTheme="minorHAnsi" w:hAnsiTheme="minorHAnsi" w:cs="Arial"/>
          <w:b/>
          <w:bCs/>
          <w:i/>
          <w:sz w:val="20"/>
          <w:szCs w:val="20"/>
        </w:rPr>
        <w:t xml:space="preserve"> di tutto il mondo.</w:t>
      </w:r>
    </w:p>
    <w:p w14:paraId="05BD1260" w14:textId="7A8978D1" w:rsidR="00CA26F6" w:rsidRPr="006616CD" w:rsidRDefault="00CA26F6" w:rsidP="00CA26F6">
      <w:pPr>
        <w:pStyle w:val="Paragrafoelenco"/>
        <w:spacing w:line="360" w:lineRule="auto"/>
        <w:ind w:left="786"/>
        <w:contextualSpacing w:val="0"/>
        <w:jc w:val="both"/>
        <w:rPr>
          <w:rFonts w:asciiTheme="minorHAnsi" w:hAnsiTheme="minorHAnsi" w:cs="Arial"/>
          <w:b/>
          <w:bCs/>
          <w:i/>
          <w:sz w:val="20"/>
          <w:szCs w:val="20"/>
        </w:rPr>
      </w:pPr>
      <w:r w:rsidRPr="006616CD">
        <w:rPr>
          <w:rFonts w:asciiTheme="minorHAnsi" w:hAnsiTheme="minorHAnsi" w:cs="Arial"/>
          <w:b/>
          <w:bCs/>
          <w:i/>
          <w:sz w:val="20"/>
          <w:szCs w:val="20"/>
        </w:rPr>
        <w:t xml:space="preserve">Indicare inoltre la periodicità con cui sia </w:t>
      </w:r>
      <w:r w:rsidR="007235D3" w:rsidRPr="006616CD">
        <w:rPr>
          <w:rFonts w:asciiTheme="minorHAnsi" w:hAnsiTheme="minorHAnsi" w:cs="Arial"/>
          <w:b/>
          <w:bCs/>
          <w:i/>
          <w:sz w:val="20"/>
          <w:szCs w:val="20"/>
        </w:rPr>
        <w:t xml:space="preserve">eventualmente </w:t>
      </w:r>
      <w:r w:rsidRPr="006616CD">
        <w:rPr>
          <w:rFonts w:asciiTheme="minorHAnsi" w:hAnsiTheme="minorHAnsi" w:cs="Arial"/>
          <w:b/>
          <w:bCs/>
          <w:i/>
          <w:sz w:val="20"/>
          <w:szCs w:val="20"/>
        </w:rPr>
        <w:t xml:space="preserve">possibile fornire </w:t>
      </w:r>
      <w:r w:rsidR="007235D3" w:rsidRPr="006616CD">
        <w:rPr>
          <w:rFonts w:asciiTheme="minorHAnsi" w:hAnsiTheme="minorHAnsi" w:cs="Arial"/>
          <w:b/>
          <w:bCs/>
          <w:i/>
          <w:sz w:val="20"/>
          <w:szCs w:val="20"/>
        </w:rPr>
        <w:t xml:space="preserve">aggiornamenti su </w:t>
      </w:r>
      <w:r w:rsidRPr="006616CD">
        <w:rPr>
          <w:rFonts w:asciiTheme="minorHAnsi" w:hAnsiTheme="minorHAnsi" w:cs="Arial"/>
          <w:b/>
          <w:bCs/>
          <w:i/>
          <w:sz w:val="20"/>
          <w:szCs w:val="20"/>
        </w:rPr>
        <w:t>tali informazioni di rassegna stampa (es. giornali</w:t>
      </w:r>
      <w:r w:rsidR="007235D3" w:rsidRPr="006616CD">
        <w:rPr>
          <w:rFonts w:asciiTheme="minorHAnsi" w:hAnsiTheme="minorHAnsi" w:cs="Arial"/>
          <w:b/>
          <w:bCs/>
          <w:i/>
          <w:sz w:val="20"/>
          <w:szCs w:val="20"/>
        </w:rPr>
        <w:t>e</w:t>
      </w:r>
      <w:r w:rsidRPr="006616CD">
        <w:rPr>
          <w:rFonts w:asciiTheme="minorHAnsi" w:hAnsiTheme="minorHAnsi" w:cs="Arial"/>
          <w:b/>
          <w:bCs/>
          <w:i/>
          <w:sz w:val="20"/>
          <w:szCs w:val="20"/>
        </w:rPr>
        <w:t>ra).</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6616CD" w14:paraId="0C109AFA" w14:textId="77777777" w:rsidTr="007E2675">
        <w:trPr>
          <w:trHeight w:val="1824"/>
        </w:trPr>
        <w:tc>
          <w:tcPr>
            <w:tcW w:w="9213" w:type="dxa"/>
            <w:shd w:val="clear" w:color="auto" w:fill="F2F2F2"/>
          </w:tcPr>
          <w:p w14:paraId="63854E10" w14:textId="77777777" w:rsidR="00951586" w:rsidRPr="006616CD" w:rsidRDefault="00951586" w:rsidP="007E2675">
            <w:pPr>
              <w:ind w:left="284"/>
              <w:jc w:val="both"/>
              <w:rPr>
                <w:rFonts w:asciiTheme="minorHAnsi" w:hAnsiTheme="minorHAnsi" w:cs="Arial"/>
                <w:bCs/>
                <w:sz w:val="20"/>
                <w:szCs w:val="20"/>
              </w:rPr>
            </w:pPr>
          </w:p>
        </w:tc>
      </w:tr>
    </w:tbl>
    <w:p w14:paraId="74161028" w14:textId="77777777" w:rsidR="00951586" w:rsidRPr="006616CD" w:rsidRDefault="00951586" w:rsidP="00951586">
      <w:pPr>
        <w:pStyle w:val="Paragrafoelenco"/>
        <w:spacing w:line="360" w:lineRule="auto"/>
        <w:jc w:val="both"/>
        <w:rPr>
          <w:rFonts w:asciiTheme="minorHAnsi" w:hAnsiTheme="minorHAnsi" w:cs="Arial"/>
          <w:b/>
          <w:bCs/>
        </w:rPr>
      </w:pPr>
    </w:p>
    <w:p w14:paraId="0D76B63C" w14:textId="6D5E8BC3" w:rsidR="00951586" w:rsidRPr="006616CD" w:rsidRDefault="00951586"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t xml:space="preserve">Per la fornitura delle informazioni oggetto dell’iniziativa, per agevolare e velocizzare il processo di analisi comparativa e/o per consentire di effettuare ricerche mirate e analisi </w:t>
      </w:r>
      <w:r w:rsidRPr="006616CD">
        <w:rPr>
          <w:rFonts w:asciiTheme="minorHAnsi" w:hAnsiTheme="minorHAnsi" w:cs="Arial"/>
          <w:b/>
          <w:bCs/>
          <w:sz w:val="20"/>
          <w:szCs w:val="20"/>
        </w:rPr>
        <w:lastRenderedPageBreak/>
        <w:t xml:space="preserve">approfondite sui dati, utilizzate strumenti di mercato o proprietari? </w:t>
      </w:r>
      <w:r w:rsidR="007235D3" w:rsidRPr="006616CD">
        <w:rPr>
          <w:rFonts w:asciiTheme="minorHAnsi" w:hAnsiTheme="minorHAnsi" w:cs="Arial"/>
          <w:b/>
          <w:bCs/>
          <w:sz w:val="20"/>
          <w:szCs w:val="20"/>
        </w:rPr>
        <w:t xml:space="preserve">Indicare le caratteristiche degli strumenti, in entrambi i casi. </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6616CD" w14:paraId="2D10683D" w14:textId="77777777" w:rsidTr="007E2675">
        <w:trPr>
          <w:trHeight w:val="1824"/>
        </w:trPr>
        <w:tc>
          <w:tcPr>
            <w:tcW w:w="9213" w:type="dxa"/>
            <w:shd w:val="clear" w:color="auto" w:fill="F2F2F2"/>
          </w:tcPr>
          <w:p w14:paraId="1E39DE43" w14:textId="77777777" w:rsidR="00951586" w:rsidRPr="006616CD" w:rsidRDefault="00951586" w:rsidP="007E2675">
            <w:pPr>
              <w:ind w:left="284"/>
              <w:jc w:val="both"/>
              <w:rPr>
                <w:rFonts w:asciiTheme="minorHAnsi" w:hAnsiTheme="minorHAnsi" w:cs="Arial"/>
                <w:bCs/>
                <w:sz w:val="20"/>
                <w:szCs w:val="20"/>
              </w:rPr>
            </w:pPr>
          </w:p>
        </w:tc>
      </w:tr>
    </w:tbl>
    <w:p w14:paraId="697BB2F7" w14:textId="77777777" w:rsidR="00951586" w:rsidRPr="006616CD" w:rsidRDefault="00951586" w:rsidP="00951586">
      <w:pPr>
        <w:pStyle w:val="Paragrafoelenco"/>
        <w:spacing w:line="360" w:lineRule="auto"/>
        <w:jc w:val="both"/>
        <w:rPr>
          <w:rFonts w:asciiTheme="minorHAnsi" w:hAnsiTheme="minorHAnsi" w:cs="Arial"/>
          <w:b/>
          <w:bCs/>
        </w:rPr>
      </w:pPr>
    </w:p>
    <w:p w14:paraId="498DA085" w14:textId="1F471C4B" w:rsidR="00951586" w:rsidRPr="006616CD" w:rsidRDefault="00951586"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t xml:space="preserve"> Oltre all’erogazione online delle informazioni oggetto dell’iniziativa, attraverso l’accesso ad una Piattaforma, siete in grado di fornire strumenti integrati di Business Intelligence</w:t>
      </w:r>
      <w:r w:rsidR="00807E59" w:rsidRPr="006616CD">
        <w:rPr>
          <w:rFonts w:asciiTheme="minorHAnsi" w:hAnsiTheme="minorHAnsi" w:cs="Arial"/>
          <w:b/>
          <w:bCs/>
          <w:sz w:val="20"/>
          <w:szCs w:val="20"/>
        </w:rPr>
        <w:t xml:space="preserve"> </w:t>
      </w:r>
      <w:r w:rsidRPr="006616CD">
        <w:rPr>
          <w:rFonts w:asciiTheme="minorHAnsi" w:hAnsiTheme="minorHAnsi" w:cs="Arial"/>
          <w:b/>
          <w:bCs/>
          <w:sz w:val="20"/>
          <w:szCs w:val="20"/>
        </w:rPr>
        <w:t xml:space="preserve">che consentano di incrociare diverse tipologie di dati (es: di tipo anagrafico, dei bilanci, delle partecipazioni relative a società, italiane e estere, e dei dati sulle Pubbliche Amministrazioni)?  </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6616CD" w14:paraId="0490861A" w14:textId="77777777" w:rsidTr="007E2675">
        <w:trPr>
          <w:trHeight w:val="1824"/>
        </w:trPr>
        <w:tc>
          <w:tcPr>
            <w:tcW w:w="9213" w:type="dxa"/>
            <w:shd w:val="clear" w:color="auto" w:fill="F2F2F2"/>
          </w:tcPr>
          <w:p w14:paraId="5953F2A5" w14:textId="77777777" w:rsidR="00951586" w:rsidRPr="006616CD" w:rsidRDefault="00951586" w:rsidP="007E2675">
            <w:pPr>
              <w:ind w:left="284"/>
              <w:jc w:val="both"/>
              <w:rPr>
                <w:rFonts w:asciiTheme="minorHAnsi" w:hAnsiTheme="minorHAnsi" w:cs="Arial"/>
                <w:bCs/>
                <w:sz w:val="20"/>
                <w:szCs w:val="20"/>
              </w:rPr>
            </w:pPr>
          </w:p>
        </w:tc>
      </w:tr>
    </w:tbl>
    <w:p w14:paraId="377544F9" w14:textId="10A03C23" w:rsidR="00951586" w:rsidRPr="006616CD" w:rsidRDefault="00951586" w:rsidP="00951586">
      <w:pPr>
        <w:pStyle w:val="Paragrafoelenco"/>
        <w:spacing w:line="360" w:lineRule="auto"/>
        <w:jc w:val="both"/>
        <w:rPr>
          <w:rFonts w:asciiTheme="minorHAnsi" w:hAnsiTheme="minorHAnsi" w:cs="Arial"/>
          <w:b/>
          <w:bCs/>
        </w:rPr>
      </w:pPr>
    </w:p>
    <w:p w14:paraId="793E7FD8" w14:textId="1A1DA4B7" w:rsidR="007E63DA" w:rsidRPr="006616CD" w:rsidRDefault="004146EF" w:rsidP="00765D10">
      <w:pPr>
        <w:pStyle w:val="Paragrafoelenco"/>
        <w:spacing w:line="360" w:lineRule="auto"/>
        <w:ind w:left="786"/>
        <w:contextualSpacing w:val="0"/>
        <w:jc w:val="both"/>
        <w:rPr>
          <w:rFonts w:asciiTheme="minorHAnsi" w:hAnsiTheme="minorHAnsi" w:cs="Arial"/>
          <w:b/>
          <w:bCs/>
          <w:sz w:val="20"/>
          <w:szCs w:val="20"/>
        </w:rPr>
      </w:pPr>
      <w:r w:rsidRPr="006616CD">
        <w:rPr>
          <w:rFonts w:asciiTheme="minorHAnsi" w:hAnsiTheme="minorHAnsi" w:cs="Arial"/>
          <w:b/>
          <w:bCs/>
          <w:sz w:val="20"/>
          <w:szCs w:val="20"/>
        </w:rPr>
        <w:t xml:space="preserve">Si indichi inoltre se, con strumenti di Business Intelligence, integrati nella soluzione e </w:t>
      </w:r>
      <w:r w:rsidR="007E63DA" w:rsidRPr="006616CD">
        <w:rPr>
          <w:rFonts w:asciiTheme="minorHAnsi" w:hAnsiTheme="minorHAnsi" w:cs="Arial"/>
          <w:b/>
          <w:bCs/>
          <w:sz w:val="20"/>
          <w:szCs w:val="20"/>
        </w:rPr>
        <w:t>messi a disposizione</w:t>
      </w:r>
      <w:r w:rsidR="00695015" w:rsidRPr="006616CD">
        <w:rPr>
          <w:rFonts w:asciiTheme="minorHAnsi" w:hAnsiTheme="minorHAnsi" w:cs="Arial"/>
          <w:b/>
          <w:bCs/>
          <w:sz w:val="20"/>
          <w:szCs w:val="20"/>
        </w:rPr>
        <w:t>,</w:t>
      </w:r>
      <w:r w:rsidR="007E63DA" w:rsidRPr="006616CD">
        <w:rPr>
          <w:rFonts w:asciiTheme="minorHAnsi" w:hAnsiTheme="minorHAnsi" w:cs="Arial"/>
          <w:b/>
          <w:bCs/>
          <w:sz w:val="20"/>
          <w:szCs w:val="20"/>
        </w:rPr>
        <w:t xml:space="preserve"> sia possibile fornire le seguenti informazioni:</w:t>
      </w:r>
    </w:p>
    <w:tbl>
      <w:tblPr>
        <w:tblW w:w="807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1263"/>
        <w:gridCol w:w="3850"/>
      </w:tblGrid>
      <w:tr w:rsidR="007E63DA" w:rsidRPr="006616CD" w14:paraId="5F3E814D" w14:textId="77777777" w:rsidTr="007E63DA">
        <w:tc>
          <w:tcPr>
            <w:tcW w:w="2962" w:type="dxa"/>
            <w:tcBorders>
              <w:top w:val="nil"/>
              <w:left w:val="nil"/>
              <w:bottom w:val="single" w:sz="4" w:space="0" w:color="auto"/>
              <w:right w:val="nil"/>
            </w:tcBorders>
            <w:shd w:val="clear" w:color="auto" w:fill="FFFFFF"/>
          </w:tcPr>
          <w:p w14:paraId="580EC5C7" w14:textId="7D50CF74" w:rsidR="007E63DA" w:rsidRPr="006616CD" w:rsidRDefault="007E63DA" w:rsidP="005F3644">
            <w:pPr>
              <w:tabs>
                <w:tab w:val="num" w:pos="1418"/>
              </w:tabs>
              <w:rPr>
                <w:rFonts w:asciiTheme="minorHAnsi" w:hAnsiTheme="minorHAnsi" w:cs="Arial"/>
                <w:b/>
                <w:color w:val="000000"/>
                <w:sz w:val="16"/>
                <w:szCs w:val="16"/>
                <w:lang w:eastAsia="en-US"/>
              </w:rPr>
            </w:pPr>
          </w:p>
        </w:tc>
        <w:tc>
          <w:tcPr>
            <w:tcW w:w="1263" w:type="dxa"/>
            <w:tcBorders>
              <w:top w:val="nil"/>
              <w:left w:val="nil"/>
              <w:bottom w:val="single" w:sz="4" w:space="0" w:color="auto"/>
              <w:right w:val="nil"/>
            </w:tcBorders>
            <w:shd w:val="clear" w:color="auto" w:fill="FFFFFF"/>
          </w:tcPr>
          <w:p w14:paraId="49C638B6" w14:textId="77777777" w:rsidR="007E63DA" w:rsidRPr="006616CD" w:rsidRDefault="007E63DA" w:rsidP="005F3644">
            <w:pPr>
              <w:pStyle w:val="Corpotesto1"/>
              <w:tabs>
                <w:tab w:val="left" w:pos="851"/>
              </w:tabs>
              <w:spacing w:before="120" w:line="360" w:lineRule="auto"/>
              <w:ind w:left="207"/>
              <w:jc w:val="center"/>
              <w:rPr>
                <w:rFonts w:asciiTheme="minorHAnsi" w:hAnsiTheme="minorHAnsi"/>
                <w:b/>
                <w:color w:val="000000"/>
                <w:sz w:val="16"/>
                <w:szCs w:val="16"/>
                <w:u w:val="single"/>
                <w:lang w:val="it-IT"/>
              </w:rPr>
            </w:pPr>
          </w:p>
        </w:tc>
        <w:tc>
          <w:tcPr>
            <w:tcW w:w="3850" w:type="dxa"/>
            <w:tcBorders>
              <w:top w:val="nil"/>
              <w:left w:val="nil"/>
              <w:bottom w:val="single" w:sz="4" w:space="0" w:color="auto"/>
              <w:right w:val="nil"/>
            </w:tcBorders>
            <w:shd w:val="clear" w:color="auto" w:fill="FFFFFF"/>
          </w:tcPr>
          <w:p w14:paraId="79C03F04" w14:textId="77777777" w:rsidR="007E63DA" w:rsidRPr="006616CD" w:rsidRDefault="007E63DA" w:rsidP="005F3644">
            <w:pPr>
              <w:pStyle w:val="Corpotesto1"/>
              <w:tabs>
                <w:tab w:val="left" w:pos="851"/>
              </w:tabs>
              <w:spacing w:before="120" w:line="360" w:lineRule="auto"/>
              <w:ind w:left="207"/>
              <w:jc w:val="center"/>
              <w:rPr>
                <w:rFonts w:asciiTheme="minorHAnsi" w:hAnsiTheme="minorHAnsi"/>
                <w:b/>
                <w:color w:val="000000"/>
                <w:sz w:val="16"/>
                <w:szCs w:val="16"/>
                <w:u w:val="single"/>
                <w:lang w:val="it-IT"/>
              </w:rPr>
            </w:pPr>
          </w:p>
        </w:tc>
      </w:tr>
      <w:tr w:rsidR="007E63DA" w:rsidRPr="006616CD" w14:paraId="52783DDA" w14:textId="77777777" w:rsidTr="007E63DA">
        <w:tc>
          <w:tcPr>
            <w:tcW w:w="2962" w:type="dxa"/>
            <w:tcBorders>
              <w:top w:val="single" w:sz="4" w:space="0" w:color="auto"/>
            </w:tcBorders>
            <w:shd w:val="clear" w:color="auto" w:fill="D9D9D9"/>
          </w:tcPr>
          <w:p w14:paraId="7BF342C2" w14:textId="77777777" w:rsidR="007E63DA" w:rsidRPr="006616CD" w:rsidRDefault="007E63DA" w:rsidP="005F3644">
            <w:pPr>
              <w:tabs>
                <w:tab w:val="num" w:pos="1418"/>
              </w:tabs>
              <w:jc w:val="center"/>
              <w:rPr>
                <w:rFonts w:asciiTheme="minorHAnsi" w:hAnsiTheme="minorHAnsi" w:cs="Arial"/>
                <w:b/>
                <w:color w:val="000000"/>
                <w:sz w:val="16"/>
                <w:szCs w:val="16"/>
                <w:lang w:eastAsia="en-US"/>
              </w:rPr>
            </w:pPr>
          </w:p>
          <w:p w14:paraId="3E54F9DF" w14:textId="77777777" w:rsidR="007E63DA" w:rsidRPr="006616CD" w:rsidRDefault="007E63DA" w:rsidP="005F3644">
            <w:pPr>
              <w:tabs>
                <w:tab w:val="num" w:pos="1418"/>
              </w:tabs>
              <w:jc w:val="center"/>
              <w:rPr>
                <w:rFonts w:asciiTheme="minorHAnsi" w:hAnsiTheme="minorHAnsi" w:cs="Arial"/>
                <w:b/>
                <w:color w:val="000000"/>
                <w:sz w:val="16"/>
                <w:szCs w:val="16"/>
                <w:lang w:eastAsia="en-US"/>
              </w:rPr>
            </w:pPr>
            <w:r w:rsidRPr="006616CD">
              <w:rPr>
                <w:rFonts w:asciiTheme="minorHAnsi" w:hAnsiTheme="minorHAnsi" w:cs="Arial"/>
                <w:b/>
                <w:color w:val="000000"/>
                <w:sz w:val="16"/>
                <w:szCs w:val="16"/>
                <w:lang w:eastAsia="en-US"/>
              </w:rPr>
              <w:t>TIPOLOGIA DI INFORMAZIONI</w:t>
            </w:r>
          </w:p>
          <w:p w14:paraId="4DC024EF" w14:textId="77777777" w:rsidR="007E63DA" w:rsidRPr="006616CD" w:rsidRDefault="007E63DA" w:rsidP="007E63DA">
            <w:pPr>
              <w:tabs>
                <w:tab w:val="num" w:pos="1418"/>
              </w:tabs>
              <w:rPr>
                <w:rFonts w:asciiTheme="minorHAnsi" w:hAnsiTheme="minorHAnsi"/>
                <w:b/>
                <w:sz w:val="16"/>
                <w:szCs w:val="16"/>
              </w:rPr>
            </w:pPr>
          </w:p>
        </w:tc>
        <w:tc>
          <w:tcPr>
            <w:tcW w:w="1263" w:type="dxa"/>
            <w:tcBorders>
              <w:top w:val="single" w:sz="4" w:space="0" w:color="auto"/>
            </w:tcBorders>
            <w:shd w:val="clear" w:color="auto" w:fill="D9D9D9"/>
          </w:tcPr>
          <w:p w14:paraId="5F55C81A" w14:textId="77777777" w:rsidR="007E63DA" w:rsidRPr="006616CD" w:rsidRDefault="007E63DA" w:rsidP="007E63DA">
            <w:pPr>
              <w:pStyle w:val="Corpotesto1"/>
              <w:tabs>
                <w:tab w:val="left" w:pos="851"/>
              </w:tabs>
              <w:spacing w:before="120" w:line="360" w:lineRule="auto"/>
              <w:ind w:left="207"/>
              <w:rPr>
                <w:rFonts w:asciiTheme="minorHAnsi" w:hAnsiTheme="minorHAnsi"/>
                <w:b/>
                <w:color w:val="000000"/>
                <w:sz w:val="16"/>
                <w:szCs w:val="16"/>
                <w:u w:val="single"/>
                <w:lang w:val="it-IT"/>
              </w:rPr>
            </w:pPr>
            <w:r w:rsidRPr="006616CD">
              <w:rPr>
                <w:rFonts w:asciiTheme="minorHAnsi" w:hAnsiTheme="minorHAnsi"/>
                <w:b/>
                <w:color w:val="000000"/>
                <w:sz w:val="16"/>
                <w:szCs w:val="16"/>
                <w:u w:val="single"/>
                <w:lang w:val="it-IT"/>
              </w:rPr>
              <w:t>Disponibilità</w:t>
            </w:r>
          </w:p>
          <w:p w14:paraId="78EA8122" w14:textId="77777777" w:rsidR="007E63DA" w:rsidRPr="006616CD" w:rsidRDefault="007E63DA" w:rsidP="005F3644">
            <w:pPr>
              <w:pStyle w:val="Corpotesto1"/>
              <w:tabs>
                <w:tab w:val="left" w:pos="851"/>
              </w:tabs>
              <w:spacing w:before="120" w:line="360" w:lineRule="auto"/>
              <w:ind w:left="207"/>
              <w:jc w:val="center"/>
              <w:rPr>
                <w:rFonts w:asciiTheme="minorHAnsi" w:hAnsiTheme="minorHAnsi"/>
                <w:b/>
                <w:color w:val="000000"/>
                <w:sz w:val="16"/>
                <w:szCs w:val="16"/>
                <w:lang w:val="it-IT"/>
              </w:rPr>
            </w:pPr>
            <w:r w:rsidRPr="006616CD">
              <w:rPr>
                <w:rFonts w:asciiTheme="minorHAnsi" w:hAnsiTheme="minorHAnsi"/>
                <w:b/>
                <w:color w:val="000000"/>
                <w:sz w:val="16"/>
                <w:szCs w:val="16"/>
                <w:lang w:val="it-IT"/>
              </w:rPr>
              <w:t>(si/no)</w:t>
            </w:r>
          </w:p>
        </w:tc>
        <w:tc>
          <w:tcPr>
            <w:tcW w:w="3850" w:type="dxa"/>
            <w:tcBorders>
              <w:top w:val="single" w:sz="4" w:space="0" w:color="auto"/>
            </w:tcBorders>
            <w:shd w:val="clear" w:color="auto" w:fill="D9D9D9"/>
          </w:tcPr>
          <w:p w14:paraId="6D7C3E8B" w14:textId="77777777" w:rsidR="007E63DA" w:rsidRPr="006616CD" w:rsidRDefault="007E63DA" w:rsidP="005F3644">
            <w:pPr>
              <w:pStyle w:val="Corpotesto1"/>
              <w:tabs>
                <w:tab w:val="left" w:pos="851"/>
              </w:tabs>
              <w:spacing w:before="120" w:line="360" w:lineRule="auto"/>
              <w:ind w:left="207"/>
              <w:jc w:val="center"/>
              <w:rPr>
                <w:rFonts w:asciiTheme="minorHAnsi" w:hAnsiTheme="minorHAnsi"/>
                <w:b/>
                <w:color w:val="000000"/>
                <w:sz w:val="16"/>
                <w:szCs w:val="16"/>
                <w:u w:val="single"/>
                <w:lang w:val="it-IT"/>
              </w:rPr>
            </w:pPr>
            <w:r w:rsidRPr="006616CD">
              <w:rPr>
                <w:rFonts w:asciiTheme="minorHAnsi" w:hAnsiTheme="minorHAnsi"/>
                <w:b/>
                <w:color w:val="000000"/>
                <w:sz w:val="16"/>
                <w:szCs w:val="16"/>
                <w:u w:val="single"/>
                <w:lang w:val="it-IT"/>
              </w:rPr>
              <w:t>NOTE</w:t>
            </w:r>
          </w:p>
        </w:tc>
      </w:tr>
      <w:tr w:rsidR="007E63DA" w:rsidRPr="006616CD" w14:paraId="5D84707A" w14:textId="77777777" w:rsidTr="007E63DA">
        <w:tc>
          <w:tcPr>
            <w:tcW w:w="2962" w:type="dxa"/>
            <w:shd w:val="clear" w:color="auto" w:fill="auto"/>
          </w:tcPr>
          <w:p w14:paraId="69E9A8A3" w14:textId="7E44BEF8" w:rsidR="007E63DA" w:rsidRPr="006616CD" w:rsidRDefault="00695015" w:rsidP="00765D10">
            <w:pPr>
              <w:spacing w:line="300" w:lineRule="exact"/>
              <w:jc w:val="both"/>
              <w:rPr>
                <w:rFonts w:asciiTheme="minorHAnsi" w:hAnsiTheme="minorHAnsi"/>
                <w:sz w:val="20"/>
                <w:szCs w:val="20"/>
              </w:rPr>
            </w:pPr>
            <w:r w:rsidRPr="006616CD">
              <w:rPr>
                <w:rFonts w:asciiTheme="minorHAnsi" w:hAnsiTheme="minorHAnsi"/>
                <w:sz w:val="20"/>
                <w:szCs w:val="20"/>
              </w:rPr>
              <w:t>Rapporti tra gr</w:t>
            </w:r>
            <w:r w:rsidR="007E63DA" w:rsidRPr="006616CD">
              <w:rPr>
                <w:rFonts w:asciiTheme="minorHAnsi" w:hAnsiTheme="minorHAnsi"/>
                <w:sz w:val="20"/>
                <w:szCs w:val="20"/>
              </w:rPr>
              <w:t>uppi societari, con azionisti o partecipate in Italia e all’estero anche oltre il decimo livello</w:t>
            </w:r>
          </w:p>
        </w:tc>
        <w:tc>
          <w:tcPr>
            <w:tcW w:w="1263" w:type="dxa"/>
            <w:shd w:val="clear" w:color="auto" w:fill="auto"/>
          </w:tcPr>
          <w:p w14:paraId="43F76A41" w14:textId="77777777" w:rsidR="007E63DA" w:rsidRPr="006616CD" w:rsidRDefault="007E63DA" w:rsidP="00765D10">
            <w:pPr>
              <w:spacing w:line="300" w:lineRule="exact"/>
              <w:ind w:left="360"/>
              <w:jc w:val="both"/>
              <w:rPr>
                <w:rFonts w:asciiTheme="minorHAnsi" w:hAnsiTheme="minorHAnsi"/>
                <w:sz w:val="20"/>
                <w:szCs w:val="20"/>
              </w:rPr>
            </w:pPr>
          </w:p>
        </w:tc>
        <w:tc>
          <w:tcPr>
            <w:tcW w:w="3850" w:type="dxa"/>
            <w:shd w:val="clear" w:color="auto" w:fill="auto"/>
          </w:tcPr>
          <w:p w14:paraId="67A91B2D" w14:textId="77777777" w:rsidR="007E63DA" w:rsidRPr="006616CD" w:rsidRDefault="007E63DA" w:rsidP="005F3644">
            <w:pPr>
              <w:spacing w:after="120" w:line="300" w:lineRule="exact"/>
              <w:ind w:left="360"/>
              <w:jc w:val="both"/>
              <w:rPr>
                <w:rFonts w:asciiTheme="minorHAnsi" w:hAnsiTheme="minorHAnsi"/>
                <w:sz w:val="16"/>
                <w:szCs w:val="16"/>
              </w:rPr>
            </w:pPr>
          </w:p>
        </w:tc>
      </w:tr>
      <w:tr w:rsidR="007E63DA" w:rsidRPr="006616CD" w14:paraId="10DF24EB" w14:textId="77777777" w:rsidTr="007E63DA">
        <w:tc>
          <w:tcPr>
            <w:tcW w:w="2962" w:type="dxa"/>
            <w:shd w:val="clear" w:color="auto" w:fill="auto"/>
          </w:tcPr>
          <w:p w14:paraId="3CDBDE13" w14:textId="2E5F1CAB" w:rsidR="007E63DA" w:rsidRPr="006616CD" w:rsidRDefault="00695015" w:rsidP="00765D10">
            <w:pPr>
              <w:spacing w:line="300" w:lineRule="exact"/>
              <w:jc w:val="both"/>
              <w:rPr>
                <w:rFonts w:asciiTheme="minorHAnsi" w:hAnsiTheme="minorHAnsi"/>
                <w:sz w:val="20"/>
                <w:szCs w:val="20"/>
              </w:rPr>
            </w:pPr>
            <w:r w:rsidRPr="006616CD">
              <w:rPr>
                <w:rFonts w:asciiTheme="minorHAnsi" w:hAnsiTheme="minorHAnsi"/>
                <w:sz w:val="20"/>
                <w:szCs w:val="20"/>
              </w:rPr>
              <w:t>R</w:t>
            </w:r>
            <w:r w:rsidR="007E63DA" w:rsidRPr="006616CD">
              <w:rPr>
                <w:rFonts w:asciiTheme="minorHAnsi" w:hAnsiTheme="minorHAnsi"/>
                <w:sz w:val="20"/>
                <w:szCs w:val="20"/>
              </w:rPr>
              <w:t>elazioni tra le aziende per rispondere efficacemente alle esigenze legate ad attività di intelligence ed investigazione</w:t>
            </w:r>
          </w:p>
        </w:tc>
        <w:tc>
          <w:tcPr>
            <w:tcW w:w="1263" w:type="dxa"/>
            <w:shd w:val="clear" w:color="auto" w:fill="auto"/>
          </w:tcPr>
          <w:p w14:paraId="59E34C01" w14:textId="77777777" w:rsidR="007E63DA" w:rsidRPr="006616CD" w:rsidRDefault="007E63DA" w:rsidP="00765D10">
            <w:pPr>
              <w:spacing w:line="300" w:lineRule="exact"/>
              <w:ind w:left="360"/>
              <w:jc w:val="both"/>
              <w:rPr>
                <w:rFonts w:asciiTheme="minorHAnsi" w:hAnsiTheme="minorHAnsi"/>
                <w:sz w:val="20"/>
                <w:szCs w:val="20"/>
              </w:rPr>
            </w:pPr>
          </w:p>
        </w:tc>
        <w:tc>
          <w:tcPr>
            <w:tcW w:w="3850" w:type="dxa"/>
            <w:shd w:val="clear" w:color="auto" w:fill="auto"/>
          </w:tcPr>
          <w:p w14:paraId="72D92EA3" w14:textId="77777777" w:rsidR="007E63DA" w:rsidRPr="006616CD" w:rsidRDefault="007E63DA" w:rsidP="005F3644">
            <w:pPr>
              <w:spacing w:after="120" w:line="300" w:lineRule="exact"/>
              <w:ind w:left="360"/>
              <w:jc w:val="both"/>
              <w:rPr>
                <w:rFonts w:asciiTheme="minorHAnsi" w:hAnsiTheme="minorHAnsi"/>
                <w:sz w:val="16"/>
                <w:szCs w:val="16"/>
              </w:rPr>
            </w:pPr>
          </w:p>
        </w:tc>
      </w:tr>
      <w:tr w:rsidR="007E63DA" w:rsidRPr="006616CD" w14:paraId="4A42E37A" w14:textId="77777777" w:rsidTr="007E63DA">
        <w:trPr>
          <w:trHeight w:val="150"/>
        </w:trPr>
        <w:tc>
          <w:tcPr>
            <w:tcW w:w="2962" w:type="dxa"/>
            <w:shd w:val="clear" w:color="auto" w:fill="auto"/>
          </w:tcPr>
          <w:p w14:paraId="1D471D95" w14:textId="4093D93F" w:rsidR="007E63DA" w:rsidRPr="006616CD" w:rsidRDefault="00695015" w:rsidP="00765D10">
            <w:pPr>
              <w:spacing w:line="300" w:lineRule="exact"/>
              <w:jc w:val="both"/>
              <w:rPr>
                <w:rFonts w:asciiTheme="minorHAnsi" w:hAnsiTheme="minorHAnsi"/>
                <w:sz w:val="16"/>
                <w:szCs w:val="16"/>
              </w:rPr>
            </w:pPr>
            <w:r w:rsidRPr="006616CD">
              <w:rPr>
                <w:rFonts w:asciiTheme="minorHAnsi" w:hAnsiTheme="minorHAnsi"/>
                <w:sz w:val="20"/>
                <w:szCs w:val="20"/>
              </w:rPr>
              <w:t xml:space="preserve">Confronto tra </w:t>
            </w:r>
            <w:r w:rsidR="007E63DA" w:rsidRPr="006616CD">
              <w:rPr>
                <w:rFonts w:asciiTheme="minorHAnsi" w:hAnsiTheme="minorHAnsi"/>
                <w:sz w:val="20"/>
                <w:szCs w:val="20"/>
              </w:rPr>
              <w:t>diverse tipologie di ricerche, ad esempio ragione sociale, area geografica, settore di attività, numero dipendenti, voci di bilancio, indicatori economico-</w:t>
            </w:r>
            <w:r w:rsidR="007E63DA" w:rsidRPr="006616CD">
              <w:rPr>
                <w:rFonts w:asciiTheme="minorHAnsi" w:hAnsiTheme="minorHAnsi"/>
                <w:sz w:val="20"/>
                <w:szCs w:val="20"/>
              </w:rPr>
              <w:lastRenderedPageBreak/>
              <w:t>finanziari, stato e forma giuridica, nome e carica dei manager, tipologia di azionisti e partecipazioni, quote di possesso dirette e indirette</w:t>
            </w:r>
          </w:p>
        </w:tc>
        <w:tc>
          <w:tcPr>
            <w:tcW w:w="1263" w:type="dxa"/>
            <w:shd w:val="clear" w:color="auto" w:fill="auto"/>
          </w:tcPr>
          <w:p w14:paraId="4C46AD01" w14:textId="77777777" w:rsidR="007E63DA" w:rsidRPr="006616CD" w:rsidRDefault="007E63DA" w:rsidP="00765D10">
            <w:pPr>
              <w:spacing w:line="300" w:lineRule="exact"/>
              <w:ind w:left="1061"/>
              <w:jc w:val="both"/>
              <w:rPr>
                <w:rFonts w:asciiTheme="minorHAnsi" w:hAnsiTheme="minorHAnsi"/>
                <w:sz w:val="16"/>
                <w:szCs w:val="16"/>
              </w:rPr>
            </w:pPr>
          </w:p>
        </w:tc>
        <w:tc>
          <w:tcPr>
            <w:tcW w:w="3850" w:type="dxa"/>
            <w:shd w:val="clear" w:color="auto" w:fill="auto"/>
          </w:tcPr>
          <w:p w14:paraId="7EE24A22" w14:textId="77777777" w:rsidR="007E63DA" w:rsidRPr="006616CD" w:rsidRDefault="007E63DA" w:rsidP="005F3644">
            <w:pPr>
              <w:spacing w:after="120" w:line="300" w:lineRule="exact"/>
              <w:ind w:left="1061"/>
              <w:jc w:val="both"/>
              <w:rPr>
                <w:rFonts w:asciiTheme="minorHAnsi" w:hAnsiTheme="minorHAnsi"/>
                <w:sz w:val="16"/>
                <w:szCs w:val="16"/>
              </w:rPr>
            </w:pPr>
          </w:p>
        </w:tc>
      </w:tr>
      <w:tr w:rsidR="007E63DA" w:rsidRPr="006616CD" w14:paraId="16ED02F3" w14:textId="77777777" w:rsidTr="007E63DA">
        <w:tc>
          <w:tcPr>
            <w:tcW w:w="2962" w:type="dxa"/>
            <w:shd w:val="clear" w:color="auto" w:fill="auto"/>
          </w:tcPr>
          <w:p w14:paraId="0984E2C5" w14:textId="46673D2A" w:rsidR="007E63DA" w:rsidRPr="006616CD" w:rsidRDefault="00EC060A" w:rsidP="00765D10">
            <w:pPr>
              <w:spacing w:line="300" w:lineRule="exact"/>
              <w:jc w:val="both"/>
              <w:rPr>
                <w:rFonts w:asciiTheme="minorHAnsi" w:hAnsiTheme="minorHAnsi"/>
                <w:sz w:val="20"/>
                <w:szCs w:val="20"/>
              </w:rPr>
            </w:pPr>
            <w:r w:rsidRPr="006616CD">
              <w:rPr>
                <w:rFonts w:asciiTheme="minorHAnsi" w:hAnsiTheme="minorHAnsi"/>
                <w:sz w:val="20"/>
                <w:szCs w:val="20"/>
              </w:rPr>
              <w:t>A</w:t>
            </w:r>
            <w:r w:rsidR="007E63DA" w:rsidRPr="006616CD">
              <w:rPr>
                <w:rFonts w:asciiTheme="minorHAnsi" w:hAnsiTheme="minorHAnsi"/>
                <w:sz w:val="20"/>
                <w:szCs w:val="20"/>
              </w:rPr>
              <w:t>ffidabilità finanziaria di una società attraverso modelli di Rating/</w:t>
            </w:r>
            <w:proofErr w:type="spellStart"/>
            <w:r w:rsidR="007E63DA" w:rsidRPr="006616CD">
              <w:rPr>
                <w:rFonts w:asciiTheme="minorHAnsi" w:hAnsiTheme="minorHAnsi"/>
                <w:sz w:val="20"/>
                <w:szCs w:val="20"/>
              </w:rPr>
              <w:t>Scoring</w:t>
            </w:r>
            <w:proofErr w:type="spellEnd"/>
            <w:r w:rsidR="007E63DA" w:rsidRPr="006616CD">
              <w:rPr>
                <w:rFonts w:asciiTheme="minorHAnsi" w:hAnsiTheme="minorHAnsi"/>
                <w:sz w:val="20"/>
                <w:szCs w:val="20"/>
              </w:rPr>
              <w:t xml:space="preserve"> accessibili via web che consentano</w:t>
            </w:r>
            <w:r w:rsidRPr="006616CD">
              <w:rPr>
                <w:rFonts w:asciiTheme="minorHAnsi" w:hAnsiTheme="minorHAnsi"/>
                <w:sz w:val="20"/>
                <w:szCs w:val="20"/>
              </w:rPr>
              <w:t>, ad esempio, d</w:t>
            </w:r>
            <w:r w:rsidR="007E63DA" w:rsidRPr="006616CD">
              <w:rPr>
                <w:rFonts w:asciiTheme="minorHAnsi" w:hAnsiTheme="minorHAnsi"/>
                <w:sz w:val="20"/>
                <w:szCs w:val="20"/>
              </w:rPr>
              <w:t xml:space="preserve">i: </w:t>
            </w:r>
          </w:p>
          <w:p w14:paraId="40ED6FAA" w14:textId="77777777" w:rsidR="002C4DEF" w:rsidRPr="006616CD" w:rsidRDefault="00EC060A" w:rsidP="001332AA">
            <w:pPr>
              <w:pStyle w:val="Paragrafoelenco"/>
              <w:numPr>
                <w:ilvl w:val="2"/>
                <w:numId w:val="21"/>
              </w:numPr>
              <w:spacing w:line="300" w:lineRule="exact"/>
              <w:ind w:left="312"/>
              <w:jc w:val="both"/>
              <w:rPr>
                <w:rFonts w:asciiTheme="minorHAnsi" w:hAnsiTheme="minorHAnsi"/>
                <w:sz w:val="20"/>
                <w:szCs w:val="20"/>
              </w:rPr>
            </w:pPr>
            <w:r w:rsidRPr="006616CD">
              <w:rPr>
                <w:rFonts w:asciiTheme="minorHAnsi" w:hAnsiTheme="minorHAnsi"/>
                <w:sz w:val="20"/>
                <w:szCs w:val="20"/>
              </w:rPr>
              <w:t xml:space="preserve">Definire </w:t>
            </w:r>
            <w:r w:rsidR="007E63DA" w:rsidRPr="006616CD">
              <w:rPr>
                <w:rFonts w:asciiTheme="minorHAnsi" w:hAnsiTheme="minorHAnsi"/>
                <w:sz w:val="20"/>
                <w:szCs w:val="20"/>
              </w:rPr>
              <w:t>la rischiosità di una società e il suo cluster di appartenenza;</w:t>
            </w:r>
          </w:p>
          <w:p w14:paraId="2ED5D33B" w14:textId="77777777" w:rsidR="002C4DEF" w:rsidRPr="006616CD" w:rsidRDefault="007E63DA" w:rsidP="002C4DEF">
            <w:pPr>
              <w:pStyle w:val="Paragrafoelenco"/>
              <w:numPr>
                <w:ilvl w:val="2"/>
                <w:numId w:val="21"/>
              </w:numPr>
              <w:spacing w:line="300" w:lineRule="exact"/>
              <w:ind w:left="312"/>
              <w:jc w:val="both"/>
              <w:rPr>
                <w:rFonts w:asciiTheme="minorHAnsi" w:hAnsiTheme="minorHAnsi"/>
                <w:sz w:val="16"/>
                <w:szCs w:val="16"/>
              </w:rPr>
            </w:pPr>
            <w:r w:rsidRPr="006616CD">
              <w:rPr>
                <w:rFonts w:asciiTheme="minorHAnsi" w:hAnsiTheme="minorHAnsi"/>
                <w:sz w:val="20"/>
                <w:szCs w:val="20"/>
              </w:rPr>
              <w:t>monitorare le performance di una società;</w:t>
            </w:r>
          </w:p>
          <w:p w14:paraId="031D932B" w14:textId="3E3C6AB1" w:rsidR="007E63DA" w:rsidRPr="006616CD" w:rsidRDefault="007E63DA" w:rsidP="002C4DEF">
            <w:pPr>
              <w:pStyle w:val="Paragrafoelenco"/>
              <w:numPr>
                <w:ilvl w:val="2"/>
                <w:numId w:val="21"/>
              </w:numPr>
              <w:spacing w:line="300" w:lineRule="exact"/>
              <w:ind w:left="312"/>
              <w:jc w:val="both"/>
              <w:rPr>
                <w:rFonts w:asciiTheme="minorHAnsi" w:hAnsiTheme="minorHAnsi"/>
                <w:sz w:val="16"/>
                <w:szCs w:val="16"/>
              </w:rPr>
            </w:pPr>
            <w:r w:rsidRPr="006616CD">
              <w:rPr>
                <w:rFonts w:asciiTheme="minorHAnsi" w:hAnsiTheme="minorHAnsi"/>
                <w:sz w:val="20"/>
                <w:szCs w:val="20"/>
              </w:rPr>
              <w:t>individuare i punti di forza e le criticità di una società</w:t>
            </w:r>
            <w:r w:rsidRPr="006616CD">
              <w:rPr>
                <w:rFonts w:asciiTheme="minorHAnsi" w:hAnsiTheme="minorHAnsi"/>
                <w:sz w:val="16"/>
                <w:szCs w:val="16"/>
              </w:rPr>
              <w:t xml:space="preserve"> </w:t>
            </w:r>
          </w:p>
        </w:tc>
        <w:tc>
          <w:tcPr>
            <w:tcW w:w="1263" w:type="dxa"/>
            <w:shd w:val="clear" w:color="auto" w:fill="auto"/>
          </w:tcPr>
          <w:p w14:paraId="20A395EA" w14:textId="77777777" w:rsidR="007E63DA" w:rsidRPr="006616CD" w:rsidRDefault="007E63DA" w:rsidP="00765D10">
            <w:pPr>
              <w:spacing w:line="300" w:lineRule="exact"/>
              <w:ind w:left="1061"/>
              <w:jc w:val="both"/>
              <w:rPr>
                <w:rFonts w:asciiTheme="minorHAnsi" w:hAnsiTheme="minorHAnsi"/>
                <w:sz w:val="16"/>
                <w:szCs w:val="16"/>
              </w:rPr>
            </w:pPr>
          </w:p>
        </w:tc>
        <w:tc>
          <w:tcPr>
            <w:tcW w:w="3850" w:type="dxa"/>
            <w:shd w:val="clear" w:color="auto" w:fill="auto"/>
          </w:tcPr>
          <w:p w14:paraId="265B482F" w14:textId="77777777" w:rsidR="007E63DA" w:rsidRPr="006616CD" w:rsidRDefault="007E63DA" w:rsidP="005F3644">
            <w:pPr>
              <w:spacing w:after="120" w:line="300" w:lineRule="exact"/>
              <w:ind w:left="1061"/>
              <w:jc w:val="both"/>
              <w:rPr>
                <w:rFonts w:asciiTheme="minorHAnsi" w:hAnsiTheme="minorHAnsi"/>
                <w:sz w:val="16"/>
                <w:szCs w:val="16"/>
              </w:rPr>
            </w:pPr>
          </w:p>
        </w:tc>
      </w:tr>
      <w:tr w:rsidR="00695015" w:rsidRPr="006616CD" w14:paraId="31250CCA" w14:textId="77777777" w:rsidTr="007E63DA">
        <w:tc>
          <w:tcPr>
            <w:tcW w:w="2962" w:type="dxa"/>
            <w:shd w:val="clear" w:color="auto" w:fill="auto"/>
          </w:tcPr>
          <w:p w14:paraId="4EEF7BA4" w14:textId="626FD81B" w:rsidR="00695015" w:rsidRPr="006616CD" w:rsidRDefault="00695015">
            <w:pPr>
              <w:spacing w:after="120" w:line="300" w:lineRule="exact"/>
              <w:jc w:val="both"/>
              <w:rPr>
                <w:rFonts w:asciiTheme="minorHAnsi" w:hAnsiTheme="minorHAnsi"/>
                <w:sz w:val="16"/>
                <w:szCs w:val="16"/>
              </w:rPr>
            </w:pPr>
            <w:r w:rsidRPr="006616CD">
              <w:rPr>
                <w:rFonts w:asciiTheme="minorHAnsi" w:hAnsiTheme="minorHAnsi"/>
                <w:sz w:val="16"/>
                <w:szCs w:val="16"/>
              </w:rPr>
              <w:t xml:space="preserve">Eventuali </w:t>
            </w:r>
            <w:r w:rsidR="00EC060A" w:rsidRPr="006616CD">
              <w:rPr>
                <w:rFonts w:asciiTheme="minorHAnsi" w:hAnsiTheme="minorHAnsi"/>
                <w:sz w:val="16"/>
                <w:szCs w:val="16"/>
              </w:rPr>
              <w:t xml:space="preserve">ulteriori </w:t>
            </w:r>
            <w:r w:rsidRPr="006616CD">
              <w:rPr>
                <w:rFonts w:asciiTheme="minorHAnsi" w:hAnsiTheme="minorHAnsi"/>
                <w:sz w:val="16"/>
                <w:szCs w:val="16"/>
              </w:rPr>
              <w:t xml:space="preserve">informazioni </w:t>
            </w:r>
          </w:p>
        </w:tc>
        <w:tc>
          <w:tcPr>
            <w:tcW w:w="1263" w:type="dxa"/>
            <w:shd w:val="clear" w:color="auto" w:fill="auto"/>
          </w:tcPr>
          <w:p w14:paraId="54671393" w14:textId="77777777" w:rsidR="00695015" w:rsidRPr="006616CD" w:rsidRDefault="00695015" w:rsidP="005F3644">
            <w:pPr>
              <w:spacing w:after="120" w:line="300" w:lineRule="exact"/>
              <w:ind w:left="1061"/>
              <w:jc w:val="both"/>
              <w:rPr>
                <w:rFonts w:asciiTheme="minorHAnsi" w:hAnsiTheme="minorHAnsi"/>
                <w:sz w:val="16"/>
                <w:szCs w:val="16"/>
              </w:rPr>
            </w:pPr>
          </w:p>
        </w:tc>
        <w:tc>
          <w:tcPr>
            <w:tcW w:w="3850" w:type="dxa"/>
            <w:shd w:val="clear" w:color="auto" w:fill="auto"/>
          </w:tcPr>
          <w:p w14:paraId="1166D5CE" w14:textId="77777777" w:rsidR="00695015" w:rsidRPr="006616CD" w:rsidRDefault="00695015" w:rsidP="005F3644">
            <w:pPr>
              <w:spacing w:after="120" w:line="300" w:lineRule="exact"/>
              <w:ind w:left="1061"/>
              <w:jc w:val="both"/>
              <w:rPr>
                <w:rFonts w:asciiTheme="minorHAnsi" w:hAnsiTheme="minorHAnsi"/>
                <w:sz w:val="16"/>
                <w:szCs w:val="16"/>
              </w:rPr>
            </w:pPr>
          </w:p>
        </w:tc>
      </w:tr>
    </w:tbl>
    <w:p w14:paraId="715789C1" w14:textId="12C85C3E" w:rsidR="002324F0" w:rsidRPr="006616CD" w:rsidRDefault="002324F0" w:rsidP="00951586">
      <w:pPr>
        <w:pStyle w:val="Paragrafoelenco"/>
        <w:spacing w:line="360" w:lineRule="auto"/>
        <w:jc w:val="both"/>
        <w:rPr>
          <w:rFonts w:asciiTheme="minorHAnsi" w:hAnsiTheme="minorHAnsi" w:cs="Arial"/>
          <w:b/>
          <w:bCs/>
        </w:rPr>
      </w:pPr>
    </w:p>
    <w:p w14:paraId="12E01673" w14:textId="30C2915C" w:rsidR="001332AA" w:rsidRPr="006616CD" w:rsidRDefault="001332AA" w:rsidP="001332AA">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t>La vostra Piattaforma, è in grado di identificare univocamente una persona fisica tramite una funzionalità di raccordo tra il codice identificativo nazionale (es. codice fiscale italiano) e un codice identificativo univoco assegnato alle persone fisiche, così da poter definire automaticamente una mappatura dei ruoli detenuti da ciascuna di queste a livello globale e, dunque, le relative connessioni a società o gruppi societari in tutto il mondo, così come dettagliato nella descrizione dell’iniziativa?</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1332AA" w:rsidRPr="006616CD" w14:paraId="4DB35C83" w14:textId="77777777" w:rsidTr="001332AA">
        <w:trPr>
          <w:trHeight w:val="1460"/>
        </w:trPr>
        <w:tc>
          <w:tcPr>
            <w:tcW w:w="9213" w:type="dxa"/>
            <w:shd w:val="clear" w:color="auto" w:fill="F2F2F2"/>
          </w:tcPr>
          <w:p w14:paraId="050FE43B" w14:textId="77777777" w:rsidR="001332AA" w:rsidRPr="006616CD" w:rsidRDefault="001332AA" w:rsidP="001332AA">
            <w:pPr>
              <w:ind w:left="284"/>
              <w:jc w:val="both"/>
              <w:rPr>
                <w:rFonts w:asciiTheme="minorHAnsi" w:hAnsiTheme="minorHAnsi" w:cs="Arial"/>
                <w:bCs/>
                <w:sz w:val="20"/>
                <w:szCs w:val="20"/>
              </w:rPr>
            </w:pPr>
          </w:p>
        </w:tc>
      </w:tr>
    </w:tbl>
    <w:p w14:paraId="56FCA4FE" w14:textId="6A9A27BE" w:rsidR="001332AA" w:rsidRPr="006616CD" w:rsidRDefault="001332AA" w:rsidP="001332AA">
      <w:pPr>
        <w:spacing w:line="360" w:lineRule="auto"/>
        <w:ind w:left="426"/>
        <w:jc w:val="both"/>
        <w:rPr>
          <w:rFonts w:asciiTheme="minorHAnsi" w:hAnsiTheme="minorHAnsi" w:cs="Arial"/>
          <w:b/>
          <w:bCs/>
          <w:sz w:val="20"/>
          <w:szCs w:val="20"/>
        </w:rPr>
      </w:pPr>
    </w:p>
    <w:p w14:paraId="45CEF0D8" w14:textId="0026439E" w:rsidR="002324F0" w:rsidRPr="006616CD" w:rsidRDefault="002324F0"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t xml:space="preserve">Oltre all’erogazione online delle informazioni oggetto dell’iniziativa, siete in grado di fornire strumenti di </w:t>
      </w:r>
      <w:proofErr w:type="spellStart"/>
      <w:r w:rsidR="00874B06" w:rsidRPr="006616CD">
        <w:rPr>
          <w:rFonts w:asciiTheme="minorHAnsi" w:hAnsiTheme="minorHAnsi" w:cs="Arial"/>
          <w:b/>
          <w:bCs/>
          <w:sz w:val="20"/>
          <w:szCs w:val="20"/>
        </w:rPr>
        <w:t>A</w:t>
      </w:r>
      <w:r w:rsidRPr="006616CD">
        <w:rPr>
          <w:rFonts w:asciiTheme="minorHAnsi" w:hAnsiTheme="minorHAnsi" w:cs="Arial"/>
          <w:b/>
          <w:bCs/>
          <w:sz w:val="20"/>
          <w:szCs w:val="20"/>
        </w:rPr>
        <w:t>lert</w:t>
      </w:r>
      <w:proofErr w:type="spellEnd"/>
      <w:r w:rsidRPr="006616CD">
        <w:rPr>
          <w:rFonts w:asciiTheme="minorHAnsi" w:hAnsiTheme="minorHAnsi" w:cs="Arial"/>
          <w:b/>
          <w:bCs/>
          <w:sz w:val="20"/>
          <w:szCs w:val="20"/>
        </w:rPr>
        <w:t xml:space="preserve"> che consentano di tenere sotto monitoraggio una lista di società</w:t>
      </w:r>
      <w:r w:rsidR="00730F3C" w:rsidRPr="006616CD">
        <w:rPr>
          <w:rFonts w:asciiTheme="minorHAnsi" w:hAnsiTheme="minorHAnsi" w:cs="Arial"/>
          <w:b/>
          <w:bCs/>
          <w:sz w:val="20"/>
          <w:szCs w:val="20"/>
        </w:rPr>
        <w:t xml:space="preserve"> di interesse</w:t>
      </w:r>
      <w:r w:rsidR="00874B06" w:rsidRPr="006616CD">
        <w:rPr>
          <w:rFonts w:asciiTheme="minorHAnsi" w:hAnsiTheme="minorHAnsi" w:cs="Arial"/>
          <w:b/>
          <w:bCs/>
          <w:sz w:val="20"/>
          <w:szCs w:val="20"/>
        </w:rPr>
        <w:t>, con la possibilità di ricevere nella propria casella e-mail, le informazioni sulle posizioni di proprio interesse (es. variazioni nella struttura dell’azionariato, cambiamenti dello stato giuridico, modifiche del management etc.)</w:t>
      </w:r>
      <w:r w:rsidRPr="006616CD">
        <w:rPr>
          <w:rFonts w:asciiTheme="minorHAnsi" w:hAnsiTheme="minorHAnsi" w:cs="Arial"/>
          <w:b/>
          <w:bCs/>
          <w:sz w:val="20"/>
          <w:szCs w:val="20"/>
        </w:rPr>
        <w:t xml:space="preserve">?  </w:t>
      </w:r>
    </w:p>
    <w:p w14:paraId="6EE5611B" w14:textId="0D14D627" w:rsidR="00874B06" w:rsidRPr="006616CD" w:rsidRDefault="00874B06" w:rsidP="002324F0">
      <w:pPr>
        <w:pStyle w:val="Paragrafoelenco"/>
        <w:spacing w:line="360" w:lineRule="auto"/>
        <w:ind w:left="786"/>
        <w:contextualSpacing w:val="0"/>
        <w:jc w:val="both"/>
        <w:rPr>
          <w:rFonts w:asciiTheme="minorHAnsi" w:hAnsiTheme="minorHAnsi" w:cstheme="minorHAnsi"/>
          <w:b/>
          <w:bCs/>
          <w:sz w:val="20"/>
          <w:szCs w:val="20"/>
        </w:rPr>
      </w:pPr>
      <w:r w:rsidRPr="006616CD">
        <w:rPr>
          <w:rFonts w:asciiTheme="minorHAnsi" w:hAnsiTheme="minorHAnsi" w:cstheme="minorHAnsi"/>
          <w:b/>
          <w:bCs/>
          <w:sz w:val="20"/>
          <w:szCs w:val="20"/>
        </w:rPr>
        <w:t>Più in generale, esiste la possibilità di analizzare e monitorare, tramite l’</w:t>
      </w:r>
      <w:r w:rsidRPr="006616CD">
        <w:rPr>
          <w:rFonts w:asciiTheme="minorHAnsi" w:hAnsiTheme="minorHAnsi" w:cstheme="minorHAnsi"/>
          <w:b/>
          <w:sz w:val="20"/>
          <w:szCs w:val="20"/>
        </w:rPr>
        <w:t>impostazione di indici e variabili personalizzati, il rischio del settore di appartenenza della società o aggiornamenti sulle modifiche (compresi i trasferimenti di quota) che avvengono nelle aziende di interesse?</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2324F0" w:rsidRPr="006616CD" w14:paraId="54D16F47" w14:textId="77777777" w:rsidTr="002324F0">
        <w:trPr>
          <w:trHeight w:val="1824"/>
        </w:trPr>
        <w:tc>
          <w:tcPr>
            <w:tcW w:w="7960" w:type="dxa"/>
            <w:shd w:val="clear" w:color="auto" w:fill="F2F2F2"/>
          </w:tcPr>
          <w:p w14:paraId="2EFA5667" w14:textId="77777777" w:rsidR="002324F0" w:rsidRPr="006616CD" w:rsidRDefault="002324F0" w:rsidP="005F3644">
            <w:pPr>
              <w:ind w:left="284"/>
              <w:jc w:val="both"/>
              <w:rPr>
                <w:rFonts w:asciiTheme="minorHAnsi" w:hAnsiTheme="minorHAnsi" w:cs="Arial"/>
                <w:bCs/>
                <w:sz w:val="20"/>
                <w:szCs w:val="20"/>
              </w:rPr>
            </w:pPr>
          </w:p>
        </w:tc>
      </w:tr>
    </w:tbl>
    <w:p w14:paraId="01A6EA09" w14:textId="77777777" w:rsidR="002324F0" w:rsidRPr="006616CD" w:rsidRDefault="002324F0" w:rsidP="002324F0">
      <w:pPr>
        <w:pStyle w:val="Paragrafoelenco"/>
        <w:spacing w:line="360" w:lineRule="auto"/>
        <w:jc w:val="both"/>
        <w:rPr>
          <w:rFonts w:asciiTheme="minorHAnsi" w:hAnsiTheme="minorHAnsi" w:cs="Arial"/>
          <w:b/>
          <w:bCs/>
        </w:rPr>
      </w:pPr>
    </w:p>
    <w:p w14:paraId="1A536F26" w14:textId="77777777" w:rsidR="007E63DA" w:rsidRPr="006616CD" w:rsidRDefault="007E63DA" w:rsidP="00951586">
      <w:pPr>
        <w:pStyle w:val="Paragrafoelenco"/>
        <w:spacing w:line="360" w:lineRule="auto"/>
        <w:jc w:val="both"/>
        <w:rPr>
          <w:rFonts w:asciiTheme="minorHAnsi" w:hAnsiTheme="minorHAnsi" w:cs="Arial"/>
          <w:b/>
          <w:bCs/>
        </w:rPr>
      </w:pPr>
    </w:p>
    <w:p w14:paraId="28E3E0C5" w14:textId="588952FB" w:rsidR="00951586" w:rsidRPr="006616CD" w:rsidRDefault="00951586"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rPr>
        <w:t xml:space="preserve"> </w:t>
      </w:r>
      <w:r w:rsidRPr="006616CD">
        <w:rPr>
          <w:rFonts w:asciiTheme="minorHAnsi" w:hAnsiTheme="minorHAnsi" w:cs="Arial"/>
          <w:b/>
          <w:bCs/>
          <w:sz w:val="20"/>
          <w:szCs w:val="20"/>
        </w:rPr>
        <w:t xml:space="preserve">Siete in grado di offrire </w:t>
      </w:r>
      <w:r w:rsidR="00807E59" w:rsidRPr="006616CD">
        <w:rPr>
          <w:rFonts w:asciiTheme="minorHAnsi" w:hAnsiTheme="minorHAnsi" w:cs="Arial"/>
          <w:b/>
          <w:bCs/>
          <w:sz w:val="20"/>
          <w:szCs w:val="20"/>
        </w:rPr>
        <w:t xml:space="preserve">funzionalità di </w:t>
      </w:r>
      <w:r w:rsidRPr="006616CD">
        <w:rPr>
          <w:rFonts w:asciiTheme="minorHAnsi" w:hAnsiTheme="minorHAnsi" w:cs="Arial"/>
          <w:b/>
          <w:bCs/>
          <w:sz w:val="20"/>
          <w:szCs w:val="20"/>
        </w:rPr>
        <w:t>esporta</w:t>
      </w:r>
      <w:r w:rsidR="00807E59" w:rsidRPr="006616CD">
        <w:rPr>
          <w:rFonts w:asciiTheme="minorHAnsi" w:hAnsiTheme="minorHAnsi" w:cs="Arial"/>
          <w:b/>
          <w:bCs/>
          <w:sz w:val="20"/>
          <w:szCs w:val="20"/>
        </w:rPr>
        <w:t xml:space="preserve">zione dei </w:t>
      </w:r>
      <w:r w:rsidRPr="006616CD">
        <w:rPr>
          <w:rFonts w:asciiTheme="minorHAnsi" w:hAnsiTheme="minorHAnsi" w:cs="Arial"/>
          <w:b/>
          <w:bCs/>
          <w:sz w:val="20"/>
          <w:szCs w:val="20"/>
        </w:rPr>
        <w:t>dati, tramite Web Services o</w:t>
      </w:r>
      <w:r w:rsidR="0053142C" w:rsidRPr="006616CD">
        <w:rPr>
          <w:rFonts w:asciiTheme="minorHAnsi" w:hAnsiTheme="minorHAnsi" w:cs="Arial"/>
          <w:b/>
          <w:bCs/>
          <w:sz w:val="20"/>
          <w:szCs w:val="20"/>
        </w:rPr>
        <w:t xml:space="preserve"> API o attiva</w:t>
      </w:r>
      <w:r w:rsidR="00F649AC" w:rsidRPr="006616CD">
        <w:rPr>
          <w:rFonts w:asciiTheme="minorHAnsi" w:hAnsiTheme="minorHAnsi" w:cs="Arial"/>
          <w:b/>
          <w:bCs/>
          <w:sz w:val="20"/>
          <w:szCs w:val="20"/>
        </w:rPr>
        <w:t xml:space="preserve">zione di </w:t>
      </w:r>
      <w:r w:rsidRPr="006616CD">
        <w:rPr>
          <w:rFonts w:asciiTheme="minorHAnsi" w:hAnsiTheme="minorHAnsi" w:cs="Arial"/>
          <w:b/>
          <w:bCs/>
          <w:sz w:val="20"/>
          <w:szCs w:val="20"/>
        </w:rPr>
        <w:t>download massivi</w:t>
      </w:r>
      <w:r w:rsidR="0053142C" w:rsidRPr="006616CD">
        <w:rPr>
          <w:rFonts w:asciiTheme="minorHAnsi" w:hAnsiTheme="minorHAnsi" w:cs="Arial"/>
          <w:b/>
          <w:bCs/>
          <w:sz w:val="20"/>
          <w:szCs w:val="20"/>
        </w:rPr>
        <w:t xml:space="preserve"> </w:t>
      </w:r>
      <w:r w:rsidR="00F649AC" w:rsidRPr="006616CD">
        <w:rPr>
          <w:rFonts w:asciiTheme="minorHAnsi" w:hAnsiTheme="minorHAnsi" w:cs="Arial"/>
          <w:b/>
          <w:bCs/>
          <w:sz w:val="20"/>
          <w:szCs w:val="20"/>
        </w:rPr>
        <w:t xml:space="preserve">anche </w:t>
      </w:r>
      <w:r w:rsidR="0053142C" w:rsidRPr="006616CD">
        <w:rPr>
          <w:rFonts w:asciiTheme="minorHAnsi" w:hAnsiTheme="minorHAnsi" w:cs="Arial"/>
          <w:b/>
          <w:bCs/>
          <w:sz w:val="20"/>
          <w:szCs w:val="20"/>
        </w:rPr>
        <w:t>off-line</w:t>
      </w:r>
      <w:r w:rsidRPr="006616CD">
        <w:rPr>
          <w:rFonts w:asciiTheme="minorHAnsi" w:hAnsiTheme="minorHAnsi" w:cs="Arial"/>
          <w:b/>
          <w:bCs/>
          <w:sz w:val="20"/>
          <w:szCs w:val="20"/>
        </w:rPr>
        <w:t xml:space="preserve">, in formati standard (Excel, </w:t>
      </w:r>
      <w:r w:rsidR="00C90263" w:rsidRPr="006616CD">
        <w:rPr>
          <w:rFonts w:asciiTheme="minorHAnsi" w:hAnsiTheme="minorHAnsi" w:cs="Arial"/>
          <w:b/>
          <w:bCs/>
          <w:sz w:val="20"/>
          <w:szCs w:val="20"/>
        </w:rPr>
        <w:t xml:space="preserve">CSV, </w:t>
      </w:r>
      <w:r w:rsidRPr="006616CD">
        <w:rPr>
          <w:rFonts w:asciiTheme="minorHAnsi" w:hAnsiTheme="minorHAnsi" w:cs="Arial"/>
          <w:b/>
          <w:bCs/>
          <w:sz w:val="20"/>
          <w:szCs w:val="20"/>
        </w:rPr>
        <w:t>TXT, HTML, …)?</w:t>
      </w:r>
      <w:r w:rsidR="00F649AC" w:rsidRPr="006616CD">
        <w:rPr>
          <w:rFonts w:asciiTheme="minorHAnsi" w:hAnsiTheme="minorHAnsi" w:cs="Arial"/>
          <w:b/>
          <w:bCs/>
          <w:sz w:val="20"/>
          <w:szCs w:val="20"/>
        </w:rPr>
        <w:t xml:space="preserve"> </w:t>
      </w:r>
      <w:r w:rsidR="0053142C" w:rsidRPr="006616CD">
        <w:rPr>
          <w:rFonts w:asciiTheme="minorHAnsi" w:hAnsiTheme="minorHAnsi" w:cs="Arial"/>
          <w:b/>
          <w:bCs/>
          <w:sz w:val="20"/>
          <w:szCs w:val="20"/>
        </w:rPr>
        <w:t>Si indichi</w:t>
      </w:r>
      <w:r w:rsidR="004146EF" w:rsidRPr="006616CD">
        <w:rPr>
          <w:rFonts w:asciiTheme="minorHAnsi" w:hAnsiTheme="minorHAnsi" w:cs="Arial"/>
          <w:b/>
          <w:bCs/>
          <w:sz w:val="20"/>
          <w:szCs w:val="20"/>
        </w:rPr>
        <w:t>no</w:t>
      </w:r>
      <w:r w:rsidR="0053142C" w:rsidRPr="006616CD">
        <w:rPr>
          <w:rFonts w:asciiTheme="minorHAnsi" w:hAnsiTheme="minorHAnsi" w:cs="Arial"/>
          <w:b/>
          <w:bCs/>
          <w:sz w:val="20"/>
          <w:szCs w:val="20"/>
        </w:rPr>
        <w:t xml:space="preserve"> le principali modalità di accesso </w:t>
      </w:r>
      <w:r w:rsidR="00F649AC" w:rsidRPr="006616CD">
        <w:rPr>
          <w:rFonts w:asciiTheme="minorHAnsi" w:hAnsiTheme="minorHAnsi" w:cs="Arial"/>
          <w:b/>
          <w:bCs/>
          <w:sz w:val="20"/>
          <w:szCs w:val="20"/>
        </w:rPr>
        <w:t xml:space="preserve">ed estrazione </w:t>
      </w:r>
      <w:r w:rsidR="00807E59" w:rsidRPr="006616CD">
        <w:rPr>
          <w:rFonts w:asciiTheme="minorHAnsi" w:hAnsiTheme="minorHAnsi" w:cs="Arial"/>
          <w:b/>
          <w:bCs/>
          <w:sz w:val="20"/>
          <w:szCs w:val="20"/>
        </w:rPr>
        <w:t xml:space="preserve">dei dati </w:t>
      </w:r>
      <w:r w:rsidR="0053142C" w:rsidRPr="006616CD">
        <w:rPr>
          <w:rFonts w:asciiTheme="minorHAnsi" w:hAnsiTheme="minorHAnsi" w:cs="Arial"/>
          <w:b/>
          <w:bCs/>
          <w:sz w:val="20"/>
          <w:szCs w:val="20"/>
        </w:rPr>
        <w:t>messe a disposizione.</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6616CD" w14:paraId="39A3D8F0" w14:textId="77777777" w:rsidTr="007E2675">
        <w:trPr>
          <w:trHeight w:val="1824"/>
        </w:trPr>
        <w:tc>
          <w:tcPr>
            <w:tcW w:w="9213" w:type="dxa"/>
            <w:shd w:val="clear" w:color="auto" w:fill="F2F2F2"/>
          </w:tcPr>
          <w:p w14:paraId="4932B703" w14:textId="77777777" w:rsidR="00951586" w:rsidRPr="006616CD" w:rsidRDefault="00951586" w:rsidP="007E2675">
            <w:pPr>
              <w:ind w:left="284"/>
              <w:jc w:val="both"/>
              <w:rPr>
                <w:rFonts w:asciiTheme="minorHAnsi" w:hAnsiTheme="minorHAnsi" w:cs="Arial"/>
                <w:bCs/>
                <w:sz w:val="20"/>
                <w:szCs w:val="20"/>
              </w:rPr>
            </w:pPr>
          </w:p>
        </w:tc>
      </w:tr>
    </w:tbl>
    <w:p w14:paraId="3814DFAB" w14:textId="77777777" w:rsidR="0053142C" w:rsidRPr="006616CD" w:rsidRDefault="0053142C" w:rsidP="00951586">
      <w:pPr>
        <w:pStyle w:val="Paragrafoelenco"/>
        <w:spacing w:line="360" w:lineRule="auto"/>
        <w:jc w:val="both"/>
        <w:rPr>
          <w:rFonts w:asciiTheme="minorHAnsi" w:hAnsiTheme="minorHAnsi" w:cs="Arial"/>
          <w:b/>
          <w:bCs/>
        </w:rPr>
      </w:pPr>
    </w:p>
    <w:p w14:paraId="68F1FCA9" w14:textId="6D87E946" w:rsidR="0021056F" w:rsidRPr="006616CD" w:rsidRDefault="001332AA"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t xml:space="preserve">Siete disponibili a </w:t>
      </w:r>
      <w:r w:rsidR="0021056F" w:rsidRPr="006616CD">
        <w:rPr>
          <w:rFonts w:asciiTheme="minorHAnsi" w:hAnsiTheme="minorHAnsi" w:cs="Arial"/>
          <w:b/>
          <w:bCs/>
          <w:sz w:val="20"/>
          <w:szCs w:val="20"/>
        </w:rPr>
        <w:t>trasferire</w:t>
      </w:r>
      <w:r w:rsidRPr="006616CD">
        <w:rPr>
          <w:rFonts w:asciiTheme="minorHAnsi" w:hAnsiTheme="minorHAnsi" w:cs="Arial"/>
          <w:b/>
          <w:bCs/>
          <w:sz w:val="20"/>
          <w:szCs w:val="20"/>
        </w:rPr>
        <w:t xml:space="preserve"> in modalità massiva </w:t>
      </w:r>
      <w:r w:rsidR="0021056F" w:rsidRPr="006616CD">
        <w:rPr>
          <w:rFonts w:asciiTheme="minorHAnsi" w:hAnsiTheme="minorHAnsi" w:cs="Arial"/>
          <w:b/>
          <w:bCs/>
          <w:sz w:val="20"/>
          <w:szCs w:val="20"/>
        </w:rPr>
        <w:t xml:space="preserve">le informazioni </w:t>
      </w:r>
      <w:r w:rsidRPr="006616CD">
        <w:rPr>
          <w:rFonts w:asciiTheme="minorHAnsi" w:hAnsiTheme="minorHAnsi" w:cs="Arial"/>
          <w:b/>
          <w:bCs/>
          <w:sz w:val="20"/>
          <w:szCs w:val="20"/>
        </w:rPr>
        <w:t>richiest</w:t>
      </w:r>
      <w:r w:rsidR="0021056F" w:rsidRPr="006616CD">
        <w:rPr>
          <w:rFonts w:asciiTheme="minorHAnsi" w:hAnsiTheme="minorHAnsi" w:cs="Arial"/>
          <w:b/>
          <w:bCs/>
          <w:sz w:val="20"/>
          <w:szCs w:val="20"/>
        </w:rPr>
        <w:t>e sulla totalità delle aziende comprese all’interno del perimetro delle vostre banche date online</w:t>
      </w:r>
      <w:r w:rsidR="00640ED9" w:rsidRPr="006616CD">
        <w:rPr>
          <w:rFonts w:asciiTheme="minorHAnsi" w:hAnsiTheme="minorHAnsi" w:cs="Arial"/>
          <w:b/>
          <w:bCs/>
          <w:sz w:val="20"/>
          <w:szCs w:val="20"/>
        </w:rPr>
        <w:t>?</w:t>
      </w:r>
    </w:p>
    <w:p w14:paraId="57964227" w14:textId="77777777" w:rsidR="0021056F" w:rsidRPr="006616CD" w:rsidRDefault="001332AA" w:rsidP="0021056F">
      <w:pPr>
        <w:spacing w:line="360" w:lineRule="auto"/>
        <w:jc w:val="both"/>
        <w:rPr>
          <w:rFonts w:asciiTheme="minorHAnsi" w:hAnsiTheme="minorHAnsi" w:cs="Arial"/>
          <w:b/>
          <w:bCs/>
          <w:sz w:val="20"/>
          <w:szCs w:val="20"/>
        </w:rPr>
      </w:pPr>
      <w:r w:rsidRPr="006616CD">
        <w:rPr>
          <w:rFonts w:asciiTheme="minorHAnsi" w:hAnsiTheme="minorHAnsi" w:cs="Arial"/>
          <w:b/>
          <w:bCs/>
          <w:sz w:val="20"/>
          <w:szCs w:val="20"/>
        </w:rPr>
        <w:t xml:space="preserve"> </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21056F" w:rsidRPr="006616CD" w14:paraId="2A9867A6" w14:textId="77777777" w:rsidTr="00284A3F">
        <w:trPr>
          <w:trHeight w:val="1824"/>
        </w:trPr>
        <w:tc>
          <w:tcPr>
            <w:tcW w:w="9213" w:type="dxa"/>
            <w:shd w:val="clear" w:color="auto" w:fill="F2F2F2"/>
          </w:tcPr>
          <w:p w14:paraId="3A74B6DF" w14:textId="77777777" w:rsidR="0021056F" w:rsidRPr="006616CD" w:rsidRDefault="0021056F" w:rsidP="00284A3F">
            <w:pPr>
              <w:ind w:left="284"/>
              <w:jc w:val="both"/>
              <w:rPr>
                <w:rFonts w:asciiTheme="minorHAnsi" w:hAnsiTheme="minorHAnsi" w:cs="Arial"/>
                <w:bCs/>
                <w:sz w:val="20"/>
                <w:szCs w:val="20"/>
              </w:rPr>
            </w:pPr>
          </w:p>
        </w:tc>
      </w:tr>
    </w:tbl>
    <w:p w14:paraId="4C748975" w14:textId="107AF1AD" w:rsidR="001332AA" w:rsidRPr="006616CD" w:rsidRDefault="001332AA" w:rsidP="0021056F">
      <w:pPr>
        <w:spacing w:line="360" w:lineRule="auto"/>
        <w:jc w:val="both"/>
        <w:rPr>
          <w:rFonts w:asciiTheme="minorHAnsi" w:hAnsiTheme="minorHAnsi" w:cs="Arial"/>
          <w:b/>
          <w:bCs/>
          <w:sz w:val="20"/>
          <w:szCs w:val="20"/>
        </w:rPr>
      </w:pPr>
    </w:p>
    <w:p w14:paraId="1F31D2D5" w14:textId="127F9ADC" w:rsidR="0021056F" w:rsidRPr="006616CD" w:rsidRDefault="00A52E91"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t xml:space="preserve">Siete in grado di fornire informazioni per analisi di Transfer </w:t>
      </w:r>
      <w:proofErr w:type="spellStart"/>
      <w:r w:rsidRPr="006616CD">
        <w:rPr>
          <w:rFonts w:asciiTheme="minorHAnsi" w:hAnsiTheme="minorHAnsi" w:cs="Arial"/>
          <w:b/>
          <w:bCs/>
          <w:sz w:val="20"/>
          <w:szCs w:val="20"/>
        </w:rPr>
        <w:t>P</w:t>
      </w:r>
      <w:r w:rsidR="008924F5" w:rsidRPr="006616CD">
        <w:rPr>
          <w:rFonts w:asciiTheme="minorHAnsi" w:hAnsiTheme="minorHAnsi" w:cs="Arial"/>
          <w:b/>
          <w:bCs/>
          <w:sz w:val="20"/>
          <w:szCs w:val="20"/>
        </w:rPr>
        <w:t>ricing</w:t>
      </w:r>
      <w:proofErr w:type="spellEnd"/>
      <w:r w:rsidR="008924F5" w:rsidRPr="006616CD">
        <w:rPr>
          <w:rFonts w:asciiTheme="minorHAnsi" w:hAnsiTheme="minorHAnsi" w:cs="Arial"/>
          <w:b/>
          <w:bCs/>
          <w:sz w:val="20"/>
          <w:szCs w:val="20"/>
        </w:rPr>
        <w:t xml:space="preserve"> aventi le </w:t>
      </w:r>
      <w:r w:rsidRPr="006616CD">
        <w:rPr>
          <w:rFonts w:asciiTheme="minorHAnsi" w:hAnsiTheme="minorHAnsi" w:cs="Arial"/>
          <w:b/>
          <w:bCs/>
          <w:sz w:val="20"/>
          <w:szCs w:val="20"/>
        </w:rPr>
        <w:t>caratteristiche definite nella descrizione dell’iniziativa?</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A52E91" w:rsidRPr="006616CD" w14:paraId="4FF6CCC9" w14:textId="77777777" w:rsidTr="00284A3F">
        <w:trPr>
          <w:trHeight w:val="1824"/>
        </w:trPr>
        <w:tc>
          <w:tcPr>
            <w:tcW w:w="9213" w:type="dxa"/>
            <w:shd w:val="clear" w:color="auto" w:fill="F2F2F2"/>
          </w:tcPr>
          <w:p w14:paraId="6E3059ED" w14:textId="77777777" w:rsidR="00A52E91" w:rsidRPr="006616CD" w:rsidRDefault="00A52E91" w:rsidP="00284A3F">
            <w:pPr>
              <w:ind w:left="284"/>
              <w:jc w:val="both"/>
              <w:rPr>
                <w:rFonts w:asciiTheme="minorHAnsi" w:hAnsiTheme="minorHAnsi" w:cs="Arial"/>
                <w:bCs/>
                <w:sz w:val="20"/>
                <w:szCs w:val="20"/>
              </w:rPr>
            </w:pPr>
          </w:p>
        </w:tc>
      </w:tr>
    </w:tbl>
    <w:p w14:paraId="0A7BB597" w14:textId="77777777" w:rsidR="00A52E91" w:rsidRPr="006616CD" w:rsidRDefault="00A52E91" w:rsidP="00A52E91">
      <w:pPr>
        <w:spacing w:line="360" w:lineRule="auto"/>
        <w:jc w:val="both"/>
        <w:rPr>
          <w:rFonts w:asciiTheme="minorHAnsi" w:hAnsiTheme="minorHAnsi" w:cs="Arial"/>
          <w:b/>
          <w:bCs/>
          <w:sz w:val="20"/>
          <w:szCs w:val="20"/>
        </w:rPr>
      </w:pPr>
    </w:p>
    <w:p w14:paraId="58B418AD" w14:textId="1A7057DE" w:rsidR="00A52E91" w:rsidRPr="006616CD" w:rsidRDefault="00A52E91"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lastRenderedPageBreak/>
        <w:t>La vostra piattaforma online per i dati delle aziende nazionali ed internazionali è consultabile/navigabile senza soluzione di continuità tra le varie sezioni</w:t>
      </w:r>
      <w:r w:rsidR="00640ED9" w:rsidRPr="006616CD">
        <w:rPr>
          <w:rFonts w:asciiTheme="minorHAnsi" w:hAnsiTheme="minorHAnsi" w:cs="Arial"/>
          <w:b/>
          <w:bCs/>
          <w:sz w:val="20"/>
          <w:szCs w:val="20"/>
        </w:rPr>
        <w:t xml:space="preserve">, </w:t>
      </w:r>
      <w:r w:rsidR="007A168F" w:rsidRPr="006616CD">
        <w:rPr>
          <w:rFonts w:asciiTheme="minorHAnsi" w:hAnsiTheme="minorHAnsi" w:cs="Arial"/>
          <w:b/>
          <w:bCs/>
          <w:sz w:val="20"/>
          <w:szCs w:val="20"/>
        </w:rPr>
        <w:t>nello specifico</w:t>
      </w:r>
      <w:r w:rsidR="00640ED9" w:rsidRPr="006616CD">
        <w:rPr>
          <w:rFonts w:asciiTheme="minorHAnsi" w:hAnsiTheme="minorHAnsi" w:cs="Arial"/>
          <w:b/>
          <w:bCs/>
          <w:sz w:val="20"/>
          <w:szCs w:val="20"/>
        </w:rPr>
        <w:t xml:space="preserve"> contiene al suo interno informazioni </w:t>
      </w:r>
      <w:r w:rsidR="007A168F" w:rsidRPr="006616CD">
        <w:rPr>
          <w:rFonts w:asciiTheme="minorHAnsi" w:hAnsiTheme="minorHAnsi" w:cs="Arial"/>
          <w:b/>
          <w:bCs/>
          <w:sz w:val="20"/>
          <w:szCs w:val="20"/>
        </w:rPr>
        <w:t>sul</w:t>
      </w:r>
      <w:r w:rsidR="00640ED9" w:rsidRPr="006616CD">
        <w:rPr>
          <w:rFonts w:asciiTheme="minorHAnsi" w:hAnsiTheme="minorHAnsi" w:cs="Arial"/>
          <w:b/>
          <w:bCs/>
          <w:sz w:val="20"/>
          <w:szCs w:val="20"/>
        </w:rPr>
        <w:t>la totalità delle aziende previst</w:t>
      </w:r>
      <w:r w:rsidR="007A168F" w:rsidRPr="006616CD">
        <w:rPr>
          <w:rFonts w:asciiTheme="minorHAnsi" w:hAnsiTheme="minorHAnsi" w:cs="Arial"/>
          <w:b/>
          <w:bCs/>
          <w:sz w:val="20"/>
          <w:szCs w:val="20"/>
        </w:rPr>
        <w:t>e</w:t>
      </w:r>
      <w:r w:rsidR="00640ED9" w:rsidRPr="006616CD">
        <w:rPr>
          <w:rFonts w:asciiTheme="minorHAnsi" w:hAnsiTheme="minorHAnsi" w:cs="Arial"/>
          <w:b/>
          <w:bCs/>
          <w:sz w:val="20"/>
          <w:szCs w:val="20"/>
        </w:rPr>
        <w:t xml:space="preserve"> dalla copertura richiesta senza separazione tra perimetro nazionale ed estero</w:t>
      </w:r>
      <w:r w:rsidRPr="006616CD">
        <w:rPr>
          <w:rFonts w:asciiTheme="minorHAnsi" w:hAnsiTheme="minorHAnsi" w:cs="Arial"/>
          <w:b/>
          <w:bCs/>
          <w:sz w:val="20"/>
          <w:szCs w:val="20"/>
        </w:rPr>
        <w:t>?</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A52E91" w:rsidRPr="006616CD" w14:paraId="40E69A56" w14:textId="77777777" w:rsidTr="00284A3F">
        <w:trPr>
          <w:trHeight w:val="1824"/>
        </w:trPr>
        <w:tc>
          <w:tcPr>
            <w:tcW w:w="9213" w:type="dxa"/>
            <w:shd w:val="clear" w:color="auto" w:fill="F2F2F2"/>
          </w:tcPr>
          <w:p w14:paraId="1AC634DC" w14:textId="77777777" w:rsidR="00A52E91" w:rsidRPr="006616CD" w:rsidRDefault="00A52E91" w:rsidP="00284A3F">
            <w:pPr>
              <w:ind w:left="284"/>
              <w:jc w:val="both"/>
              <w:rPr>
                <w:rFonts w:asciiTheme="minorHAnsi" w:hAnsiTheme="minorHAnsi" w:cs="Arial"/>
                <w:bCs/>
                <w:sz w:val="20"/>
                <w:szCs w:val="20"/>
              </w:rPr>
            </w:pPr>
          </w:p>
        </w:tc>
      </w:tr>
    </w:tbl>
    <w:p w14:paraId="4A4A5EBC" w14:textId="77777777" w:rsidR="00A52E91" w:rsidRPr="006616CD" w:rsidRDefault="00A52E91" w:rsidP="00A52E91">
      <w:pPr>
        <w:spacing w:line="360" w:lineRule="auto"/>
        <w:jc w:val="both"/>
        <w:rPr>
          <w:rFonts w:asciiTheme="minorHAnsi" w:hAnsiTheme="minorHAnsi" w:cs="Arial"/>
          <w:b/>
          <w:bCs/>
          <w:sz w:val="20"/>
          <w:szCs w:val="20"/>
        </w:rPr>
      </w:pPr>
    </w:p>
    <w:p w14:paraId="1B0921ED" w14:textId="63734893" w:rsidR="00951586" w:rsidRPr="006616CD" w:rsidRDefault="00951586"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t>Siete in grado di aggregare e standardizzare le informazioni internazionali? Se si, indicare la tipologia di informazioni</w:t>
      </w:r>
      <w:r w:rsidR="00FA7907" w:rsidRPr="006616CD">
        <w:rPr>
          <w:rFonts w:asciiTheme="minorHAnsi" w:hAnsiTheme="minorHAnsi" w:cs="Arial"/>
          <w:b/>
          <w:bCs/>
          <w:sz w:val="20"/>
          <w:szCs w:val="20"/>
        </w:rPr>
        <w:t xml:space="preserve"> standardizzate (es. codici merceologici, settori di attività, ecc.)</w:t>
      </w:r>
      <w:r w:rsidRPr="006616CD">
        <w:rPr>
          <w:rFonts w:asciiTheme="minorHAnsi" w:hAnsiTheme="minorHAnsi" w:cs="Arial"/>
          <w:b/>
          <w:bCs/>
          <w:sz w:val="20"/>
          <w:szCs w:val="20"/>
        </w:rPr>
        <w:t>.</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6616CD" w14:paraId="39DA42C4" w14:textId="77777777" w:rsidTr="007E2675">
        <w:trPr>
          <w:trHeight w:val="1824"/>
        </w:trPr>
        <w:tc>
          <w:tcPr>
            <w:tcW w:w="9213" w:type="dxa"/>
            <w:shd w:val="clear" w:color="auto" w:fill="F2F2F2"/>
          </w:tcPr>
          <w:p w14:paraId="48673147" w14:textId="77777777" w:rsidR="00951586" w:rsidRPr="006616CD" w:rsidRDefault="00951586" w:rsidP="007E2675">
            <w:pPr>
              <w:ind w:left="284"/>
              <w:jc w:val="both"/>
              <w:rPr>
                <w:rFonts w:asciiTheme="minorHAnsi" w:hAnsiTheme="minorHAnsi" w:cs="Arial"/>
                <w:bCs/>
                <w:sz w:val="20"/>
                <w:szCs w:val="20"/>
              </w:rPr>
            </w:pPr>
          </w:p>
        </w:tc>
      </w:tr>
    </w:tbl>
    <w:p w14:paraId="656C93CE" w14:textId="77777777" w:rsidR="00951586" w:rsidRPr="006616CD" w:rsidRDefault="00951586" w:rsidP="00951586">
      <w:pPr>
        <w:pStyle w:val="Paragrafoelenco"/>
        <w:spacing w:line="360" w:lineRule="auto"/>
        <w:jc w:val="both"/>
        <w:rPr>
          <w:rFonts w:asciiTheme="minorHAnsi" w:hAnsiTheme="minorHAnsi" w:cs="Arial"/>
          <w:b/>
          <w:bCs/>
        </w:rPr>
      </w:pPr>
    </w:p>
    <w:p w14:paraId="116F21DA" w14:textId="231C1F9D" w:rsidR="00951586" w:rsidRPr="006616CD" w:rsidRDefault="00951586"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t xml:space="preserve">Siete in grado di fornire servizi di supporto specialistico di tipo formazione/consulenza sui dati/servizi resi disponibili? </w:t>
      </w:r>
    </w:p>
    <w:p w14:paraId="6F725DC4" w14:textId="0F737D51" w:rsidR="00951586" w:rsidRPr="006616CD" w:rsidRDefault="00951586" w:rsidP="00951586">
      <w:pPr>
        <w:pStyle w:val="Paragrafoelenco"/>
        <w:spacing w:line="360" w:lineRule="auto"/>
        <w:ind w:left="708"/>
        <w:jc w:val="both"/>
        <w:rPr>
          <w:rFonts w:asciiTheme="minorHAnsi" w:hAnsiTheme="minorHAnsi"/>
          <w:b/>
          <w:i/>
          <w:sz w:val="20"/>
          <w:szCs w:val="20"/>
        </w:rPr>
      </w:pPr>
      <w:r w:rsidRPr="006616CD">
        <w:rPr>
          <w:rFonts w:asciiTheme="minorHAnsi" w:hAnsiTheme="minorHAnsi"/>
          <w:b/>
          <w:i/>
          <w:sz w:val="20"/>
          <w:szCs w:val="20"/>
        </w:rPr>
        <w:t xml:space="preserve">Si </w:t>
      </w:r>
      <w:r w:rsidR="00F649AC" w:rsidRPr="006616CD">
        <w:rPr>
          <w:rFonts w:asciiTheme="minorHAnsi" w:hAnsiTheme="minorHAnsi"/>
          <w:b/>
          <w:i/>
          <w:sz w:val="20"/>
          <w:szCs w:val="20"/>
        </w:rPr>
        <w:t xml:space="preserve">precisa che </w:t>
      </w:r>
      <w:r w:rsidRPr="006616CD">
        <w:rPr>
          <w:rFonts w:asciiTheme="minorHAnsi" w:hAnsiTheme="minorHAnsi"/>
          <w:b/>
          <w:i/>
          <w:sz w:val="20"/>
          <w:szCs w:val="20"/>
        </w:rPr>
        <w:t>per servizio di supporto specialistico si</w:t>
      </w:r>
      <w:r w:rsidR="00F649AC" w:rsidRPr="006616CD">
        <w:rPr>
          <w:rFonts w:asciiTheme="minorHAnsi" w:hAnsiTheme="minorHAnsi"/>
          <w:b/>
          <w:i/>
          <w:sz w:val="20"/>
          <w:szCs w:val="20"/>
        </w:rPr>
        <w:t xml:space="preserve"> deve </w:t>
      </w:r>
      <w:r w:rsidRPr="006616CD">
        <w:rPr>
          <w:rFonts w:asciiTheme="minorHAnsi" w:hAnsiTheme="minorHAnsi"/>
          <w:b/>
          <w:i/>
          <w:sz w:val="20"/>
          <w:szCs w:val="20"/>
        </w:rPr>
        <w:t>intende</w:t>
      </w:r>
      <w:r w:rsidR="00F649AC" w:rsidRPr="006616CD">
        <w:rPr>
          <w:rFonts w:asciiTheme="minorHAnsi" w:hAnsiTheme="minorHAnsi"/>
          <w:b/>
          <w:i/>
          <w:sz w:val="20"/>
          <w:szCs w:val="20"/>
        </w:rPr>
        <w:t>re</w:t>
      </w:r>
      <w:r w:rsidRPr="006616CD">
        <w:rPr>
          <w:rFonts w:asciiTheme="minorHAnsi" w:hAnsiTheme="minorHAnsi"/>
          <w:b/>
          <w:i/>
          <w:sz w:val="20"/>
          <w:szCs w:val="20"/>
        </w:rPr>
        <w:t xml:space="preserve"> </w:t>
      </w:r>
      <w:r w:rsidRPr="006616CD">
        <w:rPr>
          <w:rFonts w:asciiTheme="minorHAnsi" w:hAnsiTheme="minorHAnsi"/>
          <w:b/>
          <w:i/>
          <w:noProof/>
          <w:sz w:val="20"/>
          <w:szCs w:val="20"/>
          <w:lang w:bidi="en-US"/>
        </w:rPr>
        <w:t xml:space="preserve">consulenza specialistica, training e formazione </w:t>
      </w:r>
      <w:r w:rsidRPr="006616CD">
        <w:rPr>
          <w:rFonts w:asciiTheme="minorHAnsi" w:hAnsiTheme="minorHAnsi"/>
          <w:b/>
          <w:i/>
          <w:sz w:val="20"/>
          <w:szCs w:val="20"/>
        </w:rPr>
        <w:t>per supportare gli utenti nell’utilizzo della Piattaforma Banche Dati.</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6616CD" w14:paraId="15541803" w14:textId="77777777" w:rsidTr="007E2675">
        <w:trPr>
          <w:trHeight w:val="1824"/>
        </w:trPr>
        <w:tc>
          <w:tcPr>
            <w:tcW w:w="9213" w:type="dxa"/>
            <w:shd w:val="clear" w:color="auto" w:fill="F2F2F2"/>
          </w:tcPr>
          <w:p w14:paraId="1184238A" w14:textId="77777777" w:rsidR="00951586" w:rsidRPr="006616CD" w:rsidRDefault="00951586" w:rsidP="007E2675">
            <w:pPr>
              <w:ind w:left="284"/>
              <w:jc w:val="both"/>
              <w:rPr>
                <w:rFonts w:asciiTheme="minorHAnsi" w:hAnsiTheme="minorHAnsi" w:cs="Arial"/>
                <w:bCs/>
                <w:sz w:val="20"/>
                <w:szCs w:val="20"/>
              </w:rPr>
            </w:pPr>
          </w:p>
        </w:tc>
      </w:tr>
    </w:tbl>
    <w:p w14:paraId="5629EB61" w14:textId="77777777" w:rsidR="00951586" w:rsidRPr="006616CD" w:rsidRDefault="00951586" w:rsidP="00951586">
      <w:pPr>
        <w:rPr>
          <w:rFonts w:asciiTheme="minorHAnsi" w:hAnsiTheme="minorHAnsi"/>
        </w:rPr>
      </w:pPr>
    </w:p>
    <w:p w14:paraId="2137BC3C" w14:textId="55173FE6" w:rsidR="00951586" w:rsidRPr="006616CD" w:rsidRDefault="00292E7E"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t>Per la corretta fruizione della banca dati, s</w:t>
      </w:r>
      <w:r w:rsidR="00951586" w:rsidRPr="006616CD">
        <w:rPr>
          <w:rFonts w:asciiTheme="minorHAnsi" w:hAnsiTheme="minorHAnsi" w:cs="Arial"/>
          <w:b/>
          <w:bCs/>
          <w:sz w:val="20"/>
          <w:szCs w:val="20"/>
        </w:rPr>
        <w:t xml:space="preserve">iete in grado di </w:t>
      </w:r>
      <w:r w:rsidRPr="006616CD">
        <w:rPr>
          <w:rFonts w:asciiTheme="minorHAnsi" w:hAnsiTheme="minorHAnsi" w:cs="Arial"/>
          <w:b/>
          <w:bCs/>
          <w:sz w:val="20"/>
          <w:szCs w:val="20"/>
        </w:rPr>
        <w:t>garantire</w:t>
      </w:r>
      <w:r w:rsidR="00032B9C" w:rsidRPr="006616CD">
        <w:rPr>
          <w:rFonts w:asciiTheme="minorHAnsi" w:hAnsiTheme="minorHAnsi" w:cs="Arial"/>
          <w:b/>
          <w:bCs/>
          <w:sz w:val="20"/>
          <w:szCs w:val="20"/>
        </w:rPr>
        <w:t>, all’interno del servizio di consultazione, la</w:t>
      </w:r>
      <w:r w:rsidRPr="006616CD">
        <w:rPr>
          <w:rFonts w:asciiTheme="minorHAnsi" w:hAnsiTheme="minorHAnsi" w:cs="Arial"/>
          <w:b/>
          <w:bCs/>
          <w:sz w:val="20"/>
          <w:szCs w:val="20"/>
        </w:rPr>
        <w:t xml:space="preserve"> </w:t>
      </w:r>
      <w:r w:rsidR="00951586" w:rsidRPr="006616CD">
        <w:rPr>
          <w:rFonts w:asciiTheme="minorHAnsi" w:hAnsiTheme="minorHAnsi" w:cs="Arial"/>
          <w:b/>
          <w:bCs/>
          <w:sz w:val="20"/>
          <w:szCs w:val="20"/>
        </w:rPr>
        <w:t xml:space="preserve">manutenzione </w:t>
      </w:r>
      <w:r w:rsidR="00032B9C" w:rsidRPr="006616CD">
        <w:rPr>
          <w:rFonts w:asciiTheme="minorHAnsi" w:hAnsiTheme="minorHAnsi" w:cs="Arial"/>
          <w:b/>
          <w:bCs/>
          <w:sz w:val="20"/>
          <w:szCs w:val="20"/>
        </w:rPr>
        <w:t>e</w:t>
      </w:r>
      <w:r w:rsidR="00951586" w:rsidRPr="006616CD">
        <w:rPr>
          <w:rFonts w:asciiTheme="minorHAnsi" w:hAnsiTheme="minorHAnsi" w:cs="Arial"/>
          <w:b/>
          <w:bCs/>
          <w:sz w:val="20"/>
          <w:szCs w:val="20"/>
        </w:rPr>
        <w:t>volutiva</w:t>
      </w:r>
      <w:r w:rsidRPr="006616CD">
        <w:rPr>
          <w:rFonts w:asciiTheme="minorHAnsi" w:hAnsiTheme="minorHAnsi" w:cs="Arial"/>
          <w:b/>
          <w:bCs/>
          <w:sz w:val="20"/>
          <w:szCs w:val="20"/>
        </w:rPr>
        <w:t xml:space="preserve"> </w:t>
      </w:r>
      <w:r w:rsidR="00951586" w:rsidRPr="006616CD">
        <w:rPr>
          <w:rFonts w:asciiTheme="minorHAnsi" w:hAnsiTheme="minorHAnsi" w:cs="Arial"/>
          <w:b/>
          <w:bCs/>
          <w:sz w:val="20"/>
          <w:szCs w:val="20"/>
        </w:rPr>
        <w:t xml:space="preserve">e </w:t>
      </w:r>
      <w:proofErr w:type="spellStart"/>
      <w:r w:rsidR="00032B9C" w:rsidRPr="006616CD">
        <w:rPr>
          <w:rFonts w:asciiTheme="minorHAnsi" w:hAnsiTheme="minorHAnsi" w:cs="Arial"/>
          <w:b/>
          <w:bCs/>
          <w:sz w:val="20"/>
          <w:szCs w:val="20"/>
        </w:rPr>
        <w:t>a</w:t>
      </w:r>
      <w:r w:rsidR="00951586" w:rsidRPr="006616CD">
        <w:rPr>
          <w:rFonts w:asciiTheme="minorHAnsi" w:hAnsiTheme="minorHAnsi" w:cs="Arial"/>
          <w:b/>
          <w:bCs/>
          <w:sz w:val="20"/>
          <w:szCs w:val="20"/>
        </w:rPr>
        <w:t>deguativa</w:t>
      </w:r>
      <w:proofErr w:type="spellEnd"/>
      <w:r w:rsidRPr="006616CD">
        <w:rPr>
          <w:rFonts w:asciiTheme="minorHAnsi" w:hAnsiTheme="minorHAnsi" w:cs="Arial"/>
          <w:b/>
          <w:bCs/>
          <w:sz w:val="20"/>
          <w:szCs w:val="20"/>
        </w:rPr>
        <w:t xml:space="preserve"> della piattaforma</w:t>
      </w:r>
      <w:r w:rsidR="00951586" w:rsidRPr="006616CD">
        <w:rPr>
          <w:rFonts w:asciiTheme="minorHAnsi" w:hAnsiTheme="minorHAnsi" w:cs="Arial"/>
          <w:b/>
          <w:bCs/>
          <w:sz w:val="20"/>
          <w:szCs w:val="20"/>
        </w:rPr>
        <w:t xml:space="preserve">? </w:t>
      </w:r>
    </w:p>
    <w:p w14:paraId="723D1506" w14:textId="5C9B50AF" w:rsidR="00951586" w:rsidRPr="006616CD" w:rsidRDefault="00951586" w:rsidP="00AD3F7B">
      <w:pPr>
        <w:ind w:left="708"/>
        <w:jc w:val="both"/>
        <w:rPr>
          <w:rFonts w:asciiTheme="minorHAnsi" w:hAnsiTheme="minorHAnsi"/>
          <w:b/>
          <w:i/>
          <w:sz w:val="20"/>
          <w:szCs w:val="20"/>
        </w:rPr>
      </w:pPr>
      <w:r w:rsidRPr="006616CD">
        <w:rPr>
          <w:rFonts w:asciiTheme="minorHAnsi" w:hAnsiTheme="minorHAnsi"/>
          <w:b/>
          <w:i/>
          <w:sz w:val="20"/>
          <w:szCs w:val="20"/>
        </w:rPr>
        <w:t xml:space="preserve">Si specifica che per manutenzione evolutiva </w:t>
      </w:r>
      <w:r w:rsidR="00F649AC" w:rsidRPr="006616CD">
        <w:rPr>
          <w:rFonts w:asciiTheme="minorHAnsi" w:hAnsiTheme="minorHAnsi"/>
          <w:b/>
          <w:i/>
          <w:sz w:val="20"/>
          <w:szCs w:val="20"/>
        </w:rPr>
        <w:t xml:space="preserve">e </w:t>
      </w:r>
      <w:proofErr w:type="spellStart"/>
      <w:r w:rsidR="00F649AC" w:rsidRPr="006616CD">
        <w:rPr>
          <w:rFonts w:asciiTheme="minorHAnsi" w:hAnsiTheme="minorHAnsi"/>
          <w:b/>
          <w:i/>
          <w:sz w:val="20"/>
          <w:szCs w:val="20"/>
        </w:rPr>
        <w:t>a</w:t>
      </w:r>
      <w:r w:rsidRPr="006616CD">
        <w:rPr>
          <w:rFonts w:asciiTheme="minorHAnsi" w:hAnsiTheme="minorHAnsi"/>
          <w:b/>
          <w:i/>
          <w:sz w:val="20"/>
          <w:szCs w:val="20"/>
        </w:rPr>
        <w:t>deguativa</w:t>
      </w:r>
      <w:proofErr w:type="spellEnd"/>
      <w:r w:rsidRPr="006616CD">
        <w:rPr>
          <w:rFonts w:asciiTheme="minorHAnsi" w:hAnsiTheme="minorHAnsi"/>
          <w:b/>
          <w:i/>
          <w:sz w:val="20"/>
          <w:szCs w:val="20"/>
        </w:rPr>
        <w:t xml:space="preserve"> si intende: </w:t>
      </w:r>
    </w:p>
    <w:p w14:paraId="2C5C6F1B" w14:textId="77777777" w:rsidR="00951586" w:rsidRPr="006616CD" w:rsidRDefault="00951586" w:rsidP="0013128F">
      <w:pPr>
        <w:numPr>
          <w:ilvl w:val="1"/>
          <w:numId w:val="6"/>
        </w:numPr>
        <w:jc w:val="both"/>
        <w:rPr>
          <w:rFonts w:asciiTheme="minorHAnsi" w:hAnsiTheme="minorHAnsi"/>
          <w:b/>
          <w:i/>
          <w:sz w:val="20"/>
          <w:szCs w:val="20"/>
        </w:rPr>
      </w:pPr>
      <w:r w:rsidRPr="006616CD">
        <w:rPr>
          <w:rFonts w:asciiTheme="minorHAnsi" w:hAnsiTheme="minorHAnsi"/>
          <w:b/>
          <w:i/>
          <w:sz w:val="20"/>
          <w:szCs w:val="20"/>
        </w:rPr>
        <w:t>allineamento evolutivo dell’ambiente tecnologico;</w:t>
      </w:r>
    </w:p>
    <w:p w14:paraId="711F363F" w14:textId="77777777" w:rsidR="00951586" w:rsidRPr="006616CD" w:rsidRDefault="00951586" w:rsidP="0013128F">
      <w:pPr>
        <w:numPr>
          <w:ilvl w:val="1"/>
          <w:numId w:val="6"/>
        </w:numPr>
        <w:jc w:val="both"/>
        <w:rPr>
          <w:rFonts w:asciiTheme="minorHAnsi" w:hAnsiTheme="minorHAnsi"/>
          <w:b/>
          <w:i/>
          <w:sz w:val="20"/>
          <w:szCs w:val="20"/>
        </w:rPr>
      </w:pPr>
      <w:r w:rsidRPr="006616CD">
        <w:rPr>
          <w:rFonts w:asciiTheme="minorHAnsi" w:hAnsiTheme="minorHAnsi"/>
          <w:b/>
          <w:i/>
          <w:sz w:val="20"/>
          <w:szCs w:val="20"/>
        </w:rPr>
        <w:t>allineamento evolutivo dovuto ad eventuali cambiamenti normativi;</w:t>
      </w:r>
    </w:p>
    <w:p w14:paraId="55710E1D" w14:textId="77777777" w:rsidR="00951586" w:rsidRPr="006616CD" w:rsidRDefault="00951586" w:rsidP="0013128F">
      <w:pPr>
        <w:numPr>
          <w:ilvl w:val="1"/>
          <w:numId w:val="6"/>
        </w:numPr>
        <w:jc w:val="both"/>
        <w:rPr>
          <w:rFonts w:asciiTheme="minorHAnsi" w:hAnsiTheme="minorHAnsi"/>
          <w:b/>
          <w:i/>
          <w:sz w:val="20"/>
          <w:szCs w:val="20"/>
        </w:rPr>
      </w:pPr>
      <w:r w:rsidRPr="006616CD">
        <w:rPr>
          <w:rFonts w:asciiTheme="minorHAnsi" w:hAnsiTheme="minorHAnsi"/>
          <w:b/>
          <w:i/>
          <w:sz w:val="20"/>
          <w:szCs w:val="20"/>
        </w:rPr>
        <w:t xml:space="preserve">integrazione di informazioni su aziende estere, qualora non presenti in banca dati. </w:t>
      </w:r>
    </w:p>
    <w:p w14:paraId="6D3758DB" w14:textId="77777777" w:rsidR="00951586" w:rsidRPr="006616CD" w:rsidRDefault="00951586" w:rsidP="00951586">
      <w:pPr>
        <w:jc w:val="both"/>
        <w:rPr>
          <w:rFonts w:asciiTheme="minorHAnsi" w:hAnsiTheme="minorHAnsi"/>
          <w:i/>
          <w:sz w:val="20"/>
          <w:szCs w:val="20"/>
        </w:rPr>
      </w:pP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6616CD" w14:paraId="0ACE4059" w14:textId="77777777" w:rsidTr="007E2675">
        <w:trPr>
          <w:trHeight w:val="1824"/>
        </w:trPr>
        <w:tc>
          <w:tcPr>
            <w:tcW w:w="9213" w:type="dxa"/>
            <w:shd w:val="clear" w:color="auto" w:fill="F2F2F2"/>
          </w:tcPr>
          <w:p w14:paraId="7F58C017" w14:textId="77777777" w:rsidR="00951586" w:rsidRPr="006616CD" w:rsidRDefault="00951586" w:rsidP="007E2675">
            <w:pPr>
              <w:ind w:left="284"/>
              <w:jc w:val="both"/>
              <w:rPr>
                <w:rFonts w:asciiTheme="minorHAnsi" w:hAnsiTheme="minorHAnsi" w:cs="Arial"/>
                <w:bCs/>
                <w:sz w:val="20"/>
                <w:szCs w:val="20"/>
              </w:rPr>
            </w:pPr>
          </w:p>
        </w:tc>
      </w:tr>
    </w:tbl>
    <w:p w14:paraId="258751E7" w14:textId="77777777" w:rsidR="00951586" w:rsidRPr="006616CD" w:rsidRDefault="00951586" w:rsidP="00951586">
      <w:pPr>
        <w:jc w:val="both"/>
        <w:rPr>
          <w:rFonts w:asciiTheme="minorHAnsi" w:hAnsiTheme="minorHAnsi"/>
          <w:i/>
          <w:sz w:val="20"/>
          <w:szCs w:val="20"/>
        </w:rPr>
      </w:pPr>
    </w:p>
    <w:p w14:paraId="535DCDE7" w14:textId="03845028" w:rsidR="00951586" w:rsidRPr="006616CD" w:rsidRDefault="00951586"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t xml:space="preserve"> Per lo svolgimento delle attività di personalizzazione, manutenzione Evolutiva/</w:t>
      </w:r>
      <w:proofErr w:type="spellStart"/>
      <w:r w:rsidRPr="006616CD">
        <w:rPr>
          <w:rFonts w:asciiTheme="minorHAnsi" w:hAnsiTheme="minorHAnsi" w:cs="Arial"/>
          <w:b/>
          <w:bCs/>
          <w:sz w:val="20"/>
          <w:szCs w:val="20"/>
        </w:rPr>
        <w:t>Adeguativa</w:t>
      </w:r>
      <w:proofErr w:type="spellEnd"/>
      <w:r w:rsidRPr="006616CD">
        <w:rPr>
          <w:rFonts w:asciiTheme="minorHAnsi" w:hAnsiTheme="minorHAnsi" w:cs="Arial"/>
          <w:b/>
          <w:bCs/>
          <w:sz w:val="20"/>
          <w:szCs w:val="20"/>
        </w:rPr>
        <w:t xml:space="preserve"> e supporto specialistico siete in grado di fornire le seguenti figure professionali</w:t>
      </w:r>
      <w:r w:rsidR="0059699F" w:rsidRPr="006616CD">
        <w:rPr>
          <w:rFonts w:asciiTheme="minorHAnsi" w:hAnsiTheme="minorHAnsi" w:cs="Arial"/>
          <w:b/>
          <w:bCs/>
          <w:sz w:val="20"/>
          <w:szCs w:val="20"/>
        </w:rPr>
        <w:t xml:space="preserve"> </w:t>
      </w:r>
      <w:proofErr w:type="gramStart"/>
      <w:r w:rsidR="0059699F" w:rsidRPr="006616CD">
        <w:rPr>
          <w:rFonts w:asciiTheme="minorHAnsi" w:hAnsiTheme="minorHAnsi" w:cs="Arial"/>
          <w:b/>
          <w:bCs/>
          <w:sz w:val="20"/>
          <w:szCs w:val="20"/>
        </w:rPr>
        <w:t>ed</w:t>
      </w:r>
      <w:proofErr w:type="gramEnd"/>
      <w:r w:rsidR="0059699F" w:rsidRPr="006616CD">
        <w:rPr>
          <w:rFonts w:asciiTheme="minorHAnsi" w:hAnsiTheme="minorHAnsi" w:cs="Arial"/>
          <w:b/>
          <w:bCs/>
          <w:sz w:val="20"/>
          <w:szCs w:val="20"/>
        </w:rPr>
        <w:t>, eventualmente, le relative tariffe giornaliere praticate</w:t>
      </w:r>
      <w:r w:rsidRPr="006616CD">
        <w:rPr>
          <w:rFonts w:asciiTheme="minorHAnsi" w:hAnsiTheme="minorHAnsi" w:cs="Arial"/>
          <w:b/>
          <w:bCs/>
          <w:sz w:val="20"/>
          <w:szCs w:val="20"/>
        </w:rPr>
        <w:t xml:space="preserve">? </w:t>
      </w:r>
    </w:p>
    <w:p w14:paraId="50B0FF98" w14:textId="2728640A" w:rsidR="00951586" w:rsidRPr="006616CD" w:rsidRDefault="00951586" w:rsidP="00951586">
      <w:pPr>
        <w:pStyle w:val="Paragrafoelenco"/>
        <w:spacing w:line="360" w:lineRule="auto"/>
        <w:ind w:left="144" w:firstLine="642"/>
        <w:jc w:val="both"/>
        <w:rPr>
          <w:rFonts w:asciiTheme="minorHAnsi" w:hAnsiTheme="minorHAnsi" w:cs="Arial"/>
          <w:b/>
          <w:bCs/>
          <w:sz w:val="20"/>
          <w:szCs w:val="20"/>
        </w:rPr>
      </w:pPr>
      <w:r w:rsidRPr="006616CD">
        <w:rPr>
          <w:rFonts w:asciiTheme="minorHAnsi" w:hAnsiTheme="minorHAnsi" w:cs="Arial"/>
          <w:b/>
          <w:bCs/>
          <w:i/>
          <w:sz w:val="20"/>
          <w:szCs w:val="20"/>
        </w:rPr>
        <w:t>(barrare con una X</w:t>
      </w:r>
      <w:r w:rsidR="005520E7" w:rsidRPr="006616CD">
        <w:rPr>
          <w:rFonts w:asciiTheme="minorHAnsi" w:hAnsiTheme="minorHAnsi" w:cs="Arial"/>
          <w:b/>
          <w:bCs/>
          <w:i/>
          <w:sz w:val="20"/>
          <w:szCs w:val="20"/>
        </w:rPr>
        <w:t xml:space="preserve"> le figure disponibili</w:t>
      </w:r>
      <w:r w:rsidRPr="006616CD">
        <w:rPr>
          <w:rFonts w:asciiTheme="minorHAnsi" w:hAnsiTheme="minorHAnsi" w:cs="Arial"/>
          <w:b/>
          <w:bCs/>
          <w:i/>
          <w:sz w:val="20"/>
          <w:szCs w:val="20"/>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7"/>
        <w:gridCol w:w="1109"/>
        <w:gridCol w:w="1646"/>
      </w:tblGrid>
      <w:tr w:rsidR="0059699F" w:rsidRPr="006616CD" w14:paraId="3AA5878A" w14:textId="461F35DD" w:rsidTr="0059699F">
        <w:trPr>
          <w:trHeight w:val="406"/>
        </w:trPr>
        <w:tc>
          <w:tcPr>
            <w:tcW w:w="4867" w:type="dxa"/>
            <w:shd w:val="clear" w:color="auto" w:fill="BFBFBF"/>
            <w:noWrap/>
            <w:hideMark/>
          </w:tcPr>
          <w:p w14:paraId="314A3A8B" w14:textId="77777777" w:rsidR="0059699F" w:rsidRPr="006616CD" w:rsidRDefault="0059699F" w:rsidP="007E2675">
            <w:pPr>
              <w:spacing w:line="360" w:lineRule="auto"/>
              <w:jc w:val="center"/>
              <w:rPr>
                <w:rFonts w:asciiTheme="minorHAnsi" w:hAnsiTheme="minorHAnsi" w:cs="Arial"/>
                <w:b/>
                <w:bCs/>
                <w:i/>
                <w:color w:val="000000"/>
                <w:sz w:val="20"/>
                <w:szCs w:val="20"/>
              </w:rPr>
            </w:pPr>
            <w:r w:rsidRPr="006616CD">
              <w:rPr>
                <w:rFonts w:asciiTheme="minorHAnsi" w:hAnsiTheme="minorHAnsi" w:cs="Arial"/>
                <w:b/>
                <w:bCs/>
                <w:i/>
                <w:color w:val="000000"/>
                <w:sz w:val="20"/>
                <w:szCs w:val="20"/>
              </w:rPr>
              <w:t>Figura professionale</w:t>
            </w:r>
          </w:p>
        </w:tc>
        <w:tc>
          <w:tcPr>
            <w:tcW w:w="1109" w:type="dxa"/>
            <w:shd w:val="clear" w:color="auto" w:fill="BFBFBF"/>
          </w:tcPr>
          <w:p w14:paraId="07B4B58D" w14:textId="77777777" w:rsidR="0059699F" w:rsidRPr="006616CD" w:rsidRDefault="0059699F" w:rsidP="007E2675">
            <w:pPr>
              <w:spacing w:line="360" w:lineRule="auto"/>
              <w:jc w:val="center"/>
              <w:rPr>
                <w:rFonts w:asciiTheme="minorHAnsi" w:hAnsiTheme="minorHAnsi" w:cs="Arial"/>
                <w:b/>
                <w:bCs/>
                <w:i/>
                <w:color w:val="000000"/>
                <w:sz w:val="20"/>
                <w:szCs w:val="20"/>
              </w:rPr>
            </w:pPr>
            <w:r w:rsidRPr="006616CD">
              <w:rPr>
                <w:rFonts w:asciiTheme="minorHAnsi" w:hAnsiTheme="minorHAnsi" w:cs="Arial"/>
                <w:b/>
                <w:bCs/>
                <w:i/>
                <w:color w:val="000000"/>
                <w:sz w:val="20"/>
                <w:szCs w:val="20"/>
              </w:rPr>
              <w:t>SI</w:t>
            </w:r>
          </w:p>
        </w:tc>
        <w:tc>
          <w:tcPr>
            <w:tcW w:w="1646" w:type="dxa"/>
            <w:shd w:val="clear" w:color="auto" w:fill="BFBFBF"/>
          </w:tcPr>
          <w:p w14:paraId="366249AF" w14:textId="4C1A2047" w:rsidR="0059699F" w:rsidRPr="006616CD" w:rsidRDefault="0059699F" w:rsidP="007E2675">
            <w:pPr>
              <w:spacing w:line="360" w:lineRule="auto"/>
              <w:jc w:val="center"/>
              <w:rPr>
                <w:rFonts w:asciiTheme="minorHAnsi" w:hAnsiTheme="minorHAnsi" w:cs="Arial"/>
                <w:b/>
                <w:bCs/>
                <w:i/>
                <w:color w:val="000000"/>
                <w:sz w:val="20"/>
                <w:szCs w:val="20"/>
              </w:rPr>
            </w:pPr>
            <w:r w:rsidRPr="006616CD">
              <w:rPr>
                <w:rFonts w:asciiTheme="minorHAnsi" w:hAnsiTheme="minorHAnsi" w:cs="Arial"/>
                <w:b/>
                <w:bCs/>
                <w:i/>
                <w:color w:val="000000"/>
                <w:sz w:val="20"/>
                <w:szCs w:val="20"/>
              </w:rPr>
              <w:t>Tariffa (€)</w:t>
            </w:r>
          </w:p>
        </w:tc>
      </w:tr>
      <w:tr w:rsidR="0059699F" w:rsidRPr="006616CD" w14:paraId="2F8EC9C6" w14:textId="73B195B7" w:rsidTr="0059699F">
        <w:trPr>
          <w:trHeight w:val="412"/>
        </w:trPr>
        <w:tc>
          <w:tcPr>
            <w:tcW w:w="4867" w:type="dxa"/>
            <w:shd w:val="clear" w:color="auto" w:fill="auto"/>
            <w:noWrap/>
            <w:hideMark/>
          </w:tcPr>
          <w:p w14:paraId="7B4D7E23" w14:textId="77777777" w:rsidR="0059699F" w:rsidRPr="006616CD" w:rsidRDefault="0059699F" w:rsidP="007E2675">
            <w:pPr>
              <w:spacing w:line="360" w:lineRule="auto"/>
              <w:jc w:val="center"/>
              <w:rPr>
                <w:rFonts w:asciiTheme="minorHAnsi" w:hAnsiTheme="minorHAnsi" w:cs="Arial"/>
                <w:bCs/>
                <w:i/>
                <w:color w:val="000000"/>
                <w:sz w:val="20"/>
                <w:szCs w:val="20"/>
              </w:rPr>
            </w:pPr>
            <w:r w:rsidRPr="006616CD">
              <w:rPr>
                <w:rFonts w:asciiTheme="minorHAnsi" w:hAnsiTheme="minorHAnsi" w:cs="Arial"/>
                <w:bCs/>
                <w:i/>
                <w:color w:val="000000"/>
                <w:sz w:val="20"/>
                <w:szCs w:val="20"/>
              </w:rPr>
              <w:t>Analista Funzionale</w:t>
            </w:r>
          </w:p>
        </w:tc>
        <w:tc>
          <w:tcPr>
            <w:tcW w:w="1109" w:type="dxa"/>
          </w:tcPr>
          <w:p w14:paraId="66ED1014" w14:textId="77777777" w:rsidR="0059699F" w:rsidRPr="006616CD" w:rsidRDefault="0059699F" w:rsidP="007E2675">
            <w:pPr>
              <w:spacing w:line="360" w:lineRule="auto"/>
              <w:jc w:val="center"/>
              <w:rPr>
                <w:rFonts w:asciiTheme="minorHAnsi" w:hAnsiTheme="minorHAnsi" w:cs="Arial"/>
                <w:bCs/>
                <w:i/>
                <w:color w:val="000000"/>
                <w:sz w:val="20"/>
                <w:szCs w:val="20"/>
              </w:rPr>
            </w:pPr>
          </w:p>
        </w:tc>
        <w:tc>
          <w:tcPr>
            <w:tcW w:w="1646" w:type="dxa"/>
          </w:tcPr>
          <w:p w14:paraId="7EC970D5" w14:textId="77777777" w:rsidR="0059699F" w:rsidRPr="006616CD" w:rsidRDefault="0059699F" w:rsidP="007E2675">
            <w:pPr>
              <w:spacing w:line="360" w:lineRule="auto"/>
              <w:jc w:val="center"/>
              <w:rPr>
                <w:rFonts w:asciiTheme="minorHAnsi" w:hAnsiTheme="minorHAnsi" w:cs="Arial"/>
                <w:bCs/>
                <w:i/>
                <w:color w:val="000000"/>
                <w:sz w:val="20"/>
                <w:szCs w:val="20"/>
              </w:rPr>
            </w:pPr>
          </w:p>
        </w:tc>
      </w:tr>
      <w:tr w:rsidR="0059699F" w:rsidRPr="006616CD" w14:paraId="7B4D3988" w14:textId="10FA9631" w:rsidTr="0059699F">
        <w:trPr>
          <w:trHeight w:val="394"/>
        </w:trPr>
        <w:tc>
          <w:tcPr>
            <w:tcW w:w="4867" w:type="dxa"/>
            <w:shd w:val="clear" w:color="auto" w:fill="auto"/>
            <w:noWrap/>
            <w:hideMark/>
          </w:tcPr>
          <w:p w14:paraId="13DF8A19" w14:textId="77777777" w:rsidR="0059699F" w:rsidRPr="006616CD" w:rsidRDefault="0059699F" w:rsidP="007E2675">
            <w:pPr>
              <w:spacing w:line="360" w:lineRule="auto"/>
              <w:jc w:val="center"/>
              <w:rPr>
                <w:rFonts w:asciiTheme="minorHAnsi" w:hAnsiTheme="minorHAnsi" w:cs="Arial"/>
                <w:bCs/>
                <w:i/>
                <w:color w:val="000000"/>
                <w:sz w:val="20"/>
                <w:szCs w:val="20"/>
              </w:rPr>
            </w:pPr>
            <w:r w:rsidRPr="006616CD">
              <w:rPr>
                <w:rFonts w:asciiTheme="minorHAnsi" w:hAnsiTheme="minorHAnsi" w:cs="Arial"/>
                <w:bCs/>
                <w:i/>
                <w:color w:val="000000"/>
                <w:sz w:val="20"/>
                <w:szCs w:val="20"/>
              </w:rPr>
              <w:t>Specialista di prodotto/tecnologia</w:t>
            </w:r>
          </w:p>
        </w:tc>
        <w:tc>
          <w:tcPr>
            <w:tcW w:w="1109" w:type="dxa"/>
          </w:tcPr>
          <w:p w14:paraId="01C19A68" w14:textId="77777777" w:rsidR="0059699F" w:rsidRPr="006616CD" w:rsidRDefault="0059699F" w:rsidP="007E2675">
            <w:pPr>
              <w:spacing w:line="360" w:lineRule="auto"/>
              <w:jc w:val="center"/>
              <w:rPr>
                <w:rFonts w:asciiTheme="minorHAnsi" w:hAnsiTheme="minorHAnsi" w:cs="Arial"/>
                <w:bCs/>
                <w:i/>
                <w:color w:val="000000"/>
                <w:sz w:val="20"/>
                <w:szCs w:val="20"/>
              </w:rPr>
            </w:pPr>
          </w:p>
        </w:tc>
        <w:tc>
          <w:tcPr>
            <w:tcW w:w="1646" w:type="dxa"/>
          </w:tcPr>
          <w:p w14:paraId="78607E2F" w14:textId="77777777" w:rsidR="0059699F" w:rsidRPr="006616CD" w:rsidRDefault="0059699F" w:rsidP="007E2675">
            <w:pPr>
              <w:spacing w:line="360" w:lineRule="auto"/>
              <w:jc w:val="center"/>
              <w:rPr>
                <w:rFonts w:asciiTheme="minorHAnsi" w:hAnsiTheme="minorHAnsi" w:cs="Arial"/>
                <w:bCs/>
                <w:i/>
                <w:color w:val="000000"/>
                <w:sz w:val="20"/>
                <w:szCs w:val="20"/>
              </w:rPr>
            </w:pPr>
          </w:p>
        </w:tc>
      </w:tr>
      <w:tr w:rsidR="0059699F" w:rsidRPr="006616CD" w14:paraId="3BF83786" w14:textId="28D5CD9B" w:rsidTr="0059699F">
        <w:trPr>
          <w:trHeight w:val="414"/>
        </w:trPr>
        <w:tc>
          <w:tcPr>
            <w:tcW w:w="4867" w:type="dxa"/>
            <w:shd w:val="clear" w:color="auto" w:fill="auto"/>
            <w:noWrap/>
            <w:hideMark/>
          </w:tcPr>
          <w:p w14:paraId="5CA507A0" w14:textId="77777777" w:rsidR="0059699F" w:rsidRPr="006616CD" w:rsidRDefault="0059699F" w:rsidP="007E2675">
            <w:pPr>
              <w:spacing w:line="360" w:lineRule="auto"/>
              <w:jc w:val="center"/>
              <w:rPr>
                <w:rFonts w:asciiTheme="minorHAnsi" w:hAnsiTheme="minorHAnsi" w:cs="Arial"/>
                <w:bCs/>
                <w:i/>
                <w:color w:val="000000"/>
                <w:sz w:val="20"/>
                <w:szCs w:val="20"/>
              </w:rPr>
            </w:pPr>
            <w:r w:rsidRPr="006616CD">
              <w:rPr>
                <w:rFonts w:asciiTheme="minorHAnsi" w:hAnsiTheme="minorHAnsi" w:cs="Arial"/>
                <w:bCs/>
                <w:i/>
                <w:color w:val="000000"/>
                <w:sz w:val="20"/>
                <w:szCs w:val="20"/>
              </w:rPr>
              <w:t>Programmatore</w:t>
            </w:r>
          </w:p>
        </w:tc>
        <w:tc>
          <w:tcPr>
            <w:tcW w:w="1109" w:type="dxa"/>
          </w:tcPr>
          <w:p w14:paraId="42226136" w14:textId="77777777" w:rsidR="0059699F" w:rsidRPr="006616CD" w:rsidRDefault="0059699F" w:rsidP="007E2675">
            <w:pPr>
              <w:spacing w:line="360" w:lineRule="auto"/>
              <w:jc w:val="center"/>
              <w:rPr>
                <w:rFonts w:asciiTheme="minorHAnsi" w:hAnsiTheme="minorHAnsi" w:cs="Arial"/>
                <w:bCs/>
                <w:i/>
                <w:color w:val="000000"/>
                <w:sz w:val="20"/>
                <w:szCs w:val="20"/>
              </w:rPr>
            </w:pPr>
          </w:p>
        </w:tc>
        <w:tc>
          <w:tcPr>
            <w:tcW w:w="1646" w:type="dxa"/>
          </w:tcPr>
          <w:p w14:paraId="2D3D88F4" w14:textId="77777777" w:rsidR="0059699F" w:rsidRPr="006616CD" w:rsidRDefault="0059699F" w:rsidP="007E2675">
            <w:pPr>
              <w:spacing w:line="360" w:lineRule="auto"/>
              <w:jc w:val="center"/>
              <w:rPr>
                <w:rFonts w:asciiTheme="minorHAnsi" w:hAnsiTheme="minorHAnsi" w:cs="Arial"/>
                <w:bCs/>
                <w:i/>
                <w:color w:val="000000"/>
                <w:sz w:val="20"/>
                <w:szCs w:val="20"/>
              </w:rPr>
            </w:pPr>
          </w:p>
        </w:tc>
      </w:tr>
      <w:tr w:rsidR="0059699F" w:rsidRPr="006616CD" w14:paraId="3BD2746C" w14:textId="2CBBC3B8" w:rsidTr="0059699F">
        <w:trPr>
          <w:trHeight w:val="420"/>
        </w:trPr>
        <w:tc>
          <w:tcPr>
            <w:tcW w:w="4867" w:type="dxa"/>
            <w:shd w:val="clear" w:color="auto" w:fill="auto"/>
            <w:noWrap/>
            <w:hideMark/>
          </w:tcPr>
          <w:p w14:paraId="3C76E087" w14:textId="77777777" w:rsidR="0059699F" w:rsidRPr="006616CD" w:rsidRDefault="0059699F" w:rsidP="007E2675">
            <w:pPr>
              <w:spacing w:line="360" w:lineRule="auto"/>
              <w:jc w:val="center"/>
              <w:rPr>
                <w:rFonts w:asciiTheme="minorHAnsi" w:hAnsiTheme="minorHAnsi" w:cs="Arial"/>
                <w:bCs/>
                <w:i/>
                <w:color w:val="000000"/>
                <w:sz w:val="20"/>
                <w:szCs w:val="20"/>
              </w:rPr>
            </w:pPr>
            <w:r w:rsidRPr="006616CD">
              <w:rPr>
                <w:rFonts w:asciiTheme="minorHAnsi" w:hAnsiTheme="minorHAnsi" w:cs="Arial"/>
                <w:bCs/>
                <w:i/>
                <w:color w:val="000000"/>
                <w:sz w:val="20"/>
                <w:szCs w:val="20"/>
              </w:rPr>
              <w:t>Formatore</w:t>
            </w:r>
          </w:p>
        </w:tc>
        <w:tc>
          <w:tcPr>
            <w:tcW w:w="1109" w:type="dxa"/>
          </w:tcPr>
          <w:p w14:paraId="37907482" w14:textId="77777777" w:rsidR="0059699F" w:rsidRPr="006616CD" w:rsidRDefault="0059699F" w:rsidP="007E2675">
            <w:pPr>
              <w:spacing w:line="360" w:lineRule="auto"/>
              <w:jc w:val="center"/>
              <w:rPr>
                <w:rFonts w:asciiTheme="minorHAnsi" w:hAnsiTheme="minorHAnsi" w:cs="Arial"/>
                <w:bCs/>
                <w:i/>
                <w:color w:val="000000"/>
                <w:sz w:val="20"/>
                <w:szCs w:val="20"/>
              </w:rPr>
            </w:pPr>
          </w:p>
        </w:tc>
        <w:tc>
          <w:tcPr>
            <w:tcW w:w="1646" w:type="dxa"/>
          </w:tcPr>
          <w:p w14:paraId="3A5043D5" w14:textId="77777777" w:rsidR="0059699F" w:rsidRPr="006616CD" w:rsidRDefault="0059699F" w:rsidP="007E2675">
            <w:pPr>
              <w:spacing w:line="360" w:lineRule="auto"/>
              <w:jc w:val="center"/>
              <w:rPr>
                <w:rFonts w:asciiTheme="minorHAnsi" w:hAnsiTheme="minorHAnsi" w:cs="Arial"/>
                <w:bCs/>
                <w:i/>
                <w:color w:val="000000"/>
                <w:sz w:val="20"/>
                <w:szCs w:val="20"/>
              </w:rPr>
            </w:pPr>
          </w:p>
        </w:tc>
      </w:tr>
      <w:tr w:rsidR="0059699F" w:rsidRPr="006616CD" w14:paraId="563C1134" w14:textId="344721FD" w:rsidTr="0059699F">
        <w:trPr>
          <w:trHeight w:val="420"/>
        </w:trPr>
        <w:tc>
          <w:tcPr>
            <w:tcW w:w="4867" w:type="dxa"/>
            <w:shd w:val="clear" w:color="auto" w:fill="auto"/>
            <w:noWrap/>
          </w:tcPr>
          <w:p w14:paraId="2238B2C7" w14:textId="658044DD" w:rsidR="0059699F" w:rsidRPr="006616CD" w:rsidRDefault="0059699F">
            <w:pPr>
              <w:spacing w:line="360" w:lineRule="auto"/>
              <w:jc w:val="center"/>
              <w:rPr>
                <w:rFonts w:asciiTheme="minorHAnsi" w:hAnsiTheme="minorHAnsi" w:cs="Arial"/>
                <w:bCs/>
                <w:i/>
                <w:color w:val="000000"/>
                <w:sz w:val="20"/>
                <w:szCs w:val="20"/>
              </w:rPr>
            </w:pPr>
            <w:r w:rsidRPr="006616CD">
              <w:rPr>
                <w:rFonts w:asciiTheme="minorHAnsi" w:hAnsiTheme="minorHAnsi" w:cs="Arial"/>
                <w:bCs/>
                <w:i/>
                <w:color w:val="000000"/>
                <w:sz w:val="20"/>
                <w:szCs w:val="20"/>
              </w:rPr>
              <w:t xml:space="preserve">Eventuale nuova figura (indicare quale) </w:t>
            </w:r>
          </w:p>
        </w:tc>
        <w:tc>
          <w:tcPr>
            <w:tcW w:w="1109" w:type="dxa"/>
          </w:tcPr>
          <w:p w14:paraId="742F50CF" w14:textId="77777777" w:rsidR="0059699F" w:rsidRPr="006616CD" w:rsidRDefault="0059699F" w:rsidP="007E2675">
            <w:pPr>
              <w:spacing w:line="360" w:lineRule="auto"/>
              <w:jc w:val="center"/>
              <w:rPr>
                <w:rFonts w:asciiTheme="minorHAnsi" w:hAnsiTheme="minorHAnsi" w:cs="Arial"/>
                <w:bCs/>
                <w:i/>
                <w:color w:val="000000"/>
                <w:sz w:val="20"/>
                <w:szCs w:val="20"/>
              </w:rPr>
            </w:pPr>
          </w:p>
        </w:tc>
        <w:tc>
          <w:tcPr>
            <w:tcW w:w="1646" w:type="dxa"/>
          </w:tcPr>
          <w:p w14:paraId="27EFB80F" w14:textId="77777777" w:rsidR="0059699F" w:rsidRPr="006616CD" w:rsidRDefault="0059699F" w:rsidP="007E2675">
            <w:pPr>
              <w:spacing w:line="360" w:lineRule="auto"/>
              <w:jc w:val="center"/>
              <w:rPr>
                <w:rFonts w:asciiTheme="minorHAnsi" w:hAnsiTheme="minorHAnsi" w:cs="Arial"/>
                <w:bCs/>
                <w:i/>
                <w:color w:val="000000"/>
                <w:sz w:val="20"/>
                <w:szCs w:val="20"/>
              </w:rPr>
            </w:pPr>
          </w:p>
        </w:tc>
      </w:tr>
    </w:tbl>
    <w:p w14:paraId="13C91ADE" w14:textId="77777777" w:rsidR="00951586" w:rsidRPr="006616CD" w:rsidRDefault="00951586" w:rsidP="00951586">
      <w:pPr>
        <w:rPr>
          <w:rFonts w:asciiTheme="minorHAnsi" w:hAnsiTheme="minorHAnsi"/>
        </w:rPr>
      </w:pPr>
    </w:p>
    <w:p w14:paraId="25188301" w14:textId="63447131" w:rsidR="00951586" w:rsidRPr="006616CD" w:rsidRDefault="00951586"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t>Oltre alla disponibilità di informazioni anagrafiche e economico-finanziarie, fornite ulteriori servizi/informazioni a valore aggiunto? Se sì, si chiede di fornire una breve descrizione di ciascun servizio/informazione a valore aggiunto rispetto agli oggetti della presente iniziativa.</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6616CD" w14:paraId="4D8AD3B3" w14:textId="77777777" w:rsidTr="007E2675">
        <w:trPr>
          <w:trHeight w:val="1824"/>
        </w:trPr>
        <w:tc>
          <w:tcPr>
            <w:tcW w:w="9213" w:type="dxa"/>
            <w:shd w:val="clear" w:color="auto" w:fill="F2F2F2"/>
          </w:tcPr>
          <w:p w14:paraId="3866745D" w14:textId="77777777" w:rsidR="00951586" w:rsidRPr="006616CD" w:rsidRDefault="00951586" w:rsidP="007E2675">
            <w:pPr>
              <w:ind w:left="284"/>
              <w:jc w:val="both"/>
              <w:rPr>
                <w:rFonts w:asciiTheme="minorHAnsi" w:hAnsiTheme="minorHAnsi" w:cs="Arial"/>
                <w:bCs/>
                <w:sz w:val="20"/>
                <w:szCs w:val="20"/>
              </w:rPr>
            </w:pPr>
          </w:p>
        </w:tc>
      </w:tr>
    </w:tbl>
    <w:p w14:paraId="61E8518B" w14:textId="77777777" w:rsidR="00951586" w:rsidRPr="006616CD" w:rsidRDefault="00951586" w:rsidP="00951586">
      <w:pPr>
        <w:pStyle w:val="Paragrafoelenco"/>
        <w:spacing w:line="360" w:lineRule="auto"/>
        <w:jc w:val="both"/>
        <w:rPr>
          <w:rFonts w:asciiTheme="minorHAnsi" w:hAnsiTheme="minorHAnsi" w:cs="Arial"/>
          <w:b/>
          <w:bCs/>
        </w:rPr>
      </w:pPr>
    </w:p>
    <w:p w14:paraId="288D2155" w14:textId="77777777" w:rsidR="00951586" w:rsidRPr="006616CD" w:rsidRDefault="00951586"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t xml:space="preserve"> Fornite servizi che richiedono l’uso di licenze? Se sì, si chiede di fornire una breve descrizione di tali servizi e delle licenze che si richiedono. Si chiede, inoltre, di specificare il loro valore aggiunto rispetto al servizio di utilizzo della Piattaforma Banche Dati. </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6616CD" w14:paraId="62F898A6" w14:textId="77777777" w:rsidTr="007E2675">
        <w:trPr>
          <w:trHeight w:val="1824"/>
        </w:trPr>
        <w:tc>
          <w:tcPr>
            <w:tcW w:w="9213" w:type="dxa"/>
            <w:shd w:val="clear" w:color="auto" w:fill="F2F2F2"/>
          </w:tcPr>
          <w:p w14:paraId="49447991" w14:textId="77777777" w:rsidR="00951586" w:rsidRPr="006616CD" w:rsidRDefault="00951586" w:rsidP="007E2675">
            <w:pPr>
              <w:ind w:left="284"/>
              <w:jc w:val="both"/>
              <w:rPr>
                <w:rFonts w:asciiTheme="minorHAnsi" w:hAnsiTheme="minorHAnsi" w:cs="Arial"/>
                <w:bCs/>
                <w:sz w:val="20"/>
                <w:szCs w:val="20"/>
              </w:rPr>
            </w:pPr>
          </w:p>
        </w:tc>
      </w:tr>
    </w:tbl>
    <w:p w14:paraId="76050480" w14:textId="77777777" w:rsidR="00951586" w:rsidRPr="006616CD" w:rsidRDefault="00951586" w:rsidP="00951586">
      <w:pPr>
        <w:pStyle w:val="Paragrafoelenco"/>
        <w:spacing w:line="360" w:lineRule="auto"/>
        <w:jc w:val="both"/>
        <w:rPr>
          <w:rFonts w:asciiTheme="minorHAnsi" w:hAnsiTheme="minorHAnsi" w:cs="Arial"/>
          <w:b/>
          <w:bCs/>
        </w:rPr>
      </w:pPr>
    </w:p>
    <w:p w14:paraId="398A876E" w14:textId="77777777" w:rsidR="00951586" w:rsidRPr="006616CD" w:rsidRDefault="00951586"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t xml:space="preserve"> Siete in grado di fornire, per ciascuna società, a livello nazionale e internazionale, indicatori di solidità finanziaria? Se si, siete in grado di fornirci una sintetica descrizione delle modalità di calcolo e dei provider che forniscono le valutazioni? </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6616CD" w14:paraId="79FD7FDE" w14:textId="77777777" w:rsidTr="007E2675">
        <w:trPr>
          <w:trHeight w:val="1824"/>
        </w:trPr>
        <w:tc>
          <w:tcPr>
            <w:tcW w:w="9213" w:type="dxa"/>
            <w:shd w:val="clear" w:color="auto" w:fill="F2F2F2"/>
          </w:tcPr>
          <w:p w14:paraId="127A5437" w14:textId="77777777" w:rsidR="00951586" w:rsidRPr="006616CD" w:rsidRDefault="00951586" w:rsidP="007E2675">
            <w:pPr>
              <w:ind w:left="284"/>
              <w:jc w:val="both"/>
              <w:rPr>
                <w:rFonts w:asciiTheme="minorHAnsi" w:hAnsiTheme="minorHAnsi" w:cs="Arial"/>
                <w:bCs/>
                <w:sz w:val="20"/>
                <w:szCs w:val="20"/>
              </w:rPr>
            </w:pPr>
          </w:p>
        </w:tc>
      </w:tr>
    </w:tbl>
    <w:p w14:paraId="0D1F6934" w14:textId="1102B6D7" w:rsidR="00951586" w:rsidRPr="006616CD" w:rsidRDefault="00951586" w:rsidP="00951586">
      <w:pPr>
        <w:pStyle w:val="Paragrafoelenco"/>
        <w:spacing w:line="360" w:lineRule="auto"/>
        <w:jc w:val="both"/>
        <w:rPr>
          <w:rFonts w:asciiTheme="minorHAnsi" w:hAnsiTheme="minorHAnsi" w:cs="Arial"/>
          <w:b/>
          <w:bCs/>
        </w:rPr>
      </w:pPr>
    </w:p>
    <w:p w14:paraId="11ADC543" w14:textId="6D7A9DA1" w:rsidR="00106809" w:rsidRPr="006616CD" w:rsidRDefault="00106809" w:rsidP="00106809">
      <w:pPr>
        <w:pStyle w:val="Paragrafoelenco"/>
        <w:spacing w:line="360" w:lineRule="auto"/>
        <w:jc w:val="both"/>
        <w:rPr>
          <w:rFonts w:asciiTheme="minorHAnsi" w:hAnsiTheme="minorHAnsi" w:cs="Arial"/>
          <w:b/>
          <w:bCs/>
          <w:sz w:val="20"/>
          <w:szCs w:val="20"/>
        </w:rPr>
      </w:pPr>
      <w:r w:rsidRPr="006616CD">
        <w:rPr>
          <w:rFonts w:asciiTheme="minorHAnsi" w:hAnsiTheme="minorHAnsi" w:cs="Arial"/>
          <w:b/>
          <w:bCs/>
          <w:sz w:val="20"/>
          <w:szCs w:val="20"/>
        </w:rPr>
        <w:t xml:space="preserve">Si indichi inoltre se si è in grado di fornire </w:t>
      </w:r>
      <w:r w:rsidR="00F7660C" w:rsidRPr="006616CD">
        <w:rPr>
          <w:rFonts w:asciiTheme="minorHAnsi" w:hAnsiTheme="minorHAnsi" w:cs="Arial"/>
          <w:b/>
          <w:bCs/>
          <w:sz w:val="20"/>
          <w:szCs w:val="20"/>
        </w:rPr>
        <w:t xml:space="preserve">ulteriori indicatori oltre a quelli individuati nel precedente capitolo “Breve descrizione </w:t>
      </w:r>
      <w:proofErr w:type="gramStart"/>
      <w:r w:rsidR="00F7660C" w:rsidRPr="006616CD">
        <w:rPr>
          <w:rFonts w:asciiTheme="minorHAnsi" w:hAnsiTheme="minorHAnsi" w:cs="Arial"/>
          <w:b/>
          <w:bCs/>
          <w:sz w:val="20"/>
          <w:szCs w:val="20"/>
        </w:rPr>
        <w:t>dell’iniziativa“</w:t>
      </w:r>
      <w:r w:rsidR="002C4DEF" w:rsidRPr="006616CD">
        <w:rPr>
          <w:rFonts w:asciiTheme="minorHAnsi" w:hAnsiTheme="minorHAnsi" w:cs="Arial"/>
          <w:b/>
          <w:bCs/>
          <w:sz w:val="20"/>
          <w:szCs w:val="20"/>
        </w:rPr>
        <w:t xml:space="preserve"> </w:t>
      </w:r>
      <w:r w:rsidR="00F7660C" w:rsidRPr="006616CD">
        <w:rPr>
          <w:rFonts w:asciiTheme="minorHAnsi" w:hAnsiTheme="minorHAnsi" w:cs="Arial"/>
          <w:b/>
          <w:bCs/>
          <w:sz w:val="20"/>
          <w:szCs w:val="20"/>
        </w:rPr>
        <w:t>della</w:t>
      </w:r>
      <w:proofErr w:type="gramEnd"/>
      <w:r w:rsidR="00F7660C" w:rsidRPr="006616CD">
        <w:rPr>
          <w:rFonts w:asciiTheme="minorHAnsi" w:hAnsiTheme="minorHAnsi" w:cs="Arial"/>
          <w:b/>
          <w:bCs/>
          <w:sz w:val="20"/>
          <w:szCs w:val="20"/>
        </w:rPr>
        <w:t xml:space="preserve"> presente consultazione:</w:t>
      </w:r>
    </w:p>
    <w:tbl>
      <w:tblPr>
        <w:tblW w:w="807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1263"/>
        <w:gridCol w:w="3850"/>
      </w:tblGrid>
      <w:tr w:rsidR="00106809" w:rsidRPr="006616CD" w14:paraId="1CB95122" w14:textId="77777777" w:rsidTr="005F3644">
        <w:tc>
          <w:tcPr>
            <w:tcW w:w="2962" w:type="dxa"/>
            <w:tcBorders>
              <w:top w:val="nil"/>
              <w:left w:val="nil"/>
              <w:bottom w:val="single" w:sz="4" w:space="0" w:color="auto"/>
              <w:right w:val="nil"/>
            </w:tcBorders>
            <w:shd w:val="clear" w:color="auto" w:fill="FFFFFF"/>
          </w:tcPr>
          <w:p w14:paraId="527561C6" w14:textId="77777777" w:rsidR="00106809" w:rsidRPr="006616CD" w:rsidRDefault="00106809" w:rsidP="005F3644">
            <w:pPr>
              <w:tabs>
                <w:tab w:val="num" w:pos="1418"/>
              </w:tabs>
              <w:rPr>
                <w:rFonts w:asciiTheme="minorHAnsi" w:hAnsiTheme="minorHAnsi" w:cs="Arial"/>
                <w:b/>
                <w:color w:val="000000"/>
                <w:sz w:val="16"/>
                <w:szCs w:val="16"/>
                <w:lang w:eastAsia="en-US"/>
              </w:rPr>
            </w:pPr>
          </w:p>
        </w:tc>
        <w:tc>
          <w:tcPr>
            <w:tcW w:w="1263" w:type="dxa"/>
            <w:tcBorders>
              <w:top w:val="nil"/>
              <w:left w:val="nil"/>
              <w:bottom w:val="single" w:sz="4" w:space="0" w:color="auto"/>
              <w:right w:val="nil"/>
            </w:tcBorders>
            <w:shd w:val="clear" w:color="auto" w:fill="FFFFFF"/>
          </w:tcPr>
          <w:p w14:paraId="7C34B8E0" w14:textId="77777777" w:rsidR="00106809" w:rsidRPr="006616CD" w:rsidRDefault="00106809" w:rsidP="005F3644">
            <w:pPr>
              <w:pStyle w:val="Corpotesto1"/>
              <w:tabs>
                <w:tab w:val="left" w:pos="851"/>
              </w:tabs>
              <w:spacing w:before="120" w:line="360" w:lineRule="auto"/>
              <w:ind w:left="207"/>
              <w:jc w:val="center"/>
              <w:rPr>
                <w:rFonts w:asciiTheme="minorHAnsi" w:hAnsiTheme="minorHAnsi"/>
                <w:b/>
                <w:color w:val="000000"/>
                <w:sz w:val="16"/>
                <w:szCs w:val="16"/>
                <w:u w:val="single"/>
                <w:lang w:val="it-IT"/>
              </w:rPr>
            </w:pPr>
          </w:p>
        </w:tc>
        <w:tc>
          <w:tcPr>
            <w:tcW w:w="3850" w:type="dxa"/>
            <w:tcBorders>
              <w:top w:val="nil"/>
              <w:left w:val="nil"/>
              <w:bottom w:val="single" w:sz="4" w:space="0" w:color="auto"/>
              <w:right w:val="nil"/>
            </w:tcBorders>
            <w:shd w:val="clear" w:color="auto" w:fill="FFFFFF"/>
          </w:tcPr>
          <w:p w14:paraId="0DA56250" w14:textId="77777777" w:rsidR="00106809" w:rsidRPr="006616CD" w:rsidRDefault="00106809" w:rsidP="005F3644">
            <w:pPr>
              <w:pStyle w:val="Corpotesto1"/>
              <w:tabs>
                <w:tab w:val="left" w:pos="851"/>
              </w:tabs>
              <w:spacing w:before="120" w:line="360" w:lineRule="auto"/>
              <w:ind w:left="207"/>
              <w:jc w:val="center"/>
              <w:rPr>
                <w:rFonts w:asciiTheme="minorHAnsi" w:hAnsiTheme="minorHAnsi"/>
                <w:b/>
                <w:color w:val="000000"/>
                <w:sz w:val="16"/>
                <w:szCs w:val="16"/>
                <w:u w:val="single"/>
                <w:lang w:val="it-IT"/>
              </w:rPr>
            </w:pPr>
          </w:p>
        </w:tc>
      </w:tr>
      <w:tr w:rsidR="00106809" w:rsidRPr="006616CD" w14:paraId="0F8D11B4" w14:textId="77777777" w:rsidTr="005F3644">
        <w:tc>
          <w:tcPr>
            <w:tcW w:w="2962" w:type="dxa"/>
            <w:tcBorders>
              <w:top w:val="single" w:sz="4" w:space="0" w:color="auto"/>
            </w:tcBorders>
            <w:shd w:val="clear" w:color="auto" w:fill="D9D9D9"/>
          </w:tcPr>
          <w:p w14:paraId="0C6A566D" w14:textId="77777777" w:rsidR="00106809" w:rsidRPr="006616CD" w:rsidRDefault="00106809" w:rsidP="005F3644">
            <w:pPr>
              <w:tabs>
                <w:tab w:val="num" w:pos="1418"/>
              </w:tabs>
              <w:jc w:val="center"/>
              <w:rPr>
                <w:rFonts w:asciiTheme="minorHAnsi" w:hAnsiTheme="minorHAnsi" w:cs="Arial"/>
                <w:b/>
                <w:color w:val="000000"/>
                <w:sz w:val="16"/>
                <w:szCs w:val="16"/>
                <w:lang w:eastAsia="en-US"/>
              </w:rPr>
            </w:pPr>
          </w:p>
          <w:p w14:paraId="66825B9A" w14:textId="12144D82" w:rsidR="00106809" w:rsidRPr="006616CD" w:rsidRDefault="00106809" w:rsidP="005F3644">
            <w:pPr>
              <w:tabs>
                <w:tab w:val="num" w:pos="1418"/>
              </w:tabs>
              <w:jc w:val="center"/>
              <w:rPr>
                <w:rFonts w:asciiTheme="minorHAnsi" w:hAnsiTheme="minorHAnsi" w:cs="Arial"/>
                <w:b/>
                <w:color w:val="000000"/>
                <w:sz w:val="16"/>
                <w:szCs w:val="16"/>
                <w:lang w:eastAsia="en-US"/>
              </w:rPr>
            </w:pPr>
            <w:r w:rsidRPr="006616CD">
              <w:rPr>
                <w:rFonts w:asciiTheme="minorHAnsi" w:hAnsiTheme="minorHAnsi" w:cs="Arial"/>
                <w:b/>
                <w:color w:val="000000"/>
                <w:sz w:val="16"/>
                <w:szCs w:val="16"/>
                <w:lang w:eastAsia="en-US"/>
              </w:rPr>
              <w:t>INDICATORE</w:t>
            </w:r>
          </w:p>
          <w:p w14:paraId="32011224" w14:textId="77777777" w:rsidR="00106809" w:rsidRPr="006616CD" w:rsidRDefault="00106809" w:rsidP="005F3644">
            <w:pPr>
              <w:tabs>
                <w:tab w:val="num" w:pos="1418"/>
              </w:tabs>
              <w:rPr>
                <w:rFonts w:asciiTheme="minorHAnsi" w:hAnsiTheme="minorHAnsi"/>
                <w:b/>
                <w:sz w:val="16"/>
                <w:szCs w:val="16"/>
              </w:rPr>
            </w:pPr>
          </w:p>
        </w:tc>
        <w:tc>
          <w:tcPr>
            <w:tcW w:w="1263" w:type="dxa"/>
            <w:tcBorders>
              <w:top w:val="single" w:sz="4" w:space="0" w:color="auto"/>
            </w:tcBorders>
            <w:shd w:val="clear" w:color="auto" w:fill="D9D9D9"/>
          </w:tcPr>
          <w:p w14:paraId="6E21B7D5" w14:textId="77777777" w:rsidR="00106809" w:rsidRPr="006616CD" w:rsidRDefault="00106809" w:rsidP="005F3644">
            <w:pPr>
              <w:pStyle w:val="Corpotesto1"/>
              <w:tabs>
                <w:tab w:val="left" w:pos="851"/>
              </w:tabs>
              <w:spacing w:before="120" w:line="360" w:lineRule="auto"/>
              <w:ind w:left="207"/>
              <w:rPr>
                <w:rFonts w:asciiTheme="minorHAnsi" w:hAnsiTheme="minorHAnsi"/>
                <w:b/>
                <w:color w:val="000000"/>
                <w:sz w:val="16"/>
                <w:szCs w:val="16"/>
                <w:u w:val="single"/>
                <w:lang w:val="it-IT"/>
              </w:rPr>
            </w:pPr>
            <w:r w:rsidRPr="006616CD">
              <w:rPr>
                <w:rFonts w:asciiTheme="minorHAnsi" w:hAnsiTheme="minorHAnsi"/>
                <w:b/>
                <w:color w:val="000000"/>
                <w:sz w:val="16"/>
                <w:szCs w:val="16"/>
                <w:u w:val="single"/>
                <w:lang w:val="it-IT"/>
              </w:rPr>
              <w:t>Disponibilità</w:t>
            </w:r>
          </w:p>
          <w:p w14:paraId="1E964E88" w14:textId="77777777" w:rsidR="00106809" w:rsidRPr="006616CD" w:rsidRDefault="00106809" w:rsidP="005F3644">
            <w:pPr>
              <w:pStyle w:val="Corpotesto1"/>
              <w:tabs>
                <w:tab w:val="left" w:pos="851"/>
              </w:tabs>
              <w:spacing w:before="120" w:line="360" w:lineRule="auto"/>
              <w:ind w:left="207"/>
              <w:jc w:val="center"/>
              <w:rPr>
                <w:rFonts w:asciiTheme="minorHAnsi" w:hAnsiTheme="minorHAnsi"/>
                <w:b/>
                <w:color w:val="000000"/>
                <w:sz w:val="16"/>
                <w:szCs w:val="16"/>
                <w:lang w:val="it-IT"/>
              </w:rPr>
            </w:pPr>
            <w:r w:rsidRPr="006616CD">
              <w:rPr>
                <w:rFonts w:asciiTheme="minorHAnsi" w:hAnsiTheme="minorHAnsi"/>
                <w:b/>
                <w:color w:val="000000"/>
                <w:sz w:val="16"/>
                <w:szCs w:val="16"/>
                <w:lang w:val="it-IT"/>
              </w:rPr>
              <w:t>(si/no)</w:t>
            </w:r>
          </w:p>
        </w:tc>
        <w:tc>
          <w:tcPr>
            <w:tcW w:w="3850" w:type="dxa"/>
            <w:tcBorders>
              <w:top w:val="single" w:sz="4" w:space="0" w:color="auto"/>
            </w:tcBorders>
            <w:shd w:val="clear" w:color="auto" w:fill="D9D9D9"/>
          </w:tcPr>
          <w:p w14:paraId="074F7D78" w14:textId="77777777" w:rsidR="00106809" w:rsidRPr="006616CD" w:rsidRDefault="00106809" w:rsidP="005F3644">
            <w:pPr>
              <w:pStyle w:val="Corpotesto1"/>
              <w:tabs>
                <w:tab w:val="left" w:pos="851"/>
              </w:tabs>
              <w:spacing w:before="120" w:line="360" w:lineRule="auto"/>
              <w:ind w:left="207"/>
              <w:jc w:val="center"/>
              <w:rPr>
                <w:rFonts w:asciiTheme="minorHAnsi" w:hAnsiTheme="minorHAnsi"/>
                <w:b/>
                <w:color w:val="000000"/>
                <w:sz w:val="16"/>
                <w:szCs w:val="16"/>
                <w:u w:val="single"/>
                <w:lang w:val="it-IT"/>
              </w:rPr>
            </w:pPr>
            <w:r w:rsidRPr="006616CD">
              <w:rPr>
                <w:rFonts w:asciiTheme="minorHAnsi" w:hAnsiTheme="minorHAnsi"/>
                <w:b/>
                <w:color w:val="000000"/>
                <w:sz w:val="16"/>
                <w:szCs w:val="16"/>
                <w:u w:val="single"/>
                <w:lang w:val="it-IT"/>
              </w:rPr>
              <w:t>NOTE</w:t>
            </w:r>
          </w:p>
        </w:tc>
      </w:tr>
      <w:tr w:rsidR="00106809" w:rsidRPr="006616CD" w14:paraId="1F0CB108" w14:textId="77777777" w:rsidTr="005F3644">
        <w:tc>
          <w:tcPr>
            <w:tcW w:w="2962" w:type="dxa"/>
            <w:shd w:val="clear" w:color="auto" w:fill="auto"/>
          </w:tcPr>
          <w:p w14:paraId="31ECE734" w14:textId="669395F4" w:rsidR="00106809" w:rsidRPr="006616CD" w:rsidRDefault="00106809" w:rsidP="005F3644">
            <w:pPr>
              <w:spacing w:after="120" w:line="300" w:lineRule="exact"/>
              <w:jc w:val="both"/>
              <w:rPr>
                <w:rFonts w:asciiTheme="minorHAnsi" w:hAnsiTheme="minorHAnsi"/>
                <w:sz w:val="16"/>
                <w:szCs w:val="16"/>
              </w:rPr>
            </w:pPr>
          </w:p>
        </w:tc>
        <w:tc>
          <w:tcPr>
            <w:tcW w:w="1263" w:type="dxa"/>
            <w:shd w:val="clear" w:color="auto" w:fill="auto"/>
          </w:tcPr>
          <w:p w14:paraId="686E944C" w14:textId="77777777" w:rsidR="00106809" w:rsidRPr="006616CD" w:rsidRDefault="00106809" w:rsidP="005F3644">
            <w:pPr>
              <w:spacing w:after="120" w:line="300" w:lineRule="exact"/>
              <w:ind w:left="360"/>
              <w:jc w:val="both"/>
              <w:rPr>
                <w:rFonts w:asciiTheme="minorHAnsi" w:hAnsiTheme="minorHAnsi"/>
                <w:sz w:val="16"/>
                <w:szCs w:val="16"/>
              </w:rPr>
            </w:pPr>
          </w:p>
        </w:tc>
        <w:tc>
          <w:tcPr>
            <w:tcW w:w="3850" w:type="dxa"/>
            <w:shd w:val="clear" w:color="auto" w:fill="auto"/>
          </w:tcPr>
          <w:p w14:paraId="753C22B7" w14:textId="77777777" w:rsidR="00106809" w:rsidRPr="006616CD" w:rsidRDefault="00106809" w:rsidP="005F3644">
            <w:pPr>
              <w:spacing w:after="120" w:line="300" w:lineRule="exact"/>
              <w:ind w:left="360"/>
              <w:jc w:val="both"/>
              <w:rPr>
                <w:rFonts w:asciiTheme="minorHAnsi" w:hAnsiTheme="minorHAnsi"/>
                <w:sz w:val="16"/>
                <w:szCs w:val="16"/>
              </w:rPr>
            </w:pPr>
          </w:p>
        </w:tc>
      </w:tr>
      <w:tr w:rsidR="00106809" w:rsidRPr="006616CD" w14:paraId="3E186B56" w14:textId="77777777" w:rsidTr="005F3644">
        <w:tc>
          <w:tcPr>
            <w:tcW w:w="2962" w:type="dxa"/>
            <w:shd w:val="clear" w:color="auto" w:fill="auto"/>
          </w:tcPr>
          <w:p w14:paraId="44F03EC5" w14:textId="46ECA45B" w:rsidR="00106809" w:rsidRPr="006616CD" w:rsidRDefault="00106809" w:rsidP="005F3644">
            <w:pPr>
              <w:spacing w:after="120" w:line="300" w:lineRule="exact"/>
              <w:jc w:val="both"/>
              <w:rPr>
                <w:rFonts w:asciiTheme="minorHAnsi" w:hAnsiTheme="minorHAnsi"/>
                <w:sz w:val="16"/>
                <w:szCs w:val="16"/>
              </w:rPr>
            </w:pPr>
          </w:p>
        </w:tc>
        <w:tc>
          <w:tcPr>
            <w:tcW w:w="1263" w:type="dxa"/>
            <w:shd w:val="clear" w:color="auto" w:fill="auto"/>
          </w:tcPr>
          <w:p w14:paraId="4FA4F49E" w14:textId="77777777" w:rsidR="00106809" w:rsidRPr="006616CD" w:rsidRDefault="00106809" w:rsidP="005F3644">
            <w:pPr>
              <w:spacing w:after="120" w:line="300" w:lineRule="exact"/>
              <w:ind w:left="360"/>
              <w:jc w:val="both"/>
              <w:rPr>
                <w:rFonts w:asciiTheme="minorHAnsi" w:hAnsiTheme="minorHAnsi"/>
                <w:sz w:val="16"/>
                <w:szCs w:val="16"/>
              </w:rPr>
            </w:pPr>
          </w:p>
        </w:tc>
        <w:tc>
          <w:tcPr>
            <w:tcW w:w="3850" w:type="dxa"/>
            <w:shd w:val="clear" w:color="auto" w:fill="auto"/>
          </w:tcPr>
          <w:p w14:paraId="06491E34" w14:textId="77777777" w:rsidR="00106809" w:rsidRPr="006616CD" w:rsidRDefault="00106809" w:rsidP="005F3644">
            <w:pPr>
              <w:spacing w:after="120" w:line="300" w:lineRule="exact"/>
              <w:ind w:left="360"/>
              <w:jc w:val="both"/>
              <w:rPr>
                <w:rFonts w:asciiTheme="minorHAnsi" w:hAnsiTheme="minorHAnsi"/>
                <w:sz w:val="16"/>
                <w:szCs w:val="16"/>
              </w:rPr>
            </w:pPr>
          </w:p>
        </w:tc>
      </w:tr>
      <w:tr w:rsidR="002737B2" w:rsidRPr="006616CD" w14:paraId="4D2DC544" w14:textId="77777777" w:rsidTr="005F3644">
        <w:tc>
          <w:tcPr>
            <w:tcW w:w="2962" w:type="dxa"/>
            <w:shd w:val="clear" w:color="auto" w:fill="auto"/>
          </w:tcPr>
          <w:p w14:paraId="5C546AE8" w14:textId="7F6A146A" w:rsidR="002737B2" w:rsidRPr="006616CD" w:rsidRDefault="002737B2" w:rsidP="005F3644">
            <w:pPr>
              <w:spacing w:after="120" w:line="300" w:lineRule="exact"/>
              <w:jc w:val="both"/>
              <w:rPr>
                <w:rFonts w:asciiTheme="minorHAnsi" w:hAnsiTheme="minorHAnsi"/>
                <w:sz w:val="16"/>
                <w:szCs w:val="16"/>
              </w:rPr>
            </w:pPr>
          </w:p>
        </w:tc>
        <w:tc>
          <w:tcPr>
            <w:tcW w:w="1263" w:type="dxa"/>
            <w:shd w:val="clear" w:color="auto" w:fill="auto"/>
          </w:tcPr>
          <w:p w14:paraId="2D962BBC" w14:textId="77777777" w:rsidR="002737B2" w:rsidRPr="006616CD" w:rsidRDefault="002737B2" w:rsidP="005F3644">
            <w:pPr>
              <w:spacing w:after="120" w:line="300" w:lineRule="exact"/>
              <w:ind w:left="360"/>
              <w:jc w:val="both"/>
              <w:rPr>
                <w:rFonts w:asciiTheme="minorHAnsi" w:hAnsiTheme="minorHAnsi"/>
                <w:sz w:val="16"/>
                <w:szCs w:val="16"/>
              </w:rPr>
            </w:pPr>
          </w:p>
        </w:tc>
        <w:tc>
          <w:tcPr>
            <w:tcW w:w="3850" w:type="dxa"/>
            <w:shd w:val="clear" w:color="auto" w:fill="auto"/>
          </w:tcPr>
          <w:p w14:paraId="7518A2E3" w14:textId="77777777" w:rsidR="002737B2" w:rsidRPr="006616CD" w:rsidRDefault="002737B2" w:rsidP="005F3644">
            <w:pPr>
              <w:spacing w:after="120" w:line="300" w:lineRule="exact"/>
              <w:ind w:left="360"/>
              <w:jc w:val="both"/>
              <w:rPr>
                <w:rFonts w:asciiTheme="minorHAnsi" w:hAnsiTheme="minorHAnsi"/>
                <w:sz w:val="16"/>
                <w:szCs w:val="16"/>
              </w:rPr>
            </w:pPr>
          </w:p>
        </w:tc>
      </w:tr>
      <w:tr w:rsidR="002737B2" w:rsidRPr="006616CD" w14:paraId="1CAD1979" w14:textId="77777777" w:rsidTr="005F3644">
        <w:tc>
          <w:tcPr>
            <w:tcW w:w="2962" w:type="dxa"/>
            <w:shd w:val="clear" w:color="auto" w:fill="auto"/>
          </w:tcPr>
          <w:p w14:paraId="59C3FBC0" w14:textId="239E3326" w:rsidR="002737B2" w:rsidRPr="006616CD" w:rsidRDefault="002737B2" w:rsidP="005F3644">
            <w:pPr>
              <w:spacing w:after="120" w:line="300" w:lineRule="exact"/>
              <w:jc w:val="both"/>
              <w:rPr>
                <w:rFonts w:asciiTheme="minorHAnsi" w:hAnsiTheme="minorHAnsi"/>
                <w:sz w:val="16"/>
                <w:szCs w:val="16"/>
              </w:rPr>
            </w:pPr>
          </w:p>
        </w:tc>
        <w:tc>
          <w:tcPr>
            <w:tcW w:w="1263" w:type="dxa"/>
            <w:shd w:val="clear" w:color="auto" w:fill="auto"/>
          </w:tcPr>
          <w:p w14:paraId="4E9DDE53" w14:textId="77777777" w:rsidR="002737B2" w:rsidRPr="006616CD" w:rsidRDefault="002737B2" w:rsidP="005F3644">
            <w:pPr>
              <w:spacing w:after="120" w:line="300" w:lineRule="exact"/>
              <w:ind w:left="360"/>
              <w:jc w:val="both"/>
              <w:rPr>
                <w:rFonts w:asciiTheme="minorHAnsi" w:hAnsiTheme="minorHAnsi"/>
                <w:sz w:val="16"/>
                <w:szCs w:val="16"/>
              </w:rPr>
            </w:pPr>
          </w:p>
        </w:tc>
        <w:tc>
          <w:tcPr>
            <w:tcW w:w="3850" w:type="dxa"/>
            <w:shd w:val="clear" w:color="auto" w:fill="auto"/>
          </w:tcPr>
          <w:p w14:paraId="1966ED5F" w14:textId="77777777" w:rsidR="002737B2" w:rsidRPr="006616CD" w:rsidRDefault="002737B2" w:rsidP="005F3644">
            <w:pPr>
              <w:spacing w:after="120" w:line="300" w:lineRule="exact"/>
              <w:ind w:left="360"/>
              <w:jc w:val="both"/>
              <w:rPr>
                <w:rFonts w:asciiTheme="minorHAnsi" w:hAnsiTheme="minorHAnsi"/>
                <w:sz w:val="16"/>
                <w:szCs w:val="16"/>
              </w:rPr>
            </w:pPr>
          </w:p>
        </w:tc>
      </w:tr>
      <w:tr w:rsidR="002737B2" w:rsidRPr="006616CD" w14:paraId="46F826B4" w14:textId="77777777" w:rsidTr="005F3644">
        <w:tc>
          <w:tcPr>
            <w:tcW w:w="2962" w:type="dxa"/>
            <w:shd w:val="clear" w:color="auto" w:fill="auto"/>
          </w:tcPr>
          <w:p w14:paraId="36064CB4" w14:textId="071D1066" w:rsidR="002737B2" w:rsidRPr="006616CD" w:rsidRDefault="002737B2" w:rsidP="005F3644">
            <w:pPr>
              <w:spacing w:after="120" w:line="300" w:lineRule="exact"/>
              <w:jc w:val="both"/>
              <w:rPr>
                <w:rFonts w:asciiTheme="minorHAnsi" w:hAnsiTheme="minorHAnsi"/>
                <w:sz w:val="16"/>
                <w:szCs w:val="16"/>
              </w:rPr>
            </w:pPr>
          </w:p>
        </w:tc>
        <w:tc>
          <w:tcPr>
            <w:tcW w:w="1263" w:type="dxa"/>
            <w:shd w:val="clear" w:color="auto" w:fill="auto"/>
          </w:tcPr>
          <w:p w14:paraId="2AB9766D" w14:textId="77777777" w:rsidR="002737B2" w:rsidRPr="006616CD" w:rsidRDefault="002737B2" w:rsidP="005F3644">
            <w:pPr>
              <w:spacing w:after="120" w:line="300" w:lineRule="exact"/>
              <w:ind w:left="360"/>
              <w:jc w:val="both"/>
              <w:rPr>
                <w:rFonts w:asciiTheme="minorHAnsi" w:hAnsiTheme="minorHAnsi"/>
                <w:sz w:val="16"/>
                <w:szCs w:val="16"/>
              </w:rPr>
            </w:pPr>
          </w:p>
        </w:tc>
        <w:tc>
          <w:tcPr>
            <w:tcW w:w="3850" w:type="dxa"/>
            <w:shd w:val="clear" w:color="auto" w:fill="auto"/>
          </w:tcPr>
          <w:p w14:paraId="2800EFB1" w14:textId="77777777" w:rsidR="002737B2" w:rsidRPr="006616CD" w:rsidRDefault="002737B2" w:rsidP="005F3644">
            <w:pPr>
              <w:spacing w:after="120" w:line="300" w:lineRule="exact"/>
              <w:ind w:left="360"/>
              <w:jc w:val="both"/>
              <w:rPr>
                <w:rFonts w:asciiTheme="minorHAnsi" w:hAnsiTheme="minorHAnsi"/>
                <w:sz w:val="16"/>
                <w:szCs w:val="16"/>
              </w:rPr>
            </w:pPr>
          </w:p>
        </w:tc>
      </w:tr>
      <w:tr w:rsidR="002737B2" w:rsidRPr="006616CD" w14:paraId="15273660" w14:textId="77777777" w:rsidTr="005F3644">
        <w:tc>
          <w:tcPr>
            <w:tcW w:w="2962" w:type="dxa"/>
            <w:shd w:val="clear" w:color="auto" w:fill="auto"/>
          </w:tcPr>
          <w:p w14:paraId="78826AC4" w14:textId="010AD97F" w:rsidR="002737B2" w:rsidRPr="006616CD" w:rsidRDefault="002737B2" w:rsidP="005F3644">
            <w:pPr>
              <w:spacing w:after="120" w:line="300" w:lineRule="exact"/>
              <w:jc w:val="both"/>
              <w:rPr>
                <w:rFonts w:asciiTheme="minorHAnsi" w:hAnsiTheme="minorHAnsi"/>
                <w:sz w:val="16"/>
                <w:szCs w:val="16"/>
              </w:rPr>
            </w:pPr>
          </w:p>
        </w:tc>
        <w:tc>
          <w:tcPr>
            <w:tcW w:w="1263" w:type="dxa"/>
            <w:shd w:val="clear" w:color="auto" w:fill="auto"/>
          </w:tcPr>
          <w:p w14:paraId="3E46E4DA" w14:textId="77777777" w:rsidR="002737B2" w:rsidRPr="006616CD" w:rsidRDefault="002737B2" w:rsidP="005F3644">
            <w:pPr>
              <w:spacing w:after="120" w:line="300" w:lineRule="exact"/>
              <w:ind w:left="360"/>
              <w:jc w:val="both"/>
              <w:rPr>
                <w:rFonts w:asciiTheme="minorHAnsi" w:hAnsiTheme="minorHAnsi"/>
                <w:sz w:val="16"/>
                <w:szCs w:val="16"/>
              </w:rPr>
            </w:pPr>
          </w:p>
        </w:tc>
        <w:tc>
          <w:tcPr>
            <w:tcW w:w="3850" w:type="dxa"/>
            <w:shd w:val="clear" w:color="auto" w:fill="auto"/>
          </w:tcPr>
          <w:p w14:paraId="40C65E94" w14:textId="77777777" w:rsidR="002737B2" w:rsidRPr="006616CD" w:rsidRDefault="002737B2" w:rsidP="005F3644">
            <w:pPr>
              <w:spacing w:after="120" w:line="300" w:lineRule="exact"/>
              <w:ind w:left="360"/>
              <w:jc w:val="both"/>
              <w:rPr>
                <w:rFonts w:asciiTheme="minorHAnsi" w:hAnsiTheme="minorHAnsi"/>
                <w:sz w:val="16"/>
                <w:szCs w:val="16"/>
              </w:rPr>
            </w:pPr>
          </w:p>
        </w:tc>
      </w:tr>
      <w:tr w:rsidR="002737B2" w:rsidRPr="006616CD" w14:paraId="0B6A9B0B" w14:textId="77777777" w:rsidTr="005F3644">
        <w:tc>
          <w:tcPr>
            <w:tcW w:w="2962" w:type="dxa"/>
            <w:shd w:val="clear" w:color="auto" w:fill="auto"/>
          </w:tcPr>
          <w:p w14:paraId="2D85C23E" w14:textId="184698B5" w:rsidR="002737B2" w:rsidRPr="006616CD" w:rsidRDefault="002737B2" w:rsidP="005F3644">
            <w:pPr>
              <w:spacing w:after="120" w:line="300" w:lineRule="exact"/>
              <w:jc w:val="both"/>
              <w:rPr>
                <w:rFonts w:asciiTheme="minorHAnsi" w:hAnsiTheme="minorHAnsi"/>
                <w:sz w:val="16"/>
                <w:szCs w:val="16"/>
              </w:rPr>
            </w:pPr>
          </w:p>
        </w:tc>
        <w:tc>
          <w:tcPr>
            <w:tcW w:w="1263" w:type="dxa"/>
            <w:shd w:val="clear" w:color="auto" w:fill="auto"/>
          </w:tcPr>
          <w:p w14:paraId="7F7994C5" w14:textId="77777777" w:rsidR="002737B2" w:rsidRPr="006616CD" w:rsidRDefault="002737B2" w:rsidP="005F3644">
            <w:pPr>
              <w:spacing w:after="120" w:line="300" w:lineRule="exact"/>
              <w:ind w:left="360"/>
              <w:jc w:val="both"/>
              <w:rPr>
                <w:rFonts w:asciiTheme="minorHAnsi" w:hAnsiTheme="minorHAnsi"/>
                <w:sz w:val="16"/>
                <w:szCs w:val="16"/>
              </w:rPr>
            </w:pPr>
          </w:p>
        </w:tc>
        <w:tc>
          <w:tcPr>
            <w:tcW w:w="3850" w:type="dxa"/>
            <w:shd w:val="clear" w:color="auto" w:fill="auto"/>
          </w:tcPr>
          <w:p w14:paraId="764D3802" w14:textId="77777777" w:rsidR="002737B2" w:rsidRPr="006616CD" w:rsidRDefault="002737B2" w:rsidP="005F3644">
            <w:pPr>
              <w:spacing w:after="120" w:line="300" w:lineRule="exact"/>
              <w:ind w:left="360"/>
              <w:jc w:val="both"/>
              <w:rPr>
                <w:rFonts w:asciiTheme="minorHAnsi" w:hAnsiTheme="minorHAnsi"/>
                <w:sz w:val="16"/>
                <w:szCs w:val="16"/>
              </w:rPr>
            </w:pPr>
          </w:p>
        </w:tc>
      </w:tr>
    </w:tbl>
    <w:p w14:paraId="1F7717DB" w14:textId="77777777" w:rsidR="00106809" w:rsidRPr="006616CD" w:rsidRDefault="00106809" w:rsidP="00951586">
      <w:pPr>
        <w:pStyle w:val="Paragrafoelenco"/>
        <w:spacing w:line="360" w:lineRule="auto"/>
        <w:jc w:val="both"/>
        <w:rPr>
          <w:rFonts w:asciiTheme="minorHAnsi" w:hAnsiTheme="minorHAnsi" w:cs="Arial"/>
          <w:b/>
          <w:bCs/>
        </w:rPr>
      </w:pPr>
    </w:p>
    <w:p w14:paraId="0913A59E" w14:textId="28645DA8" w:rsidR="00951586" w:rsidRPr="006616CD" w:rsidRDefault="00951586"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t xml:space="preserve"> Quanti e quali sono i criteri di ricerca che la vostra piattaforma rende disponibili via web per selezionare la</w:t>
      </w:r>
      <w:r w:rsidR="006A01D3" w:rsidRPr="006616CD">
        <w:rPr>
          <w:rFonts w:asciiTheme="minorHAnsi" w:hAnsiTheme="minorHAnsi" w:cs="Arial"/>
          <w:b/>
          <w:bCs/>
          <w:sz w:val="20"/>
          <w:szCs w:val="20"/>
        </w:rPr>
        <w:t>/le</w:t>
      </w:r>
      <w:r w:rsidRPr="006616CD">
        <w:rPr>
          <w:rFonts w:asciiTheme="minorHAnsi" w:hAnsiTheme="minorHAnsi" w:cs="Arial"/>
          <w:b/>
          <w:bCs/>
          <w:sz w:val="20"/>
          <w:szCs w:val="20"/>
        </w:rPr>
        <w:t xml:space="preserve"> società d’interesse?  </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6616CD" w14:paraId="1B3EA067" w14:textId="77777777" w:rsidTr="007E2675">
        <w:trPr>
          <w:trHeight w:val="1824"/>
        </w:trPr>
        <w:tc>
          <w:tcPr>
            <w:tcW w:w="9213" w:type="dxa"/>
            <w:shd w:val="clear" w:color="auto" w:fill="F2F2F2"/>
          </w:tcPr>
          <w:p w14:paraId="51C55AF1" w14:textId="77777777" w:rsidR="00951586" w:rsidRPr="006616CD" w:rsidRDefault="00951586" w:rsidP="007E2675">
            <w:pPr>
              <w:ind w:left="284"/>
              <w:jc w:val="both"/>
              <w:rPr>
                <w:rFonts w:asciiTheme="minorHAnsi" w:hAnsiTheme="minorHAnsi" w:cs="Arial"/>
                <w:bCs/>
                <w:sz w:val="20"/>
                <w:szCs w:val="20"/>
              </w:rPr>
            </w:pPr>
          </w:p>
        </w:tc>
      </w:tr>
    </w:tbl>
    <w:p w14:paraId="4C9C4285" w14:textId="77777777" w:rsidR="00951586" w:rsidRPr="006616CD" w:rsidRDefault="00951586" w:rsidP="00951586">
      <w:pPr>
        <w:pStyle w:val="Paragrafoelenco"/>
        <w:spacing w:line="360" w:lineRule="auto"/>
        <w:jc w:val="both"/>
        <w:rPr>
          <w:rFonts w:asciiTheme="minorHAnsi" w:hAnsiTheme="minorHAnsi" w:cs="Arial"/>
          <w:b/>
          <w:bCs/>
        </w:rPr>
      </w:pPr>
    </w:p>
    <w:p w14:paraId="21B0BD83" w14:textId="77777777" w:rsidR="00951586" w:rsidRPr="006616CD" w:rsidRDefault="00951586"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t xml:space="preserve"> Quanti sono i vostri Information provider? Che tipo di collaborazione avete con loro? </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6616CD" w14:paraId="37BEE10F" w14:textId="77777777" w:rsidTr="007E2675">
        <w:trPr>
          <w:trHeight w:val="1824"/>
        </w:trPr>
        <w:tc>
          <w:tcPr>
            <w:tcW w:w="9213" w:type="dxa"/>
            <w:shd w:val="clear" w:color="auto" w:fill="F2F2F2"/>
          </w:tcPr>
          <w:p w14:paraId="14631239" w14:textId="77777777" w:rsidR="00951586" w:rsidRPr="006616CD" w:rsidRDefault="00951586" w:rsidP="007E2675">
            <w:pPr>
              <w:ind w:left="284"/>
              <w:jc w:val="both"/>
              <w:rPr>
                <w:rFonts w:asciiTheme="minorHAnsi" w:hAnsiTheme="minorHAnsi" w:cs="Arial"/>
                <w:bCs/>
                <w:sz w:val="20"/>
                <w:szCs w:val="20"/>
              </w:rPr>
            </w:pPr>
          </w:p>
        </w:tc>
      </w:tr>
    </w:tbl>
    <w:p w14:paraId="30CCD9D0" w14:textId="77777777" w:rsidR="00951586" w:rsidRPr="006616CD" w:rsidRDefault="00951586" w:rsidP="00951586">
      <w:pPr>
        <w:pStyle w:val="Paragrafoelenco"/>
        <w:spacing w:line="360" w:lineRule="auto"/>
        <w:ind w:left="66"/>
        <w:jc w:val="both"/>
        <w:rPr>
          <w:rFonts w:asciiTheme="minorHAnsi" w:hAnsiTheme="minorHAnsi" w:cs="Arial"/>
          <w:b/>
          <w:bCs/>
        </w:rPr>
      </w:pPr>
    </w:p>
    <w:p w14:paraId="65710213" w14:textId="77777777" w:rsidR="00AE4F44" w:rsidRPr="006616CD" w:rsidRDefault="00951586"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t>A quanto ammontano il fatturato annuo globale e quello specifico sulle PA realizzato dall’Azienda nell’ultimo triennio per la fornitura di informazioni anagrafiche ed economico finanziarie su società nazionali e internazionali?</w:t>
      </w:r>
    </w:p>
    <w:p w14:paraId="0397F494" w14:textId="62E7A122" w:rsidR="00951586" w:rsidRPr="006616CD" w:rsidRDefault="00951586" w:rsidP="00AE4F44">
      <w:pPr>
        <w:pStyle w:val="Paragrafoelenco"/>
        <w:spacing w:line="360" w:lineRule="auto"/>
        <w:ind w:left="786"/>
        <w:contextualSpacing w:val="0"/>
        <w:jc w:val="both"/>
        <w:rPr>
          <w:rFonts w:asciiTheme="minorHAnsi" w:hAnsiTheme="minorHAnsi"/>
          <w:b/>
          <w:noProof/>
          <w:sz w:val="20"/>
          <w:szCs w:val="20"/>
          <w:lang w:bidi="en-US"/>
        </w:rPr>
      </w:pPr>
      <w:r w:rsidRPr="006616CD">
        <w:rPr>
          <w:rFonts w:asciiTheme="minorHAnsi" w:hAnsiTheme="minorHAnsi"/>
          <w:b/>
          <w:noProof/>
          <w:sz w:val="20"/>
          <w:szCs w:val="20"/>
          <w:lang w:bidi="en-US"/>
        </w:rPr>
        <w:t>In particolare</w:t>
      </w:r>
      <w:r w:rsidR="00AE4F44" w:rsidRPr="006616CD">
        <w:rPr>
          <w:rFonts w:asciiTheme="minorHAnsi" w:hAnsiTheme="minorHAnsi"/>
          <w:b/>
          <w:noProof/>
          <w:sz w:val="20"/>
          <w:szCs w:val="20"/>
          <w:lang w:bidi="en-US"/>
        </w:rPr>
        <w:t xml:space="preserve">, </w:t>
      </w:r>
      <w:r w:rsidRPr="006616CD">
        <w:rPr>
          <w:rFonts w:asciiTheme="minorHAnsi" w:hAnsiTheme="minorHAnsi"/>
          <w:b/>
          <w:noProof/>
          <w:sz w:val="20"/>
          <w:szCs w:val="20"/>
          <w:lang w:bidi="en-US"/>
        </w:rPr>
        <w:t xml:space="preserve">per il servizio di utilizzo di una piattaforma on-line e web-based </w:t>
      </w:r>
      <w:r w:rsidR="005C5F69" w:rsidRPr="006616CD">
        <w:rPr>
          <w:rFonts w:asciiTheme="minorHAnsi" w:hAnsiTheme="minorHAnsi"/>
          <w:b/>
          <w:noProof/>
          <w:sz w:val="20"/>
          <w:szCs w:val="20"/>
          <w:lang w:bidi="en-US"/>
        </w:rPr>
        <w:t>di banche dati a copertura globale per informazioni societarie, analisi fiscali, analisi di proprietà intellettuale e operazioni di finanza straordinaria</w:t>
      </w:r>
      <w:r w:rsidRPr="006616CD">
        <w:rPr>
          <w:rFonts w:asciiTheme="minorHAnsi" w:hAnsiTheme="minorHAnsi"/>
          <w:b/>
          <w:noProof/>
          <w:sz w:val="20"/>
          <w:szCs w:val="20"/>
          <w:lang w:bidi="en-US"/>
        </w:rPr>
        <w:t xml:space="preserve">: </w:t>
      </w:r>
    </w:p>
    <w:p w14:paraId="7C999E0A" w14:textId="24A322CC" w:rsidR="00AE4F44" w:rsidRPr="006616CD" w:rsidRDefault="00AE4F44" w:rsidP="00AE4F44">
      <w:pPr>
        <w:pStyle w:val="Paragrafoelenco"/>
        <w:spacing w:line="360" w:lineRule="auto"/>
        <w:ind w:left="786"/>
        <w:contextualSpacing w:val="0"/>
        <w:jc w:val="both"/>
        <w:rPr>
          <w:rFonts w:asciiTheme="minorHAnsi" w:hAnsiTheme="minorHAnsi"/>
          <w:b/>
          <w:noProof/>
          <w:sz w:val="20"/>
          <w:szCs w:val="20"/>
          <w:lang w:bidi="en-US"/>
        </w:rPr>
      </w:pPr>
    </w:p>
    <w:tbl>
      <w:tblPr>
        <w:tblStyle w:val="Grigliatabella"/>
        <w:tblW w:w="0" w:type="auto"/>
        <w:tblInd w:w="786" w:type="dxa"/>
        <w:tblLook w:val="04A0" w:firstRow="1" w:lastRow="0" w:firstColumn="1" w:lastColumn="0" w:noHBand="0" w:noVBand="1"/>
      </w:tblPr>
      <w:tblGrid>
        <w:gridCol w:w="1336"/>
        <w:gridCol w:w="2835"/>
        <w:gridCol w:w="3537"/>
      </w:tblGrid>
      <w:tr w:rsidR="00AE4F44" w:rsidRPr="006616CD" w14:paraId="5E868333" w14:textId="77777777" w:rsidTr="00AE4F44">
        <w:tc>
          <w:tcPr>
            <w:tcW w:w="1336" w:type="dxa"/>
          </w:tcPr>
          <w:p w14:paraId="31F1E8C2" w14:textId="43E6FF06" w:rsidR="00AE4F44" w:rsidRPr="006616CD" w:rsidRDefault="00AE4F44" w:rsidP="00AE4F44">
            <w:pPr>
              <w:pStyle w:val="Paragrafoelenco"/>
              <w:spacing w:line="360" w:lineRule="auto"/>
              <w:ind w:left="0"/>
              <w:contextualSpacing w:val="0"/>
              <w:jc w:val="both"/>
              <w:rPr>
                <w:rFonts w:asciiTheme="minorHAnsi" w:hAnsiTheme="minorHAnsi" w:cs="Arial"/>
                <w:b/>
                <w:bCs/>
                <w:sz w:val="20"/>
                <w:szCs w:val="20"/>
              </w:rPr>
            </w:pPr>
            <w:r w:rsidRPr="006616CD">
              <w:rPr>
                <w:rFonts w:asciiTheme="minorHAnsi" w:hAnsiTheme="minorHAnsi" w:cs="Arial"/>
                <w:b/>
                <w:bCs/>
                <w:sz w:val="20"/>
                <w:szCs w:val="20"/>
              </w:rPr>
              <w:t>Anno</w:t>
            </w:r>
          </w:p>
        </w:tc>
        <w:tc>
          <w:tcPr>
            <w:tcW w:w="2835" w:type="dxa"/>
          </w:tcPr>
          <w:p w14:paraId="287B3A17" w14:textId="762F806A" w:rsidR="00AE4F44" w:rsidRPr="006616CD" w:rsidRDefault="00AE4F44" w:rsidP="00AE4F44">
            <w:pPr>
              <w:pStyle w:val="Paragrafoelenco"/>
              <w:spacing w:line="360" w:lineRule="auto"/>
              <w:ind w:left="0"/>
              <w:contextualSpacing w:val="0"/>
              <w:jc w:val="both"/>
              <w:rPr>
                <w:rFonts w:asciiTheme="minorHAnsi" w:hAnsiTheme="minorHAnsi" w:cs="Arial"/>
                <w:b/>
                <w:bCs/>
                <w:sz w:val="20"/>
                <w:szCs w:val="20"/>
              </w:rPr>
            </w:pPr>
            <w:r w:rsidRPr="006616CD">
              <w:rPr>
                <w:rFonts w:asciiTheme="minorHAnsi" w:hAnsiTheme="minorHAnsi" w:cs="Arial"/>
                <w:b/>
                <w:bCs/>
                <w:sz w:val="20"/>
                <w:szCs w:val="20"/>
              </w:rPr>
              <w:t>Fatturato globale</w:t>
            </w:r>
          </w:p>
        </w:tc>
        <w:tc>
          <w:tcPr>
            <w:tcW w:w="3537" w:type="dxa"/>
          </w:tcPr>
          <w:p w14:paraId="1A703AA5" w14:textId="176093B2" w:rsidR="00AE4F44" w:rsidRPr="006616CD" w:rsidRDefault="00AE4F44" w:rsidP="00AE4F44">
            <w:pPr>
              <w:pStyle w:val="Paragrafoelenco"/>
              <w:spacing w:line="360" w:lineRule="auto"/>
              <w:ind w:left="0"/>
              <w:contextualSpacing w:val="0"/>
              <w:jc w:val="both"/>
              <w:rPr>
                <w:rFonts w:asciiTheme="minorHAnsi" w:hAnsiTheme="minorHAnsi" w:cs="Arial"/>
                <w:b/>
                <w:bCs/>
                <w:sz w:val="20"/>
                <w:szCs w:val="20"/>
              </w:rPr>
            </w:pPr>
            <w:r w:rsidRPr="006616CD">
              <w:rPr>
                <w:rFonts w:asciiTheme="minorHAnsi" w:hAnsiTheme="minorHAnsi" w:cs="Arial"/>
                <w:b/>
                <w:bCs/>
                <w:sz w:val="20"/>
                <w:szCs w:val="20"/>
              </w:rPr>
              <w:t>Fatturato specifico PA</w:t>
            </w:r>
          </w:p>
        </w:tc>
      </w:tr>
      <w:tr w:rsidR="00AE4F44" w:rsidRPr="006616CD" w14:paraId="1A241323" w14:textId="77777777" w:rsidTr="00AE4F44">
        <w:tc>
          <w:tcPr>
            <w:tcW w:w="1336" w:type="dxa"/>
          </w:tcPr>
          <w:p w14:paraId="69642703" w14:textId="77777777" w:rsidR="00AE4F44" w:rsidRPr="006616CD" w:rsidRDefault="00AE4F44" w:rsidP="00AE4F44">
            <w:pPr>
              <w:pStyle w:val="Paragrafoelenco"/>
              <w:spacing w:line="360" w:lineRule="auto"/>
              <w:ind w:left="0"/>
              <w:contextualSpacing w:val="0"/>
              <w:jc w:val="both"/>
              <w:rPr>
                <w:rFonts w:asciiTheme="minorHAnsi" w:hAnsiTheme="minorHAnsi" w:cs="Arial"/>
                <w:b/>
                <w:bCs/>
                <w:sz w:val="20"/>
                <w:szCs w:val="20"/>
              </w:rPr>
            </w:pPr>
          </w:p>
        </w:tc>
        <w:tc>
          <w:tcPr>
            <w:tcW w:w="2835" w:type="dxa"/>
          </w:tcPr>
          <w:p w14:paraId="42397A67" w14:textId="77777777" w:rsidR="00AE4F44" w:rsidRPr="006616CD" w:rsidRDefault="00AE4F44" w:rsidP="00AE4F44">
            <w:pPr>
              <w:pStyle w:val="Paragrafoelenco"/>
              <w:spacing w:line="360" w:lineRule="auto"/>
              <w:ind w:left="0"/>
              <w:contextualSpacing w:val="0"/>
              <w:jc w:val="both"/>
              <w:rPr>
                <w:rFonts w:asciiTheme="minorHAnsi" w:hAnsiTheme="minorHAnsi" w:cs="Arial"/>
                <w:b/>
                <w:bCs/>
                <w:sz w:val="20"/>
                <w:szCs w:val="20"/>
              </w:rPr>
            </w:pPr>
          </w:p>
        </w:tc>
        <w:tc>
          <w:tcPr>
            <w:tcW w:w="3537" w:type="dxa"/>
          </w:tcPr>
          <w:p w14:paraId="321992DE" w14:textId="77777777" w:rsidR="00AE4F44" w:rsidRPr="006616CD" w:rsidRDefault="00AE4F44" w:rsidP="00AE4F44">
            <w:pPr>
              <w:pStyle w:val="Paragrafoelenco"/>
              <w:spacing w:line="360" w:lineRule="auto"/>
              <w:ind w:left="0"/>
              <w:contextualSpacing w:val="0"/>
              <w:jc w:val="both"/>
              <w:rPr>
                <w:rFonts w:asciiTheme="minorHAnsi" w:hAnsiTheme="minorHAnsi" w:cs="Arial"/>
                <w:b/>
                <w:bCs/>
                <w:sz w:val="20"/>
                <w:szCs w:val="20"/>
              </w:rPr>
            </w:pPr>
          </w:p>
        </w:tc>
      </w:tr>
      <w:tr w:rsidR="00AE4F44" w:rsidRPr="006616CD" w14:paraId="2933E3A9" w14:textId="77777777" w:rsidTr="00AE4F44">
        <w:tc>
          <w:tcPr>
            <w:tcW w:w="1336" w:type="dxa"/>
          </w:tcPr>
          <w:p w14:paraId="74FED9F0" w14:textId="77777777" w:rsidR="00AE4F44" w:rsidRPr="006616CD" w:rsidRDefault="00AE4F44" w:rsidP="00AE4F44">
            <w:pPr>
              <w:pStyle w:val="Paragrafoelenco"/>
              <w:spacing w:line="360" w:lineRule="auto"/>
              <w:ind w:left="0"/>
              <w:contextualSpacing w:val="0"/>
              <w:jc w:val="both"/>
              <w:rPr>
                <w:rFonts w:asciiTheme="minorHAnsi" w:hAnsiTheme="minorHAnsi" w:cs="Arial"/>
                <w:b/>
                <w:bCs/>
                <w:sz w:val="20"/>
                <w:szCs w:val="20"/>
              </w:rPr>
            </w:pPr>
          </w:p>
        </w:tc>
        <w:tc>
          <w:tcPr>
            <w:tcW w:w="2835" w:type="dxa"/>
          </w:tcPr>
          <w:p w14:paraId="6FFBBD2D" w14:textId="77777777" w:rsidR="00AE4F44" w:rsidRPr="006616CD" w:rsidRDefault="00AE4F44" w:rsidP="00AE4F44">
            <w:pPr>
              <w:pStyle w:val="Paragrafoelenco"/>
              <w:spacing w:line="360" w:lineRule="auto"/>
              <w:ind w:left="0"/>
              <w:contextualSpacing w:val="0"/>
              <w:jc w:val="both"/>
              <w:rPr>
                <w:rFonts w:asciiTheme="minorHAnsi" w:hAnsiTheme="minorHAnsi" w:cs="Arial"/>
                <w:b/>
                <w:bCs/>
                <w:sz w:val="20"/>
                <w:szCs w:val="20"/>
              </w:rPr>
            </w:pPr>
          </w:p>
        </w:tc>
        <w:tc>
          <w:tcPr>
            <w:tcW w:w="3537" w:type="dxa"/>
          </w:tcPr>
          <w:p w14:paraId="27956441" w14:textId="77777777" w:rsidR="00AE4F44" w:rsidRPr="006616CD" w:rsidRDefault="00AE4F44" w:rsidP="00AE4F44">
            <w:pPr>
              <w:pStyle w:val="Paragrafoelenco"/>
              <w:spacing w:line="360" w:lineRule="auto"/>
              <w:ind w:left="0"/>
              <w:contextualSpacing w:val="0"/>
              <w:jc w:val="both"/>
              <w:rPr>
                <w:rFonts w:asciiTheme="minorHAnsi" w:hAnsiTheme="minorHAnsi" w:cs="Arial"/>
                <w:b/>
                <w:bCs/>
                <w:sz w:val="20"/>
                <w:szCs w:val="20"/>
              </w:rPr>
            </w:pPr>
          </w:p>
        </w:tc>
      </w:tr>
      <w:tr w:rsidR="00AE4F44" w:rsidRPr="006616CD" w14:paraId="7E9BB606" w14:textId="77777777" w:rsidTr="00AE4F44">
        <w:tc>
          <w:tcPr>
            <w:tcW w:w="1336" w:type="dxa"/>
          </w:tcPr>
          <w:p w14:paraId="46B1A043" w14:textId="77777777" w:rsidR="00AE4F44" w:rsidRPr="006616CD" w:rsidRDefault="00AE4F44" w:rsidP="00AE4F44">
            <w:pPr>
              <w:pStyle w:val="Paragrafoelenco"/>
              <w:spacing w:line="360" w:lineRule="auto"/>
              <w:ind w:left="0"/>
              <w:contextualSpacing w:val="0"/>
              <w:jc w:val="both"/>
              <w:rPr>
                <w:rFonts w:asciiTheme="minorHAnsi" w:hAnsiTheme="minorHAnsi" w:cs="Arial"/>
                <w:b/>
                <w:bCs/>
                <w:sz w:val="20"/>
                <w:szCs w:val="20"/>
              </w:rPr>
            </w:pPr>
          </w:p>
        </w:tc>
        <w:tc>
          <w:tcPr>
            <w:tcW w:w="2835" w:type="dxa"/>
          </w:tcPr>
          <w:p w14:paraId="275E0A53" w14:textId="77777777" w:rsidR="00AE4F44" w:rsidRPr="006616CD" w:rsidRDefault="00AE4F44" w:rsidP="00AE4F44">
            <w:pPr>
              <w:pStyle w:val="Paragrafoelenco"/>
              <w:spacing w:line="360" w:lineRule="auto"/>
              <w:ind w:left="0"/>
              <w:contextualSpacing w:val="0"/>
              <w:jc w:val="both"/>
              <w:rPr>
                <w:rFonts w:asciiTheme="minorHAnsi" w:hAnsiTheme="minorHAnsi" w:cs="Arial"/>
                <w:b/>
                <w:bCs/>
                <w:sz w:val="20"/>
                <w:szCs w:val="20"/>
              </w:rPr>
            </w:pPr>
          </w:p>
        </w:tc>
        <w:tc>
          <w:tcPr>
            <w:tcW w:w="3537" w:type="dxa"/>
          </w:tcPr>
          <w:p w14:paraId="5DBEDFC7" w14:textId="77777777" w:rsidR="00AE4F44" w:rsidRPr="006616CD" w:rsidRDefault="00AE4F44" w:rsidP="00AE4F44">
            <w:pPr>
              <w:pStyle w:val="Paragrafoelenco"/>
              <w:spacing w:line="360" w:lineRule="auto"/>
              <w:ind w:left="0"/>
              <w:contextualSpacing w:val="0"/>
              <w:jc w:val="both"/>
              <w:rPr>
                <w:rFonts w:asciiTheme="minorHAnsi" w:hAnsiTheme="minorHAnsi" w:cs="Arial"/>
                <w:b/>
                <w:bCs/>
                <w:sz w:val="20"/>
                <w:szCs w:val="20"/>
              </w:rPr>
            </w:pPr>
          </w:p>
        </w:tc>
      </w:tr>
    </w:tbl>
    <w:p w14:paraId="217ABBAF" w14:textId="77777777" w:rsidR="00AE4F44" w:rsidRPr="006616CD" w:rsidRDefault="00AE4F44" w:rsidP="00AE4F44">
      <w:pPr>
        <w:pStyle w:val="Paragrafoelenco"/>
        <w:spacing w:line="360" w:lineRule="auto"/>
        <w:ind w:left="786"/>
        <w:contextualSpacing w:val="0"/>
        <w:jc w:val="both"/>
        <w:rPr>
          <w:rFonts w:asciiTheme="minorHAnsi" w:hAnsiTheme="minorHAnsi" w:cs="Arial"/>
          <w:b/>
          <w:bCs/>
          <w:sz w:val="20"/>
          <w:szCs w:val="20"/>
        </w:rPr>
      </w:pPr>
    </w:p>
    <w:p w14:paraId="3350E016" w14:textId="39CABE7A" w:rsidR="00951586" w:rsidRPr="006616CD" w:rsidRDefault="008410FE"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t xml:space="preserve">Si richiede di indicare le modalità di </w:t>
      </w:r>
      <w:proofErr w:type="spellStart"/>
      <w:r w:rsidRPr="006616CD">
        <w:rPr>
          <w:rFonts w:asciiTheme="minorHAnsi" w:hAnsiTheme="minorHAnsi" w:cs="Arial"/>
          <w:b/>
          <w:bCs/>
          <w:sz w:val="20"/>
          <w:szCs w:val="20"/>
        </w:rPr>
        <w:t>pricing</w:t>
      </w:r>
      <w:proofErr w:type="spellEnd"/>
      <w:r w:rsidRPr="006616CD">
        <w:rPr>
          <w:rFonts w:asciiTheme="minorHAnsi" w:hAnsiTheme="minorHAnsi" w:cs="Arial"/>
          <w:b/>
          <w:bCs/>
          <w:sz w:val="20"/>
          <w:szCs w:val="20"/>
        </w:rPr>
        <w:t xml:space="preserve"> usualmente utilizzate, con particolare riferimento ad una tariffazione </w:t>
      </w:r>
      <w:proofErr w:type="spellStart"/>
      <w:r w:rsidRPr="006616CD">
        <w:rPr>
          <w:rFonts w:asciiTheme="minorHAnsi" w:hAnsiTheme="minorHAnsi" w:cs="Arial"/>
          <w:b/>
          <w:bCs/>
          <w:sz w:val="20"/>
          <w:szCs w:val="20"/>
        </w:rPr>
        <w:t>flat</w:t>
      </w:r>
      <w:proofErr w:type="spellEnd"/>
      <w:r w:rsidRPr="006616CD">
        <w:rPr>
          <w:rFonts w:asciiTheme="minorHAnsi" w:hAnsiTheme="minorHAnsi" w:cs="Arial"/>
          <w:b/>
          <w:bCs/>
          <w:sz w:val="20"/>
          <w:szCs w:val="20"/>
        </w:rPr>
        <w:t xml:space="preserve"> per l’utilizzo, illimitato (per gli utenti) e senza restrizioni.</w:t>
      </w:r>
      <w:r w:rsidR="00951586" w:rsidRPr="006616CD">
        <w:rPr>
          <w:rFonts w:asciiTheme="minorHAnsi" w:hAnsiTheme="minorHAnsi" w:cs="Arial"/>
          <w:b/>
          <w:bCs/>
          <w:sz w:val="20"/>
          <w:szCs w:val="20"/>
        </w:rPr>
        <w:t xml:space="preserve"> </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6616CD" w14:paraId="7414DD4F" w14:textId="77777777" w:rsidTr="007E2675">
        <w:trPr>
          <w:trHeight w:val="1824"/>
        </w:trPr>
        <w:tc>
          <w:tcPr>
            <w:tcW w:w="9213" w:type="dxa"/>
            <w:shd w:val="clear" w:color="auto" w:fill="F2F2F2"/>
          </w:tcPr>
          <w:p w14:paraId="40B17CFD" w14:textId="77777777" w:rsidR="00951586" w:rsidRPr="006616CD" w:rsidRDefault="00951586" w:rsidP="007E2675">
            <w:pPr>
              <w:ind w:left="284"/>
              <w:jc w:val="both"/>
              <w:rPr>
                <w:rFonts w:asciiTheme="minorHAnsi" w:hAnsiTheme="minorHAnsi" w:cs="Arial"/>
                <w:bCs/>
                <w:sz w:val="20"/>
                <w:szCs w:val="20"/>
              </w:rPr>
            </w:pPr>
          </w:p>
        </w:tc>
      </w:tr>
    </w:tbl>
    <w:p w14:paraId="78D6560A" w14:textId="77777777" w:rsidR="006616CD" w:rsidRPr="006616CD" w:rsidRDefault="006616CD" w:rsidP="006616CD">
      <w:pPr>
        <w:spacing w:line="360" w:lineRule="auto"/>
        <w:ind w:left="426"/>
        <w:jc w:val="both"/>
        <w:rPr>
          <w:rFonts w:asciiTheme="minorHAnsi" w:hAnsiTheme="minorHAnsi" w:cs="Arial"/>
          <w:b/>
          <w:bCs/>
          <w:sz w:val="20"/>
          <w:szCs w:val="20"/>
        </w:rPr>
      </w:pPr>
    </w:p>
    <w:p w14:paraId="65B6E531" w14:textId="30E268AC" w:rsidR="00951586" w:rsidRPr="006616CD" w:rsidRDefault="00545FDF"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t xml:space="preserve"> </w:t>
      </w:r>
      <w:r w:rsidR="00951586" w:rsidRPr="006616CD">
        <w:rPr>
          <w:rFonts w:asciiTheme="minorHAnsi" w:hAnsiTheme="minorHAnsi" w:cs="Arial"/>
          <w:b/>
          <w:bCs/>
          <w:sz w:val="20"/>
          <w:szCs w:val="20"/>
        </w:rPr>
        <w:t>Siete in grado di completare la tabella seguente (tabella A) con le inform</w:t>
      </w:r>
      <w:r w:rsidR="00383AD3" w:rsidRPr="006616CD">
        <w:rPr>
          <w:rFonts w:asciiTheme="minorHAnsi" w:hAnsiTheme="minorHAnsi" w:cs="Arial"/>
          <w:b/>
          <w:bCs/>
          <w:sz w:val="20"/>
          <w:szCs w:val="20"/>
        </w:rPr>
        <w:t>azioni relative alla “copertura”</w:t>
      </w:r>
      <w:r w:rsidR="00951586" w:rsidRPr="006616CD">
        <w:rPr>
          <w:rFonts w:asciiTheme="minorHAnsi" w:hAnsiTheme="minorHAnsi" w:cs="Arial"/>
          <w:b/>
          <w:bCs/>
          <w:sz w:val="20"/>
          <w:szCs w:val="20"/>
        </w:rPr>
        <w:t xml:space="preserve"> e le eventuali note? In caso di copertura “Si”, si chiede di indicare </w:t>
      </w:r>
      <w:r w:rsidR="00353B4C" w:rsidRPr="006616CD">
        <w:rPr>
          <w:rFonts w:asciiTheme="minorHAnsi" w:hAnsiTheme="minorHAnsi" w:cs="Arial"/>
          <w:b/>
          <w:bCs/>
          <w:sz w:val="20"/>
          <w:szCs w:val="20"/>
        </w:rPr>
        <w:t xml:space="preserve">nelle note </w:t>
      </w:r>
      <w:r w:rsidR="00951586" w:rsidRPr="006616CD">
        <w:rPr>
          <w:rFonts w:asciiTheme="minorHAnsi" w:hAnsiTheme="minorHAnsi" w:cs="Arial"/>
          <w:b/>
          <w:bCs/>
          <w:sz w:val="20"/>
          <w:szCs w:val="20"/>
        </w:rPr>
        <w:t>anche il numero delle società</w:t>
      </w:r>
      <w:r w:rsidR="001079FB" w:rsidRPr="006616CD">
        <w:rPr>
          <w:rFonts w:asciiTheme="minorHAnsi" w:hAnsiTheme="minorHAnsi" w:cs="Arial"/>
          <w:b/>
          <w:bCs/>
          <w:sz w:val="20"/>
          <w:szCs w:val="20"/>
        </w:rPr>
        <w:t xml:space="preserve"> </w:t>
      </w:r>
      <w:r w:rsidR="00951586" w:rsidRPr="006616CD">
        <w:rPr>
          <w:rFonts w:asciiTheme="minorHAnsi" w:hAnsiTheme="minorHAnsi" w:cs="Arial"/>
          <w:b/>
          <w:bCs/>
          <w:sz w:val="20"/>
          <w:szCs w:val="20"/>
        </w:rPr>
        <w:t>per le quali siete in grado di fornire informazioni anagrafiche ed economico-finanziarie</w:t>
      </w:r>
      <w:r w:rsidR="00353B4C" w:rsidRPr="006616CD">
        <w:rPr>
          <w:rFonts w:asciiTheme="minorHAnsi" w:hAnsiTheme="minorHAnsi" w:cs="Arial"/>
          <w:b/>
          <w:bCs/>
          <w:sz w:val="20"/>
          <w:szCs w:val="20"/>
        </w:rPr>
        <w:t xml:space="preserve"> (es. </w:t>
      </w:r>
      <w:r w:rsidR="001079FB" w:rsidRPr="006616CD">
        <w:rPr>
          <w:rFonts w:asciiTheme="minorHAnsi" w:hAnsiTheme="minorHAnsi" w:cs="Arial"/>
          <w:b/>
          <w:bCs/>
          <w:sz w:val="20"/>
          <w:szCs w:val="20"/>
        </w:rPr>
        <w:t xml:space="preserve">indicare un numero assoluto, ad esempio circa </w:t>
      </w:r>
      <w:r w:rsidR="00353B4C" w:rsidRPr="006616CD">
        <w:rPr>
          <w:rFonts w:asciiTheme="minorHAnsi" w:hAnsiTheme="minorHAnsi" w:cs="Arial"/>
          <w:b/>
          <w:bCs/>
          <w:sz w:val="20"/>
          <w:szCs w:val="20"/>
        </w:rPr>
        <w:t>800.000</w:t>
      </w:r>
      <w:r w:rsidR="001079FB" w:rsidRPr="006616CD">
        <w:rPr>
          <w:rFonts w:asciiTheme="minorHAnsi" w:hAnsiTheme="minorHAnsi" w:cs="Arial"/>
          <w:b/>
          <w:bCs/>
          <w:sz w:val="20"/>
          <w:szCs w:val="20"/>
        </w:rPr>
        <w:t>,</w:t>
      </w:r>
      <w:r w:rsidR="00353B4C" w:rsidRPr="006616CD">
        <w:rPr>
          <w:rFonts w:asciiTheme="minorHAnsi" w:hAnsiTheme="minorHAnsi" w:cs="Arial"/>
          <w:b/>
          <w:bCs/>
          <w:sz w:val="20"/>
          <w:szCs w:val="20"/>
        </w:rPr>
        <w:t xml:space="preserve"> oppure </w:t>
      </w:r>
      <w:r w:rsidR="001079FB" w:rsidRPr="006616CD">
        <w:rPr>
          <w:rFonts w:asciiTheme="minorHAnsi" w:hAnsiTheme="minorHAnsi" w:cs="Arial"/>
          <w:b/>
          <w:bCs/>
          <w:sz w:val="20"/>
          <w:szCs w:val="20"/>
        </w:rPr>
        <w:t xml:space="preserve">una percentuale che corrisponde al grado di </w:t>
      </w:r>
      <w:r w:rsidR="00353B4C" w:rsidRPr="006616CD">
        <w:rPr>
          <w:rFonts w:asciiTheme="minorHAnsi" w:hAnsiTheme="minorHAnsi" w:cs="Arial"/>
          <w:b/>
          <w:bCs/>
          <w:sz w:val="20"/>
          <w:szCs w:val="20"/>
        </w:rPr>
        <w:t>copertura</w:t>
      </w:r>
      <w:r w:rsidR="001079FB" w:rsidRPr="006616CD">
        <w:rPr>
          <w:rFonts w:asciiTheme="minorHAnsi" w:hAnsiTheme="minorHAnsi" w:cs="Arial"/>
          <w:b/>
          <w:bCs/>
          <w:sz w:val="20"/>
          <w:szCs w:val="20"/>
        </w:rPr>
        <w:t xml:space="preserve">, approssimativo, sul totale delle società esistenti). </w:t>
      </w:r>
    </w:p>
    <w:p w14:paraId="1F7E6824" w14:textId="583641C0" w:rsidR="00F7660C" w:rsidRPr="006616CD" w:rsidRDefault="00F7660C" w:rsidP="00F7660C">
      <w:pPr>
        <w:spacing w:line="360" w:lineRule="auto"/>
        <w:jc w:val="both"/>
        <w:rPr>
          <w:rFonts w:asciiTheme="minorHAnsi" w:hAnsiTheme="minorHAnsi" w:cs="Arial"/>
          <w:b/>
          <w:bCs/>
          <w:sz w:val="20"/>
          <w:szCs w:val="20"/>
        </w:rPr>
      </w:pPr>
    </w:p>
    <w:p w14:paraId="348554DE" w14:textId="01D37BEB" w:rsidR="00F7660C" w:rsidRPr="006616CD" w:rsidRDefault="00F7660C" w:rsidP="00F7660C">
      <w:pPr>
        <w:spacing w:line="360" w:lineRule="auto"/>
        <w:jc w:val="both"/>
        <w:rPr>
          <w:rFonts w:asciiTheme="minorHAnsi" w:hAnsiTheme="minorHAnsi" w:cs="Arial"/>
          <w:b/>
          <w:bCs/>
          <w:sz w:val="20"/>
          <w:szCs w:val="20"/>
        </w:rPr>
      </w:pPr>
    </w:p>
    <w:p w14:paraId="29458492" w14:textId="309328F8" w:rsidR="00F7660C" w:rsidRPr="006616CD" w:rsidRDefault="00F7660C" w:rsidP="00F7660C">
      <w:pPr>
        <w:spacing w:line="360" w:lineRule="auto"/>
        <w:jc w:val="both"/>
        <w:rPr>
          <w:rFonts w:asciiTheme="minorHAnsi" w:hAnsiTheme="minorHAnsi" w:cs="Arial"/>
          <w:b/>
          <w:bCs/>
          <w:sz w:val="20"/>
          <w:szCs w:val="20"/>
        </w:rPr>
      </w:pPr>
    </w:p>
    <w:p w14:paraId="18977CBA" w14:textId="77777777" w:rsidR="00F7660C" w:rsidRPr="006616CD" w:rsidRDefault="00F7660C" w:rsidP="00F7660C">
      <w:pPr>
        <w:spacing w:line="360" w:lineRule="auto"/>
        <w:jc w:val="both"/>
        <w:rPr>
          <w:rFonts w:asciiTheme="minorHAnsi" w:hAnsiTheme="minorHAnsi" w:cs="Arial"/>
          <w:b/>
          <w:bCs/>
          <w:sz w:val="20"/>
          <w:szCs w:val="20"/>
        </w:rPr>
      </w:pPr>
    </w:p>
    <w:p w14:paraId="34836809" w14:textId="77777777" w:rsidR="00951586" w:rsidRPr="006616CD" w:rsidRDefault="00951586" w:rsidP="00951586">
      <w:pPr>
        <w:ind w:firstLine="426"/>
        <w:rPr>
          <w:rFonts w:asciiTheme="minorHAnsi" w:hAnsiTheme="minorHAnsi"/>
          <w:b/>
          <w:sz w:val="20"/>
          <w:szCs w:val="20"/>
        </w:rPr>
      </w:pPr>
      <w:r w:rsidRPr="006616CD">
        <w:rPr>
          <w:rFonts w:asciiTheme="minorHAnsi" w:hAnsiTheme="minorHAnsi"/>
          <w:b/>
          <w:sz w:val="20"/>
          <w:szCs w:val="20"/>
        </w:rPr>
        <w:t>Tabella A</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1790"/>
        <w:gridCol w:w="2501"/>
      </w:tblGrid>
      <w:tr w:rsidR="00951586" w:rsidRPr="006616CD" w14:paraId="40046528" w14:textId="77777777" w:rsidTr="007E2675">
        <w:trPr>
          <w:trHeight w:val="552"/>
        </w:trPr>
        <w:tc>
          <w:tcPr>
            <w:tcW w:w="4253" w:type="dxa"/>
            <w:shd w:val="clear" w:color="auto" w:fill="D9D9D9"/>
          </w:tcPr>
          <w:p w14:paraId="303AF5F1" w14:textId="77777777" w:rsidR="00951586" w:rsidRPr="006616CD" w:rsidRDefault="00951586" w:rsidP="007E2675">
            <w:pPr>
              <w:pStyle w:val="Corpotesto1"/>
              <w:tabs>
                <w:tab w:val="left" w:pos="851"/>
              </w:tabs>
              <w:spacing w:before="120" w:line="360" w:lineRule="auto"/>
              <w:ind w:left="207"/>
              <w:jc w:val="both"/>
              <w:rPr>
                <w:rFonts w:asciiTheme="minorHAnsi" w:hAnsiTheme="minorHAnsi"/>
                <w:sz w:val="20"/>
                <w:szCs w:val="20"/>
                <w:lang w:val="it-IT"/>
              </w:rPr>
            </w:pPr>
            <w:r w:rsidRPr="006616CD">
              <w:rPr>
                <w:rFonts w:asciiTheme="minorHAnsi" w:hAnsiTheme="minorHAnsi"/>
                <w:b/>
                <w:color w:val="000000"/>
                <w:sz w:val="20"/>
                <w:szCs w:val="20"/>
                <w:lang w:val="it-IT"/>
              </w:rPr>
              <w:t>TIPOLOGIE DI STRUTTURE SOCIETARIE</w:t>
            </w:r>
          </w:p>
        </w:tc>
        <w:tc>
          <w:tcPr>
            <w:tcW w:w="1946" w:type="dxa"/>
            <w:shd w:val="clear" w:color="auto" w:fill="D9D9D9"/>
          </w:tcPr>
          <w:p w14:paraId="60F9DBC4" w14:textId="77777777" w:rsidR="00951586" w:rsidRPr="006616CD" w:rsidRDefault="00951586" w:rsidP="007E2675">
            <w:pPr>
              <w:pStyle w:val="Corpotesto1"/>
              <w:tabs>
                <w:tab w:val="left" w:pos="851"/>
              </w:tabs>
              <w:spacing w:before="120" w:line="360" w:lineRule="auto"/>
              <w:ind w:left="207"/>
              <w:jc w:val="center"/>
              <w:rPr>
                <w:rFonts w:asciiTheme="minorHAnsi" w:hAnsiTheme="minorHAnsi"/>
                <w:b/>
                <w:color w:val="000000"/>
                <w:sz w:val="20"/>
                <w:szCs w:val="20"/>
                <w:lang w:val="it-IT"/>
              </w:rPr>
            </w:pPr>
            <w:r w:rsidRPr="006616CD">
              <w:rPr>
                <w:rFonts w:asciiTheme="minorHAnsi" w:hAnsiTheme="minorHAnsi"/>
                <w:b/>
                <w:color w:val="000000"/>
                <w:sz w:val="20"/>
                <w:szCs w:val="20"/>
                <w:u w:val="single"/>
                <w:lang w:val="it-IT"/>
              </w:rPr>
              <w:t xml:space="preserve">Copertura </w:t>
            </w:r>
            <w:r w:rsidRPr="006616CD">
              <w:rPr>
                <w:rFonts w:asciiTheme="minorHAnsi" w:hAnsiTheme="minorHAnsi"/>
                <w:b/>
                <w:color w:val="000000"/>
                <w:sz w:val="20"/>
                <w:szCs w:val="20"/>
                <w:lang w:val="it-IT"/>
              </w:rPr>
              <w:t>(si/no)</w:t>
            </w:r>
          </w:p>
        </w:tc>
        <w:tc>
          <w:tcPr>
            <w:tcW w:w="2977" w:type="dxa"/>
            <w:shd w:val="clear" w:color="auto" w:fill="D9D9D9"/>
          </w:tcPr>
          <w:p w14:paraId="6C70D766" w14:textId="77777777" w:rsidR="00951586" w:rsidRPr="006616CD" w:rsidRDefault="00951586" w:rsidP="007E2675">
            <w:pPr>
              <w:pStyle w:val="Corpotesto1"/>
              <w:tabs>
                <w:tab w:val="left" w:pos="851"/>
              </w:tabs>
              <w:spacing w:before="120" w:line="360" w:lineRule="auto"/>
              <w:ind w:left="207"/>
              <w:jc w:val="center"/>
              <w:rPr>
                <w:rFonts w:asciiTheme="minorHAnsi" w:hAnsiTheme="minorHAnsi"/>
                <w:b/>
                <w:color w:val="000000"/>
                <w:sz w:val="20"/>
                <w:szCs w:val="20"/>
                <w:u w:val="single"/>
                <w:lang w:val="it-IT"/>
              </w:rPr>
            </w:pPr>
            <w:r w:rsidRPr="006616CD">
              <w:rPr>
                <w:rFonts w:asciiTheme="minorHAnsi" w:hAnsiTheme="minorHAnsi"/>
                <w:b/>
                <w:color w:val="000000"/>
                <w:sz w:val="20"/>
                <w:szCs w:val="20"/>
                <w:u w:val="single"/>
                <w:lang w:val="it-IT"/>
              </w:rPr>
              <w:t>NOTE</w:t>
            </w:r>
          </w:p>
        </w:tc>
      </w:tr>
      <w:tr w:rsidR="00951586" w:rsidRPr="006616CD" w14:paraId="54571F36" w14:textId="77777777" w:rsidTr="007E2675">
        <w:tc>
          <w:tcPr>
            <w:tcW w:w="4253" w:type="dxa"/>
            <w:shd w:val="clear" w:color="auto" w:fill="auto"/>
          </w:tcPr>
          <w:p w14:paraId="03A9882D" w14:textId="77777777" w:rsidR="00951586" w:rsidRPr="006616CD" w:rsidRDefault="00951586" w:rsidP="00765D10">
            <w:pPr>
              <w:spacing w:line="300" w:lineRule="exact"/>
              <w:jc w:val="both"/>
              <w:rPr>
                <w:rFonts w:asciiTheme="minorHAnsi" w:hAnsiTheme="minorHAnsi"/>
                <w:sz w:val="20"/>
                <w:szCs w:val="20"/>
              </w:rPr>
            </w:pPr>
            <w:r w:rsidRPr="006616CD">
              <w:rPr>
                <w:rFonts w:asciiTheme="minorHAnsi" w:hAnsiTheme="minorHAnsi"/>
                <w:sz w:val="20"/>
                <w:szCs w:val="20"/>
              </w:rPr>
              <w:t>Società di capitali italiane</w:t>
            </w:r>
          </w:p>
        </w:tc>
        <w:tc>
          <w:tcPr>
            <w:tcW w:w="1946" w:type="dxa"/>
            <w:shd w:val="clear" w:color="auto" w:fill="auto"/>
          </w:tcPr>
          <w:p w14:paraId="19D9D541" w14:textId="77777777" w:rsidR="00951586" w:rsidRPr="006616CD" w:rsidRDefault="00951586" w:rsidP="007E2675">
            <w:pPr>
              <w:spacing w:after="120" w:line="300" w:lineRule="exact"/>
              <w:ind w:left="360"/>
              <w:jc w:val="both"/>
              <w:rPr>
                <w:rFonts w:asciiTheme="minorHAnsi" w:hAnsiTheme="minorHAnsi"/>
                <w:sz w:val="20"/>
                <w:szCs w:val="20"/>
              </w:rPr>
            </w:pPr>
          </w:p>
        </w:tc>
        <w:tc>
          <w:tcPr>
            <w:tcW w:w="2977" w:type="dxa"/>
            <w:shd w:val="clear" w:color="auto" w:fill="auto"/>
          </w:tcPr>
          <w:p w14:paraId="54D6ED36" w14:textId="77777777" w:rsidR="00951586" w:rsidRPr="006616CD" w:rsidRDefault="00951586" w:rsidP="007E2675">
            <w:pPr>
              <w:spacing w:after="120" w:line="300" w:lineRule="exact"/>
              <w:ind w:left="360"/>
              <w:jc w:val="both"/>
              <w:rPr>
                <w:rFonts w:asciiTheme="minorHAnsi" w:hAnsiTheme="minorHAnsi"/>
                <w:sz w:val="20"/>
                <w:szCs w:val="20"/>
              </w:rPr>
            </w:pPr>
          </w:p>
        </w:tc>
      </w:tr>
      <w:tr w:rsidR="00951586" w:rsidRPr="006616CD" w14:paraId="2DC1F46E" w14:textId="77777777" w:rsidTr="007E2675">
        <w:tc>
          <w:tcPr>
            <w:tcW w:w="4253" w:type="dxa"/>
            <w:shd w:val="clear" w:color="auto" w:fill="auto"/>
          </w:tcPr>
          <w:p w14:paraId="2D55385B" w14:textId="06D8B164" w:rsidR="00951586" w:rsidRPr="006616CD" w:rsidRDefault="00951586" w:rsidP="00765D10">
            <w:pPr>
              <w:spacing w:line="300" w:lineRule="exact"/>
              <w:jc w:val="both"/>
              <w:rPr>
                <w:rFonts w:asciiTheme="minorHAnsi" w:hAnsiTheme="minorHAnsi"/>
                <w:sz w:val="20"/>
                <w:szCs w:val="20"/>
              </w:rPr>
            </w:pPr>
            <w:r w:rsidRPr="006616CD">
              <w:rPr>
                <w:rFonts w:asciiTheme="minorHAnsi" w:hAnsiTheme="minorHAnsi"/>
                <w:sz w:val="20"/>
                <w:szCs w:val="20"/>
              </w:rPr>
              <w:t>Pubbliche Amministrazioni italiane (Centrali, Locali, Indipendenti)</w:t>
            </w:r>
          </w:p>
        </w:tc>
        <w:tc>
          <w:tcPr>
            <w:tcW w:w="1946" w:type="dxa"/>
            <w:shd w:val="clear" w:color="auto" w:fill="auto"/>
          </w:tcPr>
          <w:p w14:paraId="395FB774" w14:textId="77777777" w:rsidR="00951586" w:rsidRPr="006616CD" w:rsidRDefault="00951586" w:rsidP="007E2675">
            <w:pPr>
              <w:spacing w:after="120" w:line="300" w:lineRule="exact"/>
              <w:ind w:left="360"/>
              <w:jc w:val="both"/>
              <w:rPr>
                <w:rFonts w:asciiTheme="minorHAnsi" w:hAnsiTheme="minorHAnsi"/>
                <w:sz w:val="20"/>
                <w:szCs w:val="20"/>
              </w:rPr>
            </w:pPr>
          </w:p>
        </w:tc>
        <w:tc>
          <w:tcPr>
            <w:tcW w:w="2977" w:type="dxa"/>
            <w:shd w:val="clear" w:color="auto" w:fill="auto"/>
          </w:tcPr>
          <w:p w14:paraId="280DA00E" w14:textId="77777777" w:rsidR="00951586" w:rsidRPr="006616CD" w:rsidRDefault="00951586" w:rsidP="007E2675">
            <w:pPr>
              <w:spacing w:after="120" w:line="300" w:lineRule="exact"/>
              <w:ind w:left="360"/>
              <w:jc w:val="both"/>
              <w:rPr>
                <w:rFonts w:asciiTheme="minorHAnsi" w:hAnsiTheme="minorHAnsi"/>
                <w:sz w:val="20"/>
                <w:szCs w:val="20"/>
              </w:rPr>
            </w:pPr>
          </w:p>
        </w:tc>
      </w:tr>
      <w:tr w:rsidR="00951586" w:rsidRPr="006616CD" w14:paraId="13CCB615" w14:textId="77777777" w:rsidTr="007E2675">
        <w:tc>
          <w:tcPr>
            <w:tcW w:w="4253" w:type="dxa"/>
            <w:shd w:val="clear" w:color="auto" w:fill="auto"/>
          </w:tcPr>
          <w:p w14:paraId="04CAF469" w14:textId="4219F4DD" w:rsidR="00951586" w:rsidRPr="006616CD" w:rsidRDefault="00951586" w:rsidP="00765D10">
            <w:pPr>
              <w:spacing w:line="300" w:lineRule="exact"/>
              <w:jc w:val="both"/>
              <w:rPr>
                <w:rFonts w:asciiTheme="minorHAnsi" w:hAnsiTheme="minorHAnsi"/>
                <w:sz w:val="20"/>
                <w:szCs w:val="20"/>
              </w:rPr>
            </w:pPr>
            <w:r w:rsidRPr="006616CD">
              <w:rPr>
                <w:rFonts w:asciiTheme="minorHAnsi" w:hAnsiTheme="minorHAnsi"/>
                <w:sz w:val="20"/>
                <w:szCs w:val="20"/>
              </w:rPr>
              <w:t>Società pubbliche e partecipate della Pubblica Amministrazione italiana (anche locale)</w:t>
            </w:r>
          </w:p>
        </w:tc>
        <w:tc>
          <w:tcPr>
            <w:tcW w:w="1946" w:type="dxa"/>
            <w:shd w:val="clear" w:color="auto" w:fill="auto"/>
          </w:tcPr>
          <w:p w14:paraId="790F0874" w14:textId="77777777" w:rsidR="00951586" w:rsidRPr="006616CD" w:rsidRDefault="00951586" w:rsidP="007E2675">
            <w:pPr>
              <w:spacing w:after="120" w:line="300" w:lineRule="exact"/>
              <w:ind w:left="360"/>
              <w:jc w:val="both"/>
              <w:rPr>
                <w:rFonts w:asciiTheme="minorHAnsi" w:hAnsiTheme="minorHAnsi"/>
                <w:sz w:val="20"/>
                <w:szCs w:val="20"/>
              </w:rPr>
            </w:pPr>
          </w:p>
        </w:tc>
        <w:tc>
          <w:tcPr>
            <w:tcW w:w="2977" w:type="dxa"/>
            <w:shd w:val="clear" w:color="auto" w:fill="auto"/>
          </w:tcPr>
          <w:p w14:paraId="50C43FB4" w14:textId="77777777" w:rsidR="00951586" w:rsidRPr="006616CD" w:rsidRDefault="00951586" w:rsidP="007E2675">
            <w:pPr>
              <w:spacing w:after="120" w:line="300" w:lineRule="exact"/>
              <w:ind w:left="360"/>
              <w:jc w:val="both"/>
              <w:rPr>
                <w:rFonts w:asciiTheme="minorHAnsi" w:hAnsiTheme="minorHAnsi"/>
                <w:sz w:val="20"/>
                <w:szCs w:val="20"/>
              </w:rPr>
            </w:pPr>
          </w:p>
        </w:tc>
      </w:tr>
      <w:tr w:rsidR="00951586" w:rsidRPr="006616CD" w14:paraId="07652322" w14:textId="77777777" w:rsidTr="007E2675">
        <w:tc>
          <w:tcPr>
            <w:tcW w:w="4253" w:type="dxa"/>
            <w:shd w:val="clear" w:color="auto" w:fill="auto"/>
          </w:tcPr>
          <w:p w14:paraId="2F72075E" w14:textId="77777777" w:rsidR="00951586" w:rsidRPr="006616CD" w:rsidRDefault="00951586" w:rsidP="00765D10">
            <w:pPr>
              <w:spacing w:line="300" w:lineRule="exact"/>
              <w:jc w:val="both"/>
              <w:rPr>
                <w:rFonts w:asciiTheme="minorHAnsi" w:hAnsiTheme="minorHAnsi"/>
                <w:sz w:val="20"/>
                <w:szCs w:val="20"/>
              </w:rPr>
            </w:pPr>
            <w:r w:rsidRPr="006616CD">
              <w:rPr>
                <w:rFonts w:asciiTheme="minorHAnsi" w:hAnsiTheme="minorHAnsi"/>
                <w:sz w:val="20"/>
                <w:szCs w:val="20"/>
              </w:rPr>
              <w:t>Ditte individuali italiane</w:t>
            </w:r>
          </w:p>
        </w:tc>
        <w:tc>
          <w:tcPr>
            <w:tcW w:w="1946" w:type="dxa"/>
            <w:shd w:val="clear" w:color="auto" w:fill="auto"/>
          </w:tcPr>
          <w:p w14:paraId="44915C6B" w14:textId="77777777" w:rsidR="00951586" w:rsidRPr="006616CD" w:rsidRDefault="00951586" w:rsidP="007E2675">
            <w:pPr>
              <w:spacing w:after="120" w:line="300" w:lineRule="exact"/>
              <w:ind w:left="360"/>
              <w:jc w:val="both"/>
              <w:rPr>
                <w:rFonts w:asciiTheme="minorHAnsi" w:hAnsiTheme="minorHAnsi"/>
                <w:sz w:val="20"/>
                <w:szCs w:val="20"/>
              </w:rPr>
            </w:pPr>
          </w:p>
        </w:tc>
        <w:tc>
          <w:tcPr>
            <w:tcW w:w="2977" w:type="dxa"/>
            <w:shd w:val="clear" w:color="auto" w:fill="auto"/>
          </w:tcPr>
          <w:p w14:paraId="1793425A" w14:textId="77777777" w:rsidR="00951586" w:rsidRPr="006616CD" w:rsidRDefault="00951586" w:rsidP="007E2675">
            <w:pPr>
              <w:spacing w:after="120" w:line="300" w:lineRule="exact"/>
              <w:ind w:left="360"/>
              <w:jc w:val="both"/>
              <w:rPr>
                <w:rFonts w:asciiTheme="minorHAnsi" w:hAnsiTheme="minorHAnsi"/>
                <w:sz w:val="20"/>
                <w:szCs w:val="20"/>
              </w:rPr>
            </w:pPr>
          </w:p>
        </w:tc>
      </w:tr>
      <w:tr w:rsidR="00951586" w:rsidRPr="006616CD" w14:paraId="6A545BEF" w14:textId="77777777" w:rsidTr="007E2675">
        <w:tc>
          <w:tcPr>
            <w:tcW w:w="4253" w:type="dxa"/>
            <w:shd w:val="clear" w:color="auto" w:fill="auto"/>
          </w:tcPr>
          <w:p w14:paraId="4E0177D0" w14:textId="78D38A37" w:rsidR="00951586" w:rsidRPr="006616CD" w:rsidRDefault="003018C0" w:rsidP="00765D10">
            <w:pPr>
              <w:spacing w:line="300" w:lineRule="exact"/>
              <w:jc w:val="both"/>
              <w:rPr>
                <w:rFonts w:asciiTheme="minorHAnsi" w:hAnsiTheme="minorHAnsi"/>
                <w:sz w:val="20"/>
                <w:szCs w:val="20"/>
              </w:rPr>
            </w:pPr>
            <w:r w:rsidRPr="006616CD">
              <w:rPr>
                <w:rFonts w:asciiTheme="minorHAnsi" w:hAnsiTheme="minorHAnsi"/>
                <w:sz w:val="20"/>
                <w:szCs w:val="20"/>
              </w:rPr>
              <w:t xml:space="preserve">Consorzi, Cooperative, </w:t>
            </w:r>
            <w:proofErr w:type="spellStart"/>
            <w:r w:rsidRPr="006616CD">
              <w:rPr>
                <w:rFonts w:asciiTheme="minorHAnsi" w:hAnsiTheme="minorHAnsi"/>
                <w:sz w:val="20"/>
                <w:szCs w:val="20"/>
              </w:rPr>
              <w:t>Onlus</w:t>
            </w:r>
            <w:proofErr w:type="spellEnd"/>
            <w:r w:rsidRPr="006616CD">
              <w:rPr>
                <w:rFonts w:asciiTheme="minorHAnsi" w:hAnsiTheme="minorHAnsi"/>
                <w:sz w:val="20"/>
                <w:szCs w:val="20"/>
              </w:rPr>
              <w:t>, etc.</w:t>
            </w:r>
          </w:p>
        </w:tc>
        <w:tc>
          <w:tcPr>
            <w:tcW w:w="1946" w:type="dxa"/>
            <w:shd w:val="clear" w:color="auto" w:fill="auto"/>
          </w:tcPr>
          <w:p w14:paraId="295E43B3" w14:textId="77777777" w:rsidR="00951586" w:rsidRPr="006616CD" w:rsidRDefault="00951586" w:rsidP="007E2675">
            <w:pPr>
              <w:spacing w:after="120" w:line="300" w:lineRule="exact"/>
              <w:ind w:left="360"/>
              <w:jc w:val="both"/>
              <w:rPr>
                <w:rFonts w:asciiTheme="minorHAnsi" w:hAnsiTheme="minorHAnsi"/>
                <w:sz w:val="20"/>
                <w:szCs w:val="20"/>
              </w:rPr>
            </w:pPr>
          </w:p>
        </w:tc>
        <w:tc>
          <w:tcPr>
            <w:tcW w:w="2977" w:type="dxa"/>
            <w:shd w:val="clear" w:color="auto" w:fill="auto"/>
          </w:tcPr>
          <w:p w14:paraId="2057FB67" w14:textId="77777777" w:rsidR="00951586" w:rsidRPr="006616CD" w:rsidRDefault="00951586" w:rsidP="007E2675">
            <w:pPr>
              <w:spacing w:after="120" w:line="300" w:lineRule="exact"/>
              <w:ind w:left="360"/>
              <w:jc w:val="both"/>
              <w:rPr>
                <w:rFonts w:asciiTheme="minorHAnsi" w:hAnsiTheme="minorHAnsi"/>
                <w:sz w:val="20"/>
                <w:szCs w:val="20"/>
              </w:rPr>
            </w:pPr>
          </w:p>
        </w:tc>
      </w:tr>
      <w:tr w:rsidR="00951586" w:rsidRPr="006616CD" w14:paraId="7B6F0919" w14:textId="77777777" w:rsidTr="007E2675">
        <w:tc>
          <w:tcPr>
            <w:tcW w:w="4253" w:type="dxa"/>
            <w:shd w:val="clear" w:color="auto" w:fill="auto"/>
          </w:tcPr>
          <w:p w14:paraId="4157BE89" w14:textId="4454B69B" w:rsidR="00951586" w:rsidRPr="006616CD" w:rsidRDefault="00951586" w:rsidP="00765D10">
            <w:pPr>
              <w:spacing w:line="300" w:lineRule="exact"/>
              <w:jc w:val="both"/>
              <w:rPr>
                <w:rFonts w:asciiTheme="minorHAnsi" w:hAnsiTheme="minorHAnsi"/>
                <w:sz w:val="20"/>
                <w:szCs w:val="20"/>
              </w:rPr>
            </w:pPr>
            <w:r w:rsidRPr="006616CD">
              <w:rPr>
                <w:rFonts w:asciiTheme="minorHAnsi" w:hAnsiTheme="minorHAnsi"/>
                <w:sz w:val="20"/>
                <w:szCs w:val="20"/>
              </w:rPr>
              <w:t xml:space="preserve">Società di capitali </w:t>
            </w:r>
            <w:r w:rsidR="003018C0" w:rsidRPr="006616CD">
              <w:rPr>
                <w:rFonts w:asciiTheme="minorHAnsi" w:hAnsiTheme="minorHAnsi"/>
                <w:sz w:val="20"/>
                <w:szCs w:val="20"/>
              </w:rPr>
              <w:t xml:space="preserve">e non di capitali </w:t>
            </w:r>
            <w:r w:rsidRPr="006616CD">
              <w:rPr>
                <w:rFonts w:asciiTheme="minorHAnsi" w:hAnsiTheme="minorHAnsi"/>
                <w:sz w:val="20"/>
                <w:szCs w:val="20"/>
              </w:rPr>
              <w:t>europee</w:t>
            </w:r>
          </w:p>
        </w:tc>
        <w:tc>
          <w:tcPr>
            <w:tcW w:w="1946" w:type="dxa"/>
            <w:shd w:val="clear" w:color="auto" w:fill="auto"/>
          </w:tcPr>
          <w:p w14:paraId="5E355806" w14:textId="77777777" w:rsidR="00951586" w:rsidRPr="006616CD" w:rsidRDefault="00951586" w:rsidP="007E2675">
            <w:pPr>
              <w:spacing w:after="120" w:line="300" w:lineRule="exact"/>
              <w:ind w:left="360"/>
              <w:jc w:val="both"/>
              <w:rPr>
                <w:rFonts w:asciiTheme="minorHAnsi" w:hAnsiTheme="minorHAnsi"/>
                <w:sz w:val="20"/>
                <w:szCs w:val="20"/>
              </w:rPr>
            </w:pPr>
          </w:p>
        </w:tc>
        <w:tc>
          <w:tcPr>
            <w:tcW w:w="2977" w:type="dxa"/>
            <w:shd w:val="clear" w:color="auto" w:fill="auto"/>
          </w:tcPr>
          <w:p w14:paraId="3F7EB83E" w14:textId="77777777" w:rsidR="00951586" w:rsidRPr="006616CD" w:rsidRDefault="00951586" w:rsidP="007E2675">
            <w:pPr>
              <w:spacing w:after="120" w:line="300" w:lineRule="exact"/>
              <w:ind w:left="360"/>
              <w:jc w:val="both"/>
              <w:rPr>
                <w:rFonts w:asciiTheme="minorHAnsi" w:hAnsiTheme="minorHAnsi"/>
                <w:sz w:val="20"/>
                <w:szCs w:val="20"/>
              </w:rPr>
            </w:pPr>
          </w:p>
        </w:tc>
      </w:tr>
      <w:tr w:rsidR="00951586" w:rsidRPr="006616CD" w14:paraId="666BA639" w14:textId="77777777" w:rsidTr="007E2675">
        <w:tc>
          <w:tcPr>
            <w:tcW w:w="4253" w:type="dxa"/>
            <w:tcBorders>
              <w:bottom w:val="single" w:sz="4" w:space="0" w:color="auto"/>
            </w:tcBorders>
            <w:shd w:val="clear" w:color="auto" w:fill="auto"/>
          </w:tcPr>
          <w:p w14:paraId="6DBCF778" w14:textId="1D891A1B" w:rsidR="00951586" w:rsidRPr="006616CD" w:rsidRDefault="00951586" w:rsidP="00765D10">
            <w:pPr>
              <w:spacing w:line="300" w:lineRule="exact"/>
              <w:jc w:val="both"/>
              <w:rPr>
                <w:rFonts w:asciiTheme="minorHAnsi" w:hAnsiTheme="minorHAnsi"/>
                <w:sz w:val="20"/>
                <w:szCs w:val="20"/>
              </w:rPr>
            </w:pPr>
            <w:r w:rsidRPr="006616CD">
              <w:rPr>
                <w:rFonts w:asciiTheme="minorHAnsi" w:hAnsiTheme="minorHAnsi"/>
                <w:sz w:val="20"/>
                <w:szCs w:val="20"/>
              </w:rPr>
              <w:t xml:space="preserve">Società di capitali </w:t>
            </w:r>
            <w:r w:rsidR="003018C0" w:rsidRPr="006616CD">
              <w:rPr>
                <w:rFonts w:asciiTheme="minorHAnsi" w:hAnsiTheme="minorHAnsi"/>
                <w:sz w:val="20"/>
                <w:szCs w:val="20"/>
              </w:rPr>
              <w:t xml:space="preserve">e non di capitali </w:t>
            </w:r>
            <w:r w:rsidRPr="006616CD">
              <w:rPr>
                <w:rFonts w:asciiTheme="minorHAnsi" w:hAnsiTheme="minorHAnsi"/>
                <w:sz w:val="20"/>
                <w:szCs w:val="20"/>
              </w:rPr>
              <w:t xml:space="preserve">extraeuropee </w:t>
            </w:r>
          </w:p>
        </w:tc>
        <w:tc>
          <w:tcPr>
            <w:tcW w:w="1946" w:type="dxa"/>
            <w:tcBorders>
              <w:bottom w:val="single" w:sz="4" w:space="0" w:color="auto"/>
            </w:tcBorders>
            <w:shd w:val="clear" w:color="auto" w:fill="auto"/>
          </w:tcPr>
          <w:p w14:paraId="056EAC4F" w14:textId="77777777" w:rsidR="00951586" w:rsidRPr="006616CD" w:rsidRDefault="00951586" w:rsidP="007E2675">
            <w:pPr>
              <w:spacing w:after="120" w:line="300" w:lineRule="exact"/>
              <w:ind w:left="360"/>
              <w:jc w:val="both"/>
              <w:rPr>
                <w:rFonts w:asciiTheme="minorHAnsi" w:hAnsiTheme="minorHAnsi"/>
                <w:sz w:val="20"/>
                <w:szCs w:val="20"/>
              </w:rPr>
            </w:pPr>
          </w:p>
        </w:tc>
        <w:tc>
          <w:tcPr>
            <w:tcW w:w="2977" w:type="dxa"/>
            <w:tcBorders>
              <w:bottom w:val="single" w:sz="4" w:space="0" w:color="auto"/>
            </w:tcBorders>
            <w:shd w:val="clear" w:color="auto" w:fill="auto"/>
          </w:tcPr>
          <w:p w14:paraId="01D513F7" w14:textId="77777777" w:rsidR="00951586" w:rsidRPr="006616CD" w:rsidRDefault="00951586" w:rsidP="007E2675">
            <w:pPr>
              <w:spacing w:after="120" w:line="300" w:lineRule="exact"/>
              <w:ind w:left="360"/>
              <w:jc w:val="both"/>
              <w:rPr>
                <w:rFonts w:asciiTheme="minorHAnsi" w:hAnsiTheme="minorHAnsi"/>
                <w:sz w:val="20"/>
                <w:szCs w:val="20"/>
              </w:rPr>
            </w:pPr>
          </w:p>
        </w:tc>
      </w:tr>
      <w:tr w:rsidR="00951586" w:rsidRPr="006616CD" w14:paraId="6EF8223A" w14:textId="77777777" w:rsidTr="007E2675">
        <w:tc>
          <w:tcPr>
            <w:tcW w:w="4253" w:type="dxa"/>
            <w:shd w:val="clear" w:color="auto" w:fill="D9D9D9"/>
          </w:tcPr>
          <w:p w14:paraId="4AD4BB17" w14:textId="77777777" w:rsidR="00951586" w:rsidRPr="006616CD" w:rsidRDefault="00951586" w:rsidP="007E2675">
            <w:pPr>
              <w:pStyle w:val="Corpotesto1"/>
              <w:tabs>
                <w:tab w:val="left" w:pos="851"/>
              </w:tabs>
              <w:spacing w:before="120" w:line="360" w:lineRule="auto"/>
              <w:ind w:left="207"/>
              <w:jc w:val="both"/>
              <w:rPr>
                <w:rFonts w:asciiTheme="minorHAnsi" w:hAnsiTheme="minorHAnsi"/>
                <w:b/>
                <w:color w:val="000000"/>
                <w:sz w:val="20"/>
                <w:szCs w:val="20"/>
                <w:lang w:val="it-IT"/>
              </w:rPr>
            </w:pPr>
            <w:r w:rsidRPr="006616CD">
              <w:rPr>
                <w:rFonts w:asciiTheme="minorHAnsi" w:hAnsiTheme="minorHAnsi"/>
                <w:b/>
                <w:color w:val="000000"/>
                <w:sz w:val="20"/>
                <w:szCs w:val="20"/>
                <w:lang w:val="it-IT"/>
              </w:rPr>
              <w:t>DISTRIBUZIONE GEOGRAFICA</w:t>
            </w:r>
          </w:p>
          <w:p w14:paraId="5E1A3ECA" w14:textId="77777777" w:rsidR="00951586" w:rsidRPr="006616CD" w:rsidRDefault="00951586" w:rsidP="007E2675">
            <w:pPr>
              <w:rPr>
                <w:rFonts w:asciiTheme="minorHAnsi" w:hAnsiTheme="minorHAnsi"/>
                <w:sz w:val="20"/>
                <w:szCs w:val="20"/>
                <w:lang w:eastAsia="en-US"/>
              </w:rPr>
            </w:pPr>
          </w:p>
        </w:tc>
        <w:tc>
          <w:tcPr>
            <w:tcW w:w="1946" w:type="dxa"/>
            <w:shd w:val="clear" w:color="auto" w:fill="D9D9D9"/>
          </w:tcPr>
          <w:p w14:paraId="2FE7B8A1" w14:textId="77777777" w:rsidR="00951586" w:rsidRPr="006616CD" w:rsidRDefault="00951586" w:rsidP="007E2675">
            <w:pPr>
              <w:pStyle w:val="Corpotesto1"/>
              <w:tabs>
                <w:tab w:val="left" w:pos="851"/>
              </w:tabs>
              <w:spacing w:before="120" w:line="360" w:lineRule="auto"/>
              <w:ind w:left="207"/>
              <w:jc w:val="center"/>
              <w:rPr>
                <w:rFonts w:asciiTheme="minorHAnsi" w:hAnsiTheme="minorHAnsi"/>
                <w:b/>
                <w:color w:val="000000"/>
                <w:sz w:val="20"/>
                <w:szCs w:val="20"/>
                <w:u w:val="single"/>
                <w:lang w:val="it-IT"/>
              </w:rPr>
            </w:pPr>
            <w:r w:rsidRPr="006616CD">
              <w:rPr>
                <w:rFonts w:asciiTheme="minorHAnsi" w:hAnsiTheme="minorHAnsi"/>
                <w:b/>
                <w:color w:val="000000"/>
                <w:sz w:val="20"/>
                <w:szCs w:val="20"/>
                <w:u w:val="single"/>
                <w:lang w:val="it-IT"/>
              </w:rPr>
              <w:t>Copertura</w:t>
            </w:r>
          </w:p>
          <w:p w14:paraId="67A2CBE2" w14:textId="77777777" w:rsidR="00951586" w:rsidRPr="006616CD" w:rsidRDefault="00951586" w:rsidP="007E2675">
            <w:pPr>
              <w:pStyle w:val="Corpotesto1"/>
              <w:tabs>
                <w:tab w:val="left" w:pos="851"/>
              </w:tabs>
              <w:spacing w:before="120" w:line="360" w:lineRule="auto"/>
              <w:ind w:left="207"/>
              <w:jc w:val="center"/>
              <w:rPr>
                <w:rFonts w:asciiTheme="minorHAnsi" w:hAnsiTheme="minorHAnsi"/>
                <w:b/>
                <w:color w:val="000000"/>
                <w:sz w:val="20"/>
                <w:szCs w:val="20"/>
                <w:lang w:val="it-IT"/>
              </w:rPr>
            </w:pPr>
            <w:r w:rsidRPr="006616CD">
              <w:rPr>
                <w:rFonts w:asciiTheme="minorHAnsi" w:hAnsiTheme="minorHAnsi"/>
                <w:b/>
                <w:color w:val="000000"/>
                <w:sz w:val="20"/>
                <w:szCs w:val="20"/>
                <w:lang w:val="it-IT"/>
              </w:rPr>
              <w:t>(si/no)</w:t>
            </w:r>
          </w:p>
        </w:tc>
        <w:tc>
          <w:tcPr>
            <w:tcW w:w="2977" w:type="dxa"/>
            <w:shd w:val="clear" w:color="auto" w:fill="D9D9D9"/>
          </w:tcPr>
          <w:p w14:paraId="08754DF9" w14:textId="77777777" w:rsidR="00951586" w:rsidRPr="006616CD" w:rsidRDefault="00951586" w:rsidP="00765D10">
            <w:pPr>
              <w:pStyle w:val="Corpotesto1"/>
              <w:tabs>
                <w:tab w:val="left" w:pos="851"/>
              </w:tabs>
              <w:spacing w:before="120" w:line="360" w:lineRule="auto"/>
              <w:jc w:val="center"/>
              <w:rPr>
                <w:rFonts w:asciiTheme="minorHAnsi" w:hAnsiTheme="minorHAnsi"/>
                <w:b/>
                <w:color w:val="000000"/>
                <w:sz w:val="20"/>
                <w:szCs w:val="20"/>
                <w:lang w:val="it-IT"/>
              </w:rPr>
            </w:pPr>
            <w:r w:rsidRPr="006616CD">
              <w:rPr>
                <w:rFonts w:asciiTheme="minorHAnsi" w:hAnsiTheme="minorHAnsi"/>
                <w:b/>
                <w:color w:val="000000"/>
                <w:sz w:val="20"/>
                <w:szCs w:val="20"/>
                <w:lang w:val="it-IT"/>
              </w:rPr>
              <w:t>NOTE</w:t>
            </w:r>
          </w:p>
          <w:p w14:paraId="6B747D4F" w14:textId="54131867" w:rsidR="001079FB" w:rsidRPr="006616CD" w:rsidRDefault="001079FB" w:rsidP="00765D10">
            <w:pPr>
              <w:ind w:left="207"/>
              <w:rPr>
                <w:rFonts w:asciiTheme="minorHAnsi" w:hAnsiTheme="minorHAnsi"/>
                <w:b/>
                <w:color w:val="000000"/>
                <w:sz w:val="20"/>
                <w:szCs w:val="20"/>
              </w:rPr>
            </w:pPr>
          </w:p>
        </w:tc>
      </w:tr>
      <w:tr w:rsidR="00951586" w:rsidRPr="006616CD" w14:paraId="63DBFF42" w14:textId="77777777" w:rsidTr="007E2675">
        <w:tc>
          <w:tcPr>
            <w:tcW w:w="4253" w:type="dxa"/>
            <w:shd w:val="clear" w:color="auto" w:fill="auto"/>
          </w:tcPr>
          <w:p w14:paraId="404605E1" w14:textId="77777777" w:rsidR="00951586" w:rsidRPr="006616CD" w:rsidRDefault="00951586" w:rsidP="007E2675">
            <w:pPr>
              <w:tabs>
                <w:tab w:val="num" w:pos="1418"/>
              </w:tabs>
              <w:rPr>
                <w:rFonts w:asciiTheme="minorHAnsi" w:hAnsiTheme="minorHAnsi"/>
                <w:b/>
                <w:sz w:val="20"/>
                <w:szCs w:val="20"/>
              </w:rPr>
            </w:pPr>
            <w:r w:rsidRPr="006616CD">
              <w:rPr>
                <w:rFonts w:asciiTheme="minorHAnsi" w:hAnsiTheme="minorHAnsi"/>
                <w:b/>
                <w:sz w:val="20"/>
                <w:szCs w:val="20"/>
              </w:rPr>
              <w:t>Contesto italiano:</w:t>
            </w:r>
          </w:p>
        </w:tc>
        <w:tc>
          <w:tcPr>
            <w:tcW w:w="1946" w:type="dxa"/>
            <w:shd w:val="clear" w:color="auto" w:fill="auto"/>
          </w:tcPr>
          <w:p w14:paraId="595C577D" w14:textId="77777777" w:rsidR="00951586" w:rsidRPr="006616CD" w:rsidRDefault="00951586" w:rsidP="007E2675">
            <w:pPr>
              <w:ind w:left="360"/>
              <w:rPr>
                <w:rFonts w:asciiTheme="minorHAnsi" w:hAnsiTheme="minorHAnsi"/>
                <w:sz w:val="20"/>
                <w:szCs w:val="20"/>
              </w:rPr>
            </w:pPr>
          </w:p>
        </w:tc>
        <w:tc>
          <w:tcPr>
            <w:tcW w:w="2977" w:type="dxa"/>
            <w:shd w:val="clear" w:color="auto" w:fill="auto"/>
          </w:tcPr>
          <w:p w14:paraId="46952C94" w14:textId="77777777" w:rsidR="00951586" w:rsidRPr="006616CD" w:rsidRDefault="00951586" w:rsidP="007E2675">
            <w:pPr>
              <w:ind w:left="360"/>
              <w:rPr>
                <w:rFonts w:asciiTheme="minorHAnsi" w:hAnsiTheme="minorHAnsi"/>
                <w:sz w:val="20"/>
                <w:szCs w:val="20"/>
              </w:rPr>
            </w:pPr>
          </w:p>
        </w:tc>
      </w:tr>
      <w:tr w:rsidR="00951586" w:rsidRPr="006616CD" w14:paraId="74D5D1D6" w14:textId="77777777" w:rsidTr="007E2675">
        <w:tc>
          <w:tcPr>
            <w:tcW w:w="4253" w:type="dxa"/>
            <w:shd w:val="clear" w:color="auto" w:fill="auto"/>
          </w:tcPr>
          <w:p w14:paraId="09DC6A7C" w14:textId="666A4834" w:rsidR="00951586" w:rsidRPr="006616CD" w:rsidRDefault="00951586" w:rsidP="007E2675">
            <w:pPr>
              <w:spacing w:after="120" w:line="300" w:lineRule="exact"/>
              <w:ind w:left="708"/>
              <w:jc w:val="both"/>
              <w:rPr>
                <w:rFonts w:asciiTheme="minorHAnsi" w:hAnsiTheme="minorHAnsi"/>
                <w:sz w:val="20"/>
                <w:szCs w:val="20"/>
              </w:rPr>
            </w:pPr>
            <w:r w:rsidRPr="006616CD">
              <w:rPr>
                <w:rFonts w:asciiTheme="minorHAnsi" w:hAnsiTheme="minorHAnsi"/>
                <w:sz w:val="20"/>
                <w:szCs w:val="20"/>
              </w:rPr>
              <w:t>società di capitali</w:t>
            </w:r>
          </w:p>
        </w:tc>
        <w:tc>
          <w:tcPr>
            <w:tcW w:w="1946" w:type="dxa"/>
            <w:shd w:val="clear" w:color="auto" w:fill="auto"/>
          </w:tcPr>
          <w:p w14:paraId="67EDD2EA" w14:textId="77777777" w:rsidR="00951586" w:rsidRPr="006616CD" w:rsidRDefault="00951586" w:rsidP="007E2675">
            <w:pPr>
              <w:spacing w:after="120" w:line="300" w:lineRule="exact"/>
              <w:ind w:left="360"/>
              <w:jc w:val="both"/>
              <w:rPr>
                <w:rFonts w:asciiTheme="minorHAnsi" w:hAnsiTheme="minorHAnsi"/>
                <w:sz w:val="20"/>
                <w:szCs w:val="20"/>
              </w:rPr>
            </w:pPr>
          </w:p>
        </w:tc>
        <w:tc>
          <w:tcPr>
            <w:tcW w:w="2977" w:type="dxa"/>
            <w:shd w:val="clear" w:color="auto" w:fill="auto"/>
          </w:tcPr>
          <w:p w14:paraId="29C139DE" w14:textId="77777777" w:rsidR="00951586" w:rsidRPr="006616CD" w:rsidRDefault="00951586" w:rsidP="007E2675">
            <w:pPr>
              <w:spacing w:after="120" w:line="300" w:lineRule="exact"/>
              <w:ind w:left="360"/>
              <w:jc w:val="both"/>
              <w:rPr>
                <w:rFonts w:asciiTheme="minorHAnsi" w:hAnsiTheme="minorHAnsi"/>
                <w:sz w:val="20"/>
                <w:szCs w:val="20"/>
              </w:rPr>
            </w:pPr>
          </w:p>
        </w:tc>
      </w:tr>
      <w:tr w:rsidR="00951586" w:rsidRPr="006616CD" w14:paraId="5F4AC0A1" w14:textId="77777777" w:rsidTr="007E2675">
        <w:tc>
          <w:tcPr>
            <w:tcW w:w="4253" w:type="dxa"/>
            <w:shd w:val="clear" w:color="auto" w:fill="auto"/>
          </w:tcPr>
          <w:p w14:paraId="49DFF6ED" w14:textId="1660E635" w:rsidR="00951586" w:rsidRPr="006616CD" w:rsidRDefault="00951586" w:rsidP="007E2675">
            <w:pPr>
              <w:spacing w:after="120" w:line="300" w:lineRule="exact"/>
              <w:ind w:left="708"/>
              <w:jc w:val="both"/>
              <w:rPr>
                <w:rFonts w:asciiTheme="minorHAnsi" w:hAnsiTheme="minorHAnsi"/>
                <w:sz w:val="20"/>
                <w:szCs w:val="20"/>
              </w:rPr>
            </w:pPr>
            <w:r w:rsidRPr="006616CD">
              <w:rPr>
                <w:rFonts w:asciiTheme="minorHAnsi" w:hAnsiTheme="minorHAnsi"/>
                <w:sz w:val="20"/>
                <w:szCs w:val="20"/>
              </w:rPr>
              <w:t xml:space="preserve">società di persone e ditte individuali </w:t>
            </w:r>
          </w:p>
        </w:tc>
        <w:tc>
          <w:tcPr>
            <w:tcW w:w="1946" w:type="dxa"/>
            <w:shd w:val="clear" w:color="auto" w:fill="auto"/>
          </w:tcPr>
          <w:p w14:paraId="3010C96D" w14:textId="77777777" w:rsidR="00951586" w:rsidRPr="006616CD" w:rsidRDefault="00951586" w:rsidP="007E2675">
            <w:pPr>
              <w:spacing w:after="120" w:line="300" w:lineRule="exact"/>
              <w:ind w:left="360"/>
              <w:jc w:val="both"/>
              <w:rPr>
                <w:rFonts w:asciiTheme="minorHAnsi" w:hAnsiTheme="minorHAnsi"/>
                <w:sz w:val="20"/>
                <w:szCs w:val="20"/>
              </w:rPr>
            </w:pPr>
          </w:p>
        </w:tc>
        <w:tc>
          <w:tcPr>
            <w:tcW w:w="2977" w:type="dxa"/>
            <w:shd w:val="clear" w:color="auto" w:fill="auto"/>
          </w:tcPr>
          <w:p w14:paraId="0F0C2096" w14:textId="77777777" w:rsidR="00951586" w:rsidRPr="006616CD" w:rsidRDefault="00951586" w:rsidP="007E2675">
            <w:pPr>
              <w:spacing w:after="120" w:line="300" w:lineRule="exact"/>
              <w:ind w:left="360"/>
              <w:jc w:val="both"/>
              <w:rPr>
                <w:rFonts w:asciiTheme="minorHAnsi" w:hAnsiTheme="minorHAnsi"/>
                <w:sz w:val="20"/>
                <w:szCs w:val="20"/>
              </w:rPr>
            </w:pPr>
          </w:p>
        </w:tc>
      </w:tr>
      <w:tr w:rsidR="00951586" w:rsidRPr="006616CD" w14:paraId="646F7E7C" w14:textId="77777777" w:rsidTr="007E2675">
        <w:tc>
          <w:tcPr>
            <w:tcW w:w="4253" w:type="dxa"/>
            <w:shd w:val="clear" w:color="auto" w:fill="auto"/>
          </w:tcPr>
          <w:p w14:paraId="51CCCBC9" w14:textId="1E6C47A3" w:rsidR="00951586" w:rsidRPr="006616CD" w:rsidRDefault="00951586" w:rsidP="007E2675">
            <w:pPr>
              <w:spacing w:after="120" w:line="300" w:lineRule="exact"/>
              <w:ind w:left="708"/>
              <w:jc w:val="both"/>
              <w:rPr>
                <w:rFonts w:asciiTheme="minorHAnsi" w:hAnsiTheme="minorHAnsi"/>
                <w:sz w:val="20"/>
                <w:szCs w:val="20"/>
              </w:rPr>
            </w:pPr>
            <w:r w:rsidRPr="006616CD">
              <w:rPr>
                <w:rFonts w:asciiTheme="minorHAnsi" w:hAnsiTheme="minorHAnsi"/>
                <w:sz w:val="20"/>
                <w:szCs w:val="20"/>
              </w:rPr>
              <w:t>banche</w:t>
            </w:r>
          </w:p>
        </w:tc>
        <w:tc>
          <w:tcPr>
            <w:tcW w:w="1946" w:type="dxa"/>
            <w:shd w:val="clear" w:color="auto" w:fill="auto"/>
          </w:tcPr>
          <w:p w14:paraId="38B2BC0E" w14:textId="77777777" w:rsidR="00951586" w:rsidRPr="006616CD" w:rsidRDefault="00951586" w:rsidP="007E2675">
            <w:pPr>
              <w:spacing w:after="120" w:line="300" w:lineRule="exact"/>
              <w:ind w:left="360"/>
              <w:jc w:val="both"/>
              <w:rPr>
                <w:rFonts w:asciiTheme="minorHAnsi" w:hAnsiTheme="minorHAnsi"/>
                <w:sz w:val="20"/>
                <w:szCs w:val="20"/>
              </w:rPr>
            </w:pPr>
          </w:p>
        </w:tc>
        <w:tc>
          <w:tcPr>
            <w:tcW w:w="2977" w:type="dxa"/>
            <w:shd w:val="clear" w:color="auto" w:fill="auto"/>
          </w:tcPr>
          <w:p w14:paraId="3BE53D5A" w14:textId="77777777" w:rsidR="00951586" w:rsidRPr="006616CD" w:rsidRDefault="00951586" w:rsidP="007E2675">
            <w:pPr>
              <w:spacing w:after="120" w:line="300" w:lineRule="exact"/>
              <w:ind w:left="360"/>
              <w:jc w:val="both"/>
              <w:rPr>
                <w:rFonts w:asciiTheme="minorHAnsi" w:hAnsiTheme="minorHAnsi"/>
                <w:sz w:val="20"/>
                <w:szCs w:val="20"/>
              </w:rPr>
            </w:pPr>
          </w:p>
        </w:tc>
      </w:tr>
      <w:tr w:rsidR="00951586" w:rsidRPr="006616CD" w14:paraId="2C7FC562" w14:textId="77777777" w:rsidTr="007E2675">
        <w:tc>
          <w:tcPr>
            <w:tcW w:w="4253" w:type="dxa"/>
            <w:shd w:val="clear" w:color="auto" w:fill="auto"/>
          </w:tcPr>
          <w:p w14:paraId="24543E41" w14:textId="2B30EF6B" w:rsidR="00951586" w:rsidRPr="006616CD" w:rsidRDefault="00951586">
            <w:pPr>
              <w:spacing w:after="120" w:line="300" w:lineRule="exact"/>
              <w:ind w:left="708"/>
              <w:jc w:val="both"/>
              <w:rPr>
                <w:rFonts w:asciiTheme="minorHAnsi" w:hAnsiTheme="minorHAnsi"/>
                <w:sz w:val="20"/>
                <w:szCs w:val="20"/>
              </w:rPr>
            </w:pPr>
            <w:r w:rsidRPr="006616CD">
              <w:rPr>
                <w:rFonts w:asciiTheme="minorHAnsi" w:hAnsiTheme="minorHAnsi"/>
                <w:sz w:val="20"/>
                <w:szCs w:val="20"/>
              </w:rPr>
              <w:t>società di assicurazione</w:t>
            </w:r>
          </w:p>
        </w:tc>
        <w:tc>
          <w:tcPr>
            <w:tcW w:w="1946" w:type="dxa"/>
            <w:shd w:val="clear" w:color="auto" w:fill="auto"/>
          </w:tcPr>
          <w:p w14:paraId="4EE509F8" w14:textId="77777777" w:rsidR="00951586" w:rsidRPr="006616CD" w:rsidRDefault="00951586" w:rsidP="007E2675">
            <w:pPr>
              <w:spacing w:after="120" w:line="300" w:lineRule="exact"/>
              <w:ind w:left="360"/>
              <w:jc w:val="both"/>
              <w:rPr>
                <w:rFonts w:asciiTheme="minorHAnsi" w:hAnsiTheme="minorHAnsi"/>
                <w:sz w:val="20"/>
                <w:szCs w:val="20"/>
              </w:rPr>
            </w:pPr>
          </w:p>
        </w:tc>
        <w:tc>
          <w:tcPr>
            <w:tcW w:w="2977" w:type="dxa"/>
            <w:shd w:val="clear" w:color="auto" w:fill="auto"/>
          </w:tcPr>
          <w:p w14:paraId="43BC5E70" w14:textId="77777777" w:rsidR="00951586" w:rsidRPr="006616CD" w:rsidRDefault="00951586" w:rsidP="007E2675">
            <w:pPr>
              <w:spacing w:after="120" w:line="300" w:lineRule="exact"/>
              <w:ind w:left="360"/>
              <w:jc w:val="both"/>
              <w:rPr>
                <w:rFonts w:asciiTheme="minorHAnsi" w:hAnsiTheme="minorHAnsi"/>
                <w:sz w:val="20"/>
                <w:szCs w:val="20"/>
              </w:rPr>
            </w:pPr>
          </w:p>
        </w:tc>
      </w:tr>
      <w:tr w:rsidR="00951586" w:rsidRPr="006616CD" w14:paraId="4452006A" w14:textId="77777777" w:rsidTr="007E2675">
        <w:tc>
          <w:tcPr>
            <w:tcW w:w="4253" w:type="dxa"/>
            <w:shd w:val="clear" w:color="auto" w:fill="auto"/>
          </w:tcPr>
          <w:p w14:paraId="3CC3FA26" w14:textId="77777777" w:rsidR="00951586" w:rsidRPr="006616CD" w:rsidRDefault="00951586" w:rsidP="007E2675">
            <w:pPr>
              <w:tabs>
                <w:tab w:val="num" w:pos="1418"/>
              </w:tabs>
              <w:rPr>
                <w:rFonts w:asciiTheme="minorHAnsi" w:hAnsiTheme="minorHAnsi"/>
                <w:b/>
                <w:sz w:val="20"/>
                <w:szCs w:val="20"/>
              </w:rPr>
            </w:pPr>
            <w:r w:rsidRPr="006616CD">
              <w:rPr>
                <w:rFonts w:asciiTheme="minorHAnsi" w:hAnsiTheme="minorHAnsi"/>
                <w:b/>
                <w:sz w:val="20"/>
                <w:szCs w:val="20"/>
              </w:rPr>
              <w:t>Contesto europeo:</w:t>
            </w:r>
          </w:p>
        </w:tc>
        <w:tc>
          <w:tcPr>
            <w:tcW w:w="1946" w:type="dxa"/>
            <w:shd w:val="clear" w:color="auto" w:fill="auto"/>
          </w:tcPr>
          <w:p w14:paraId="45604A76" w14:textId="77777777" w:rsidR="00951586" w:rsidRPr="006616CD" w:rsidRDefault="00951586" w:rsidP="007E2675">
            <w:pPr>
              <w:ind w:left="360"/>
              <w:rPr>
                <w:rFonts w:asciiTheme="minorHAnsi" w:hAnsiTheme="minorHAnsi"/>
                <w:sz w:val="20"/>
                <w:szCs w:val="20"/>
              </w:rPr>
            </w:pPr>
          </w:p>
        </w:tc>
        <w:tc>
          <w:tcPr>
            <w:tcW w:w="2977" w:type="dxa"/>
            <w:shd w:val="clear" w:color="auto" w:fill="auto"/>
          </w:tcPr>
          <w:p w14:paraId="1A1575B9" w14:textId="77777777" w:rsidR="00951586" w:rsidRPr="006616CD" w:rsidRDefault="00951586" w:rsidP="007E2675">
            <w:pPr>
              <w:ind w:left="360"/>
              <w:rPr>
                <w:rFonts w:asciiTheme="minorHAnsi" w:hAnsiTheme="minorHAnsi"/>
                <w:sz w:val="20"/>
                <w:szCs w:val="20"/>
              </w:rPr>
            </w:pPr>
          </w:p>
        </w:tc>
      </w:tr>
      <w:tr w:rsidR="00951586" w:rsidRPr="006616CD" w14:paraId="4C4B15D1" w14:textId="77777777" w:rsidTr="007E2675">
        <w:tc>
          <w:tcPr>
            <w:tcW w:w="4253" w:type="dxa"/>
            <w:shd w:val="clear" w:color="auto" w:fill="auto"/>
          </w:tcPr>
          <w:p w14:paraId="18E6C3EB" w14:textId="60B5A7E1" w:rsidR="00951586" w:rsidRPr="006616CD" w:rsidRDefault="00951586" w:rsidP="007E2675">
            <w:pPr>
              <w:spacing w:after="120" w:line="300" w:lineRule="exact"/>
              <w:ind w:left="708"/>
              <w:jc w:val="both"/>
              <w:rPr>
                <w:rFonts w:asciiTheme="minorHAnsi" w:hAnsiTheme="minorHAnsi"/>
                <w:sz w:val="20"/>
                <w:szCs w:val="20"/>
              </w:rPr>
            </w:pPr>
            <w:r w:rsidRPr="006616CD">
              <w:rPr>
                <w:rFonts w:asciiTheme="minorHAnsi" w:hAnsiTheme="minorHAnsi"/>
                <w:sz w:val="20"/>
                <w:szCs w:val="20"/>
              </w:rPr>
              <w:t xml:space="preserve">imprese di capitali </w:t>
            </w:r>
            <w:r w:rsidR="005C5F69" w:rsidRPr="006616CD">
              <w:rPr>
                <w:rFonts w:asciiTheme="minorHAnsi" w:hAnsiTheme="minorHAnsi"/>
                <w:sz w:val="20"/>
                <w:szCs w:val="20"/>
              </w:rPr>
              <w:t xml:space="preserve">e non </w:t>
            </w:r>
            <w:r w:rsidRPr="006616CD">
              <w:rPr>
                <w:rFonts w:asciiTheme="minorHAnsi" w:hAnsiTheme="minorHAnsi"/>
                <w:sz w:val="20"/>
                <w:szCs w:val="20"/>
              </w:rPr>
              <w:t>europee</w:t>
            </w:r>
          </w:p>
        </w:tc>
        <w:tc>
          <w:tcPr>
            <w:tcW w:w="1946" w:type="dxa"/>
            <w:shd w:val="clear" w:color="auto" w:fill="auto"/>
          </w:tcPr>
          <w:p w14:paraId="67F6C6F1" w14:textId="77777777" w:rsidR="00951586" w:rsidRPr="006616CD" w:rsidRDefault="00951586" w:rsidP="007E2675">
            <w:pPr>
              <w:spacing w:after="120" w:line="300" w:lineRule="exact"/>
              <w:ind w:left="360"/>
              <w:jc w:val="both"/>
              <w:rPr>
                <w:rFonts w:asciiTheme="minorHAnsi" w:hAnsiTheme="minorHAnsi"/>
                <w:sz w:val="20"/>
                <w:szCs w:val="20"/>
              </w:rPr>
            </w:pPr>
          </w:p>
        </w:tc>
        <w:tc>
          <w:tcPr>
            <w:tcW w:w="2977" w:type="dxa"/>
            <w:shd w:val="clear" w:color="auto" w:fill="auto"/>
          </w:tcPr>
          <w:p w14:paraId="013AEAB7" w14:textId="77777777" w:rsidR="00951586" w:rsidRPr="006616CD" w:rsidRDefault="00951586" w:rsidP="007E2675">
            <w:pPr>
              <w:spacing w:after="120" w:line="300" w:lineRule="exact"/>
              <w:ind w:left="360"/>
              <w:jc w:val="both"/>
              <w:rPr>
                <w:rFonts w:asciiTheme="minorHAnsi" w:hAnsiTheme="minorHAnsi"/>
                <w:sz w:val="20"/>
                <w:szCs w:val="20"/>
              </w:rPr>
            </w:pPr>
          </w:p>
        </w:tc>
      </w:tr>
      <w:tr w:rsidR="00951586" w:rsidRPr="006616CD" w14:paraId="0BC19A37" w14:textId="77777777" w:rsidTr="007E2675">
        <w:tc>
          <w:tcPr>
            <w:tcW w:w="4253" w:type="dxa"/>
            <w:tcBorders>
              <w:bottom w:val="single" w:sz="4" w:space="0" w:color="auto"/>
            </w:tcBorders>
            <w:shd w:val="clear" w:color="auto" w:fill="auto"/>
          </w:tcPr>
          <w:p w14:paraId="7790DAA0" w14:textId="77777777" w:rsidR="00951586" w:rsidRPr="006616CD" w:rsidRDefault="00951586" w:rsidP="007E2675">
            <w:pPr>
              <w:tabs>
                <w:tab w:val="num" w:pos="1418"/>
              </w:tabs>
              <w:rPr>
                <w:rFonts w:asciiTheme="minorHAnsi" w:hAnsiTheme="minorHAnsi"/>
                <w:b/>
                <w:sz w:val="20"/>
                <w:szCs w:val="20"/>
              </w:rPr>
            </w:pPr>
            <w:r w:rsidRPr="006616CD">
              <w:rPr>
                <w:rFonts w:asciiTheme="minorHAnsi" w:hAnsiTheme="minorHAnsi"/>
                <w:b/>
                <w:sz w:val="20"/>
                <w:szCs w:val="20"/>
              </w:rPr>
              <w:t>Contesto extraeuropeo:</w:t>
            </w:r>
          </w:p>
        </w:tc>
        <w:tc>
          <w:tcPr>
            <w:tcW w:w="1946" w:type="dxa"/>
            <w:tcBorders>
              <w:bottom w:val="single" w:sz="4" w:space="0" w:color="auto"/>
            </w:tcBorders>
            <w:shd w:val="clear" w:color="auto" w:fill="auto"/>
          </w:tcPr>
          <w:p w14:paraId="0B20206B" w14:textId="77777777" w:rsidR="00951586" w:rsidRPr="006616CD" w:rsidRDefault="00951586" w:rsidP="007E2675">
            <w:pPr>
              <w:ind w:left="360"/>
              <w:rPr>
                <w:rFonts w:asciiTheme="minorHAnsi" w:hAnsiTheme="minorHAnsi"/>
                <w:sz w:val="20"/>
                <w:szCs w:val="20"/>
              </w:rPr>
            </w:pPr>
          </w:p>
        </w:tc>
        <w:tc>
          <w:tcPr>
            <w:tcW w:w="2977" w:type="dxa"/>
            <w:tcBorders>
              <w:bottom w:val="single" w:sz="4" w:space="0" w:color="auto"/>
            </w:tcBorders>
            <w:shd w:val="clear" w:color="auto" w:fill="auto"/>
          </w:tcPr>
          <w:p w14:paraId="6A8858BF" w14:textId="77777777" w:rsidR="00951586" w:rsidRPr="006616CD" w:rsidRDefault="00951586" w:rsidP="007E2675">
            <w:pPr>
              <w:ind w:left="360"/>
              <w:rPr>
                <w:rFonts w:asciiTheme="minorHAnsi" w:hAnsiTheme="minorHAnsi"/>
                <w:sz w:val="20"/>
                <w:szCs w:val="20"/>
              </w:rPr>
            </w:pPr>
          </w:p>
        </w:tc>
      </w:tr>
      <w:tr w:rsidR="00951586" w:rsidRPr="006616CD" w14:paraId="6BBC43E3" w14:textId="77777777" w:rsidTr="007E2675">
        <w:tc>
          <w:tcPr>
            <w:tcW w:w="4253" w:type="dxa"/>
            <w:tcBorders>
              <w:bottom w:val="single" w:sz="4" w:space="0" w:color="auto"/>
            </w:tcBorders>
            <w:shd w:val="clear" w:color="auto" w:fill="auto"/>
          </w:tcPr>
          <w:p w14:paraId="1D45E901" w14:textId="473B1582" w:rsidR="00951586" w:rsidRPr="006616CD" w:rsidRDefault="005C5F69" w:rsidP="00765D10">
            <w:pPr>
              <w:spacing w:line="300" w:lineRule="exact"/>
              <w:ind w:left="709"/>
              <w:jc w:val="both"/>
              <w:rPr>
                <w:rFonts w:asciiTheme="minorHAnsi" w:hAnsiTheme="minorHAnsi"/>
                <w:sz w:val="20"/>
                <w:szCs w:val="20"/>
              </w:rPr>
            </w:pPr>
            <w:r w:rsidRPr="006616CD">
              <w:rPr>
                <w:rFonts w:asciiTheme="minorHAnsi" w:hAnsiTheme="minorHAnsi"/>
                <w:sz w:val="20"/>
                <w:szCs w:val="20"/>
              </w:rPr>
              <w:t>I</w:t>
            </w:r>
            <w:r w:rsidR="00951586" w:rsidRPr="006616CD">
              <w:rPr>
                <w:rFonts w:asciiTheme="minorHAnsi" w:hAnsiTheme="minorHAnsi"/>
                <w:sz w:val="20"/>
                <w:szCs w:val="20"/>
              </w:rPr>
              <w:t>mprese</w:t>
            </w:r>
            <w:r w:rsidRPr="006616CD">
              <w:rPr>
                <w:rFonts w:asciiTheme="minorHAnsi" w:hAnsiTheme="minorHAnsi"/>
                <w:sz w:val="20"/>
                <w:szCs w:val="20"/>
              </w:rPr>
              <w:t xml:space="preserve"> di capitali e non</w:t>
            </w:r>
            <w:r w:rsidR="00951586" w:rsidRPr="006616CD">
              <w:rPr>
                <w:rFonts w:asciiTheme="minorHAnsi" w:hAnsiTheme="minorHAnsi"/>
                <w:sz w:val="20"/>
                <w:szCs w:val="20"/>
              </w:rPr>
              <w:t xml:space="preserve"> internazionali (extraeuropee)</w:t>
            </w:r>
          </w:p>
        </w:tc>
        <w:tc>
          <w:tcPr>
            <w:tcW w:w="1946" w:type="dxa"/>
            <w:tcBorders>
              <w:bottom w:val="single" w:sz="4" w:space="0" w:color="auto"/>
            </w:tcBorders>
            <w:shd w:val="clear" w:color="auto" w:fill="auto"/>
          </w:tcPr>
          <w:p w14:paraId="1E08879C" w14:textId="77777777" w:rsidR="00951586" w:rsidRPr="006616CD" w:rsidRDefault="00951586" w:rsidP="007E2675">
            <w:pPr>
              <w:spacing w:after="120" w:line="300" w:lineRule="exact"/>
              <w:ind w:left="360"/>
              <w:jc w:val="both"/>
              <w:rPr>
                <w:rFonts w:asciiTheme="minorHAnsi" w:hAnsiTheme="minorHAnsi"/>
                <w:sz w:val="20"/>
                <w:szCs w:val="20"/>
              </w:rPr>
            </w:pPr>
          </w:p>
        </w:tc>
        <w:tc>
          <w:tcPr>
            <w:tcW w:w="2977" w:type="dxa"/>
            <w:tcBorders>
              <w:bottom w:val="single" w:sz="4" w:space="0" w:color="auto"/>
            </w:tcBorders>
            <w:shd w:val="clear" w:color="auto" w:fill="auto"/>
          </w:tcPr>
          <w:p w14:paraId="484720A5" w14:textId="77777777" w:rsidR="00951586" w:rsidRPr="006616CD" w:rsidRDefault="00951586" w:rsidP="007E2675">
            <w:pPr>
              <w:spacing w:after="120" w:line="300" w:lineRule="exact"/>
              <w:ind w:left="360"/>
              <w:jc w:val="both"/>
              <w:rPr>
                <w:rFonts w:asciiTheme="minorHAnsi" w:hAnsiTheme="minorHAnsi"/>
                <w:sz w:val="20"/>
                <w:szCs w:val="20"/>
              </w:rPr>
            </w:pPr>
          </w:p>
        </w:tc>
      </w:tr>
    </w:tbl>
    <w:p w14:paraId="30855586" w14:textId="77777777" w:rsidR="00951586" w:rsidRPr="006616CD" w:rsidRDefault="00951586" w:rsidP="00951586">
      <w:pPr>
        <w:pStyle w:val="microblujustify"/>
        <w:spacing w:before="0" w:beforeAutospacing="0" w:after="0" w:afterAutospacing="0"/>
        <w:jc w:val="both"/>
        <w:rPr>
          <w:rFonts w:asciiTheme="minorHAnsi" w:hAnsiTheme="minorHAnsi" w:cs="Arial"/>
          <w:sz w:val="20"/>
          <w:szCs w:val="20"/>
        </w:rPr>
      </w:pPr>
    </w:p>
    <w:p w14:paraId="062ECB7A" w14:textId="401E8AD2" w:rsidR="00951586" w:rsidRPr="006616CD" w:rsidRDefault="00951586"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t xml:space="preserve"> Siete in grado di completare la tabella seguente (tabella B</w:t>
      </w:r>
      <w:r w:rsidR="003A29E4" w:rsidRPr="006616CD">
        <w:rPr>
          <w:rFonts w:asciiTheme="minorHAnsi" w:hAnsiTheme="minorHAnsi" w:cs="Arial"/>
          <w:b/>
          <w:bCs/>
          <w:sz w:val="20"/>
          <w:szCs w:val="20"/>
        </w:rPr>
        <w:t xml:space="preserve"> - Mod</w:t>
      </w:r>
      <w:r w:rsidR="009206CE" w:rsidRPr="006616CD">
        <w:rPr>
          <w:rFonts w:asciiTheme="minorHAnsi" w:hAnsiTheme="minorHAnsi" w:cs="Arial"/>
          <w:b/>
          <w:bCs/>
          <w:sz w:val="20"/>
          <w:szCs w:val="20"/>
        </w:rPr>
        <w:t>alità</w:t>
      </w:r>
      <w:r w:rsidR="003A29E4" w:rsidRPr="006616CD">
        <w:rPr>
          <w:rFonts w:asciiTheme="minorHAnsi" w:hAnsiTheme="minorHAnsi" w:cs="Arial"/>
          <w:b/>
          <w:bCs/>
          <w:sz w:val="20"/>
          <w:szCs w:val="20"/>
        </w:rPr>
        <w:t xml:space="preserve"> Online</w:t>
      </w:r>
      <w:r w:rsidRPr="006616CD">
        <w:rPr>
          <w:rFonts w:asciiTheme="minorHAnsi" w:hAnsiTheme="minorHAnsi" w:cs="Arial"/>
          <w:b/>
          <w:bCs/>
          <w:sz w:val="20"/>
          <w:szCs w:val="20"/>
        </w:rPr>
        <w:t>) con le informazio</w:t>
      </w:r>
      <w:r w:rsidR="00383AD3" w:rsidRPr="006616CD">
        <w:rPr>
          <w:rFonts w:asciiTheme="minorHAnsi" w:hAnsiTheme="minorHAnsi" w:cs="Arial"/>
          <w:b/>
          <w:bCs/>
          <w:sz w:val="20"/>
          <w:szCs w:val="20"/>
        </w:rPr>
        <w:t>ni relative alla “disponibilità”</w:t>
      </w:r>
      <w:r w:rsidRPr="006616CD">
        <w:rPr>
          <w:rFonts w:asciiTheme="minorHAnsi" w:hAnsiTheme="minorHAnsi" w:cs="Arial"/>
          <w:b/>
          <w:bCs/>
          <w:sz w:val="20"/>
          <w:szCs w:val="20"/>
        </w:rPr>
        <w:t xml:space="preserve"> e le eventuali note? Per le informazioni disponibili si chiede di inserire la “tempistica di aggiornamento” (es: giornaliera, mensile, semestrale, annuale).</w:t>
      </w:r>
    </w:p>
    <w:p w14:paraId="71352F17" w14:textId="0823E328" w:rsidR="00F7660C" w:rsidRPr="006616CD" w:rsidRDefault="00F7660C" w:rsidP="00F7660C">
      <w:pPr>
        <w:spacing w:line="360" w:lineRule="auto"/>
        <w:jc w:val="both"/>
        <w:rPr>
          <w:rFonts w:asciiTheme="minorHAnsi" w:hAnsiTheme="minorHAnsi" w:cs="Arial"/>
          <w:b/>
          <w:bCs/>
          <w:sz w:val="20"/>
          <w:szCs w:val="20"/>
        </w:rPr>
      </w:pPr>
    </w:p>
    <w:p w14:paraId="63CE1B4B" w14:textId="762F5CEE" w:rsidR="00F7660C" w:rsidRPr="006616CD" w:rsidRDefault="00F7660C" w:rsidP="00F7660C">
      <w:pPr>
        <w:spacing w:line="360" w:lineRule="auto"/>
        <w:jc w:val="both"/>
        <w:rPr>
          <w:rFonts w:asciiTheme="minorHAnsi" w:hAnsiTheme="minorHAnsi" w:cs="Arial"/>
          <w:b/>
          <w:bCs/>
          <w:sz w:val="20"/>
          <w:szCs w:val="20"/>
        </w:rPr>
      </w:pPr>
    </w:p>
    <w:p w14:paraId="120D182A" w14:textId="352CA878" w:rsidR="00F7660C" w:rsidRPr="006616CD" w:rsidRDefault="00F7660C" w:rsidP="00F7660C">
      <w:pPr>
        <w:spacing w:line="360" w:lineRule="auto"/>
        <w:jc w:val="both"/>
        <w:rPr>
          <w:rFonts w:asciiTheme="minorHAnsi" w:hAnsiTheme="minorHAnsi" w:cs="Arial"/>
          <w:b/>
          <w:bCs/>
          <w:sz w:val="20"/>
          <w:szCs w:val="20"/>
        </w:rPr>
      </w:pPr>
    </w:p>
    <w:p w14:paraId="0D47D365" w14:textId="77777777" w:rsidR="00F7660C" w:rsidRPr="006616CD" w:rsidRDefault="00F7660C" w:rsidP="00F7660C">
      <w:pPr>
        <w:spacing w:line="360" w:lineRule="auto"/>
        <w:jc w:val="both"/>
        <w:rPr>
          <w:rFonts w:asciiTheme="minorHAnsi" w:hAnsiTheme="minorHAnsi" w:cs="Arial"/>
          <w:b/>
          <w:bCs/>
          <w:sz w:val="20"/>
          <w:szCs w:val="20"/>
        </w:rPr>
      </w:pPr>
    </w:p>
    <w:p w14:paraId="530D2EC9" w14:textId="69DA0F81" w:rsidR="00951586" w:rsidRPr="006616CD" w:rsidRDefault="00951586" w:rsidP="00951586">
      <w:pPr>
        <w:pStyle w:val="microblujustify"/>
        <w:spacing w:before="0" w:beforeAutospacing="0" w:after="0" w:afterAutospacing="0"/>
        <w:jc w:val="both"/>
        <w:rPr>
          <w:rFonts w:asciiTheme="minorHAnsi" w:hAnsiTheme="minorHAnsi" w:cs="Arial"/>
          <w:sz w:val="20"/>
          <w:szCs w:val="20"/>
        </w:rPr>
      </w:pPr>
    </w:p>
    <w:tbl>
      <w:tblPr>
        <w:tblW w:w="8505" w:type="dxa"/>
        <w:tblInd w:w="421" w:type="dxa"/>
        <w:tblCellMar>
          <w:left w:w="70" w:type="dxa"/>
          <w:right w:w="70" w:type="dxa"/>
        </w:tblCellMar>
        <w:tblLook w:val="04A0" w:firstRow="1" w:lastRow="0" w:firstColumn="1" w:lastColumn="0" w:noHBand="0" w:noVBand="1"/>
      </w:tblPr>
      <w:tblGrid>
        <w:gridCol w:w="2487"/>
        <w:gridCol w:w="2170"/>
        <w:gridCol w:w="2170"/>
        <w:gridCol w:w="2170"/>
      </w:tblGrid>
      <w:tr w:rsidR="00243BFA" w:rsidRPr="006616CD" w14:paraId="644281ED" w14:textId="77777777" w:rsidTr="006616CD">
        <w:trPr>
          <w:trHeight w:val="887"/>
        </w:trPr>
        <w:tc>
          <w:tcPr>
            <w:tcW w:w="2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3994C" w14:textId="77777777" w:rsidR="00243BFA" w:rsidRPr="006616CD" w:rsidRDefault="00243BFA">
            <w:pPr>
              <w:jc w:val="center"/>
              <w:rPr>
                <w:rFonts w:ascii="Calibri" w:hAnsi="Calibri" w:cs="Calibri"/>
                <w:b/>
                <w:bCs/>
                <w:color w:val="000000"/>
                <w:sz w:val="18"/>
                <w:szCs w:val="18"/>
              </w:rPr>
            </w:pPr>
            <w:r w:rsidRPr="006616CD">
              <w:rPr>
                <w:rFonts w:ascii="Calibri" w:hAnsi="Calibri" w:cs="Calibri"/>
                <w:b/>
                <w:bCs/>
                <w:color w:val="000000"/>
                <w:sz w:val="18"/>
                <w:szCs w:val="18"/>
              </w:rPr>
              <w:t>TIPOLOGIA DI INFORMAZIONI VALIDA PER L'INTERO PERIMETRO INFORMATIVO/DISTRIBUZIONE GEOGRAFICA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14:paraId="02BCBEE5" w14:textId="77777777" w:rsidR="00243BFA" w:rsidRPr="006616CD" w:rsidRDefault="00243BFA">
            <w:pPr>
              <w:jc w:val="center"/>
              <w:rPr>
                <w:rFonts w:ascii="Calibri" w:hAnsi="Calibri" w:cs="Calibri"/>
                <w:b/>
                <w:bCs/>
                <w:color w:val="000000"/>
                <w:sz w:val="18"/>
                <w:szCs w:val="18"/>
              </w:rPr>
            </w:pPr>
            <w:r w:rsidRPr="006616CD">
              <w:rPr>
                <w:rFonts w:ascii="Calibri" w:hAnsi="Calibri" w:cs="Calibri"/>
                <w:b/>
                <w:bCs/>
                <w:color w:val="000000"/>
                <w:sz w:val="18"/>
                <w:szCs w:val="18"/>
              </w:rPr>
              <w:t>DISPONIBILITA'</w:t>
            </w:r>
            <w:r w:rsidRPr="006616CD">
              <w:rPr>
                <w:rFonts w:ascii="Calibri" w:hAnsi="Calibri" w:cs="Calibri"/>
                <w:b/>
                <w:bCs/>
                <w:color w:val="000000"/>
                <w:sz w:val="18"/>
                <w:szCs w:val="18"/>
              </w:rPr>
              <w:br/>
            </w:r>
            <w:r w:rsidRPr="006616CD">
              <w:rPr>
                <w:rFonts w:ascii="Calibri" w:hAnsi="Calibri" w:cs="Calibri"/>
                <w:b/>
                <w:bCs/>
                <w:color w:val="000000"/>
                <w:sz w:val="18"/>
                <w:szCs w:val="18"/>
              </w:rPr>
              <w:br/>
              <w:t>(Si/No)</w:t>
            </w:r>
          </w:p>
        </w:tc>
        <w:tc>
          <w:tcPr>
            <w:tcW w:w="2170" w:type="dxa"/>
            <w:tcBorders>
              <w:top w:val="single" w:sz="4" w:space="0" w:color="auto"/>
              <w:left w:val="nil"/>
              <w:bottom w:val="single" w:sz="4" w:space="0" w:color="auto"/>
              <w:right w:val="single" w:sz="4" w:space="0" w:color="auto"/>
            </w:tcBorders>
            <w:shd w:val="clear" w:color="auto" w:fill="auto"/>
            <w:noWrap/>
            <w:vAlign w:val="center"/>
            <w:hideMark/>
          </w:tcPr>
          <w:p w14:paraId="1DF41935" w14:textId="77777777" w:rsidR="00243BFA" w:rsidRPr="006616CD" w:rsidRDefault="00243BFA">
            <w:pPr>
              <w:jc w:val="center"/>
              <w:rPr>
                <w:rFonts w:ascii="Calibri" w:hAnsi="Calibri" w:cs="Calibri"/>
                <w:b/>
                <w:bCs/>
                <w:color w:val="000000"/>
                <w:sz w:val="18"/>
                <w:szCs w:val="18"/>
              </w:rPr>
            </w:pPr>
            <w:r w:rsidRPr="006616CD">
              <w:rPr>
                <w:rFonts w:ascii="Calibri" w:hAnsi="Calibri" w:cs="Calibri"/>
                <w:b/>
                <w:bCs/>
                <w:color w:val="000000"/>
                <w:sz w:val="18"/>
                <w:szCs w:val="18"/>
              </w:rPr>
              <w:t>Tempistica di aggiornamento</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14:paraId="3877BAB5" w14:textId="77777777" w:rsidR="00243BFA" w:rsidRPr="006616CD" w:rsidRDefault="00243BFA">
            <w:pPr>
              <w:jc w:val="center"/>
              <w:rPr>
                <w:rFonts w:ascii="Calibri" w:hAnsi="Calibri" w:cs="Calibri"/>
                <w:b/>
                <w:bCs/>
                <w:color w:val="000000"/>
                <w:sz w:val="18"/>
                <w:szCs w:val="18"/>
              </w:rPr>
            </w:pPr>
            <w:r w:rsidRPr="006616CD">
              <w:rPr>
                <w:rFonts w:ascii="Calibri" w:hAnsi="Calibri" w:cs="Calibri"/>
                <w:b/>
                <w:bCs/>
                <w:color w:val="000000"/>
                <w:sz w:val="18"/>
                <w:szCs w:val="18"/>
              </w:rPr>
              <w:t>NOTE</w:t>
            </w:r>
          </w:p>
        </w:tc>
      </w:tr>
      <w:tr w:rsidR="00243BFA" w:rsidRPr="006616CD" w14:paraId="0B4319CC" w14:textId="77777777" w:rsidTr="006616CD">
        <w:trPr>
          <w:trHeight w:val="293"/>
        </w:trPr>
        <w:tc>
          <w:tcPr>
            <w:tcW w:w="2487" w:type="dxa"/>
            <w:tcBorders>
              <w:top w:val="nil"/>
              <w:left w:val="single" w:sz="4" w:space="0" w:color="auto"/>
              <w:bottom w:val="single" w:sz="4" w:space="0" w:color="auto"/>
              <w:right w:val="single" w:sz="4" w:space="0" w:color="auto"/>
            </w:tcBorders>
            <w:shd w:val="clear" w:color="auto" w:fill="auto"/>
            <w:noWrap/>
            <w:vAlign w:val="bottom"/>
            <w:hideMark/>
          </w:tcPr>
          <w:p w14:paraId="667F4892" w14:textId="77777777" w:rsidR="00243BFA" w:rsidRPr="006616CD" w:rsidRDefault="00243BFA">
            <w:pPr>
              <w:rPr>
                <w:rFonts w:ascii="Calibri" w:hAnsi="Calibri" w:cs="Calibri"/>
                <w:b/>
                <w:bCs/>
                <w:color w:val="000000"/>
                <w:sz w:val="18"/>
                <w:szCs w:val="18"/>
              </w:rPr>
            </w:pPr>
            <w:r w:rsidRPr="006616CD">
              <w:rPr>
                <w:rFonts w:ascii="Calibri" w:hAnsi="Calibri" w:cs="Calibri"/>
                <w:b/>
                <w:bCs/>
                <w:color w:val="000000"/>
                <w:sz w:val="18"/>
                <w:szCs w:val="18"/>
              </w:rPr>
              <w:t>Banca dati informazioni societarie a copertura globale</w:t>
            </w:r>
          </w:p>
        </w:tc>
        <w:tc>
          <w:tcPr>
            <w:tcW w:w="2170" w:type="dxa"/>
            <w:tcBorders>
              <w:top w:val="nil"/>
              <w:left w:val="nil"/>
              <w:bottom w:val="single" w:sz="4" w:space="0" w:color="auto"/>
              <w:right w:val="single" w:sz="4" w:space="0" w:color="auto"/>
            </w:tcBorders>
            <w:shd w:val="clear" w:color="auto" w:fill="auto"/>
            <w:noWrap/>
            <w:vAlign w:val="center"/>
            <w:hideMark/>
          </w:tcPr>
          <w:p w14:paraId="3C100353" w14:textId="77777777" w:rsidR="00243BFA" w:rsidRPr="006616CD" w:rsidRDefault="00243BFA">
            <w:pPr>
              <w:ind w:firstLineChars="900" w:firstLine="1980"/>
              <w:rPr>
                <w:rFonts w:ascii="Calibri" w:hAnsi="Calibri" w:cs="Calibri"/>
                <w:color w:val="0563C1"/>
                <w:sz w:val="22"/>
                <w:szCs w:val="22"/>
                <w:u w:val="single"/>
              </w:rPr>
            </w:pPr>
            <w:r w:rsidRPr="006616CD">
              <w:rPr>
                <w:rFonts w:ascii="Calibri" w:hAnsi="Calibri" w:cs="Calibri"/>
                <w:color w:val="0563C1"/>
                <w:sz w:val="22"/>
                <w:szCs w:val="22"/>
                <w:u w:val="single"/>
              </w:rPr>
              <w:t> </w:t>
            </w:r>
          </w:p>
        </w:tc>
        <w:tc>
          <w:tcPr>
            <w:tcW w:w="2170" w:type="dxa"/>
            <w:tcBorders>
              <w:top w:val="nil"/>
              <w:left w:val="nil"/>
              <w:bottom w:val="single" w:sz="4" w:space="0" w:color="auto"/>
              <w:right w:val="single" w:sz="4" w:space="0" w:color="auto"/>
            </w:tcBorders>
            <w:shd w:val="clear" w:color="auto" w:fill="auto"/>
            <w:noWrap/>
            <w:vAlign w:val="center"/>
            <w:hideMark/>
          </w:tcPr>
          <w:p w14:paraId="4D5C4B69" w14:textId="77777777" w:rsidR="00243BFA" w:rsidRPr="006616CD" w:rsidRDefault="00243BFA">
            <w:pPr>
              <w:ind w:firstLineChars="900" w:firstLine="1980"/>
              <w:rPr>
                <w:rFonts w:ascii="Calibri" w:hAnsi="Calibri" w:cs="Calibri"/>
                <w:color w:val="0563C1"/>
                <w:sz w:val="22"/>
                <w:szCs w:val="22"/>
                <w:u w:val="single"/>
              </w:rPr>
            </w:pPr>
            <w:r w:rsidRPr="006616CD">
              <w:rPr>
                <w:rFonts w:ascii="Calibri" w:hAnsi="Calibri" w:cs="Calibri"/>
                <w:color w:val="0563C1"/>
                <w:sz w:val="22"/>
                <w:szCs w:val="22"/>
                <w:u w:val="single"/>
              </w:rPr>
              <w:t> </w:t>
            </w:r>
          </w:p>
        </w:tc>
        <w:tc>
          <w:tcPr>
            <w:tcW w:w="1678" w:type="dxa"/>
            <w:tcBorders>
              <w:top w:val="nil"/>
              <w:left w:val="nil"/>
              <w:bottom w:val="single" w:sz="4" w:space="0" w:color="auto"/>
              <w:right w:val="single" w:sz="4" w:space="0" w:color="auto"/>
            </w:tcBorders>
            <w:shd w:val="clear" w:color="auto" w:fill="auto"/>
            <w:noWrap/>
            <w:vAlign w:val="center"/>
            <w:hideMark/>
          </w:tcPr>
          <w:p w14:paraId="68C5E730" w14:textId="77777777" w:rsidR="00243BFA" w:rsidRPr="006616CD" w:rsidRDefault="00243BFA">
            <w:pPr>
              <w:ind w:firstLineChars="900" w:firstLine="1980"/>
              <w:rPr>
                <w:rFonts w:ascii="Calibri" w:hAnsi="Calibri" w:cs="Calibri"/>
                <w:color w:val="0563C1"/>
                <w:sz w:val="22"/>
                <w:szCs w:val="22"/>
                <w:u w:val="single"/>
              </w:rPr>
            </w:pPr>
            <w:r w:rsidRPr="006616CD">
              <w:rPr>
                <w:rFonts w:ascii="Calibri" w:hAnsi="Calibri" w:cs="Calibri"/>
                <w:color w:val="0563C1"/>
                <w:sz w:val="22"/>
                <w:szCs w:val="22"/>
                <w:u w:val="single"/>
              </w:rPr>
              <w:t> </w:t>
            </w:r>
          </w:p>
        </w:tc>
      </w:tr>
      <w:tr w:rsidR="00243BFA" w:rsidRPr="006616CD" w14:paraId="6FD5BA20" w14:textId="77777777" w:rsidTr="006616CD">
        <w:trPr>
          <w:trHeight w:val="293"/>
        </w:trPr>
        <w:tc>
          <w:tcPr>
            <w:tcW w:w="2487" w:type="dxa"/>
            <w:tcBorders>
              <w:top w:val="nil"/>
              <w:left w:val="single" w:sz="4" w:space="0" w:color="auto"/>
              <w:bottom w:val="single" w:sz="4" w:space="0" w:color="auto"/>
              <w:right w:val="single" w:sz="4" w:space="0" w:color="auto"/>
            </w:tcBorders>
            <w:shd w:val="clear" w:color="auto" w:fill="auto"/>
            <w:vAlign w:val="bottom"/>
            <w:hideMark/>
          </w:tcPr>
          <w:p w14:paraId="2841562B" w14:textId="77777777" w:rsidR="00243BFA" w:rsidRPr="006616CD" w:rsidRDefault="00243BFA">
            <w:pPr>
              <w:ind w:firstLineChars="200" w:firstLine="360"/>
              <w:rPr>
                <w:rFonts w:ascii="Calibri" w:hAnsi="Calibri" w:cs="Calibri"/>
                <w:color w:val="000000"/>
                <w:sz w:val="18"/>
                <w:szCs w:val="18"/>
              </w:rPr>
            </w:pPr>
            <w:r w:rsidRPr="006616CD">
              <w:rPr>
                <w:rFonts w:ascii="Calibri" w:hAnsi="Calibri" w:cs="Calibri"/>
                <w:color w:val="000000"/>
                <w:sz w:val="18"/>
                <w:szCs w:val="18"/>
              </w:rPr>
              <w:t>Informazioni anagrafiche/organizzative</w:t>
            </w:r>
          </w:p>
        </w:tc>
        <w:tc>
          <w:tcPr>
            <w:tcW w:w="2170" w:type="dxa"/>
            <w:tcBorders>
              <w:top w:val="nil"/>
              <w:left w:val="nil"/>
              <w:bottom w:val="single" w:sz="4" w:space="0" w:color="auto"/>
              <w:right w:val="single" w:sz="4" w:space="0" w:color="auto"/>
            </w:tcBorders>
            <w:shd w:val="clear" w:color="auto" w:fill="auto"/>
            <w:noWrap/>
            <w:vAlign w:val="center"/>
            <w:hideMark/>
          </w:tcPr>
          <w:p w14:paraId="6D9365CB" w14:textId="77777777" w:rsidR="00243BFA" w:rsidRPr="006616CD" w:rsidRDefault="00243BFA">
            <w:pPr>
              <w:ind w:firstLineChars="900" w:firstLine="1980"/>
              <w:rPr>
                <w:rFonts w:ascii="Calibri" w:hAnsi="Calibri" w:cs="Calibri"/>
                <w:color w:val="0563C1"/>
                <w:sz w:val="22"/>
                <w:szCs w:val="22"/>
                <w:u w:val="single"/>
              </w:rPr>
            </w:pPr>
            <w:r w:rsidRPr="006616CD">
              <w:rPr>
                <w:rFonts w:ascii="Calibri" w:hAnsi="Calibri" w:cs="Calibri"/>
                <w:color w:val="0563C1"/>
                <w:sz w:val="22"/>
                <w:szCs w:val="22"/>
                <w:u w:val="single"/>
              </w:rPr>
              <w:t> </w:t>
            </w:r>
          </w:p>
        </w:tc>
        <w:tc>
          <w:tcPr>
            <w:tcW w:w="2170" w:type="dxa"/>
            <w:tcBorders>
              <w:top w:val="nil"/>
              <w:left w:val="nil"/>
              <w:bottom w:val="single" w:sz="4" w:space="0" w:color="auto"/>
              <w:right w:val="single" w:sz="4" w:space="0" w:color="auto"/>
            </w:tcBorders>
            <w:shd w:val="clear" w:color="auto" w:fill="auto"/>
            <w:noWrap/>
            <w:vAlign w:val="center"/>
            <w:hideMark/>
          </w:tcPr>
          <w:p w14:paraId="4AB50319" w14:textId="77777777" w:rsidR="00243BFA" w:rsidRPr="006616CD" w:rsidRDefault="00243BFA">
            <w:pPr>
              <w:ind w:firstLineChars="900" w:firstLine="1980"/>
              <w:rPr>
                <w:rFonts w:ascii="Calibri" w:hAnsi="Calibri" w:cs="Calibri"/>
                <w:color w:val="0563C1"/>
                <w:sz w:val="22"/>
                <w:szCs w:val="22"/>
                <w:u w:val="single"/>
              </w:rPr>
            </w:pPr>
            <w:r w:rsidRPr="006616CD">
              <w:rPr>
                <w:rFonts w:ascii="Calibri" w:hAnsi="Calibri" w:cs="Calibri"/>
                <w:color w:val="0563C1"/>
                <w:sz w:val="22"/>
                <w:szCs w:val="22"/>
                <w:u w:val="single"/>
              </w:rPr>
              <w:t> </w:t>
            </w:r>
          </w:p>
        </w:tc>
        <w:tc>
          <w:tcPr>
            <w:tcW w:w="1678" w:type="dxa"/>
            <w:tcBorders>
              <w:top w:val="nil"/>
              <w:left w:val="nil"/>
              <w:bottom w:val="single" w:sz="4" w:space="0" w:color="auto"/>
              <w:right w:val="single" w:sz="4" w:space="0" w:color="auto"/>
            </w:tcBorders>
            <w:shd w:val="clear" w:color="auto" w:fill="auto"/>
            <w:noWrap/>
            <w:vAlign w:val="center"/>
            <w:hideMark/>
          </w:tcPr>
          <w:p w14:paraId="1D44B4B8" w14:textId="77777777" w:rsidR="00243BFA" w:rsidRPr="006616CD" w:rsidRDefault="00243BFA">
            <w:pPr>
              <w:ind w:firstLineChars="900" w:firstLine="1980"/>
              <w:rPr>
                <w:rFonts w:ascii="Calibri" w:hAnsi="Calibri" w:cs="Calibri"/>
                <w:color w:val="0563C1"/>
                <w:sz w:val="22"/>
                <w:szCs w:val="22"/>
                <w:u w:val="single"/>
              </w:rPr>
            </w:pPr>
            <w:r w:rsidRPr="006616CD">
              <w:rPr>
                <w:rFonts w:ascii="Calibri" w:hAnsi="Calibri" w:cs="Calibri"/>
                <w:color w:val="0563C1"/>
                <w:sz w:val="22"/>
                <w:szCs w:val="22"/>
                <w:u w:val="single"/>
              </w:rPr>
              <w:t> </w:t>
            </w:r>
          </w:p>
        </w:tc>
      </w:tr>
      <w:tr w:rsidR="00243BFA" w:rsidRPr="006616CD" w14:paraId="02D99A25" w14:textId="77777777" w:rsidTr="006616CD">
        <w:trPr>
          <w:trHeight w:val="293"/>
        </w:trPr>
        <w:tc>
          <w:tcPr>
            <w:tcW w:w="2487" w:type="dxa"/>
            <w:tcBorders>
              <w:top w:val="nil"/>
              <w:left w:val="single" w:sz="4" w:space="0" w:color="auto"/>
              <w:bottom w:val="single" w:sz="4" w:space="0" w:color="auto"/>
              <w:right w:val="single" w:sz="4" w:space="0" w:color="auto"/>
            </w:tcBorders>
            <w:shd w:val="clear" w:color="auto" w:fill="auto"/>
            <w:vAlign w:val="bottom"/>
            <w:hideMark/>
          </w:tcPr>
          <w:p w14:paraId="7552622C" w14:textId="77777777" w:rsidR="00243BFA" w:rsidRPr="006616CD" w:rsidRDefault="00243BFA">
            <w:pPr>
              <w:ind w:firstLineChars="200" w:firstLine="360"/>
              <w:rPr>
                <w:rFonts w:ascii="Calibri" w:hAnsi="Calibri" w:cs="Calibri"/>
                <w:color w:val="000000"/>
                <w:sz w:val="18"/>
                <w:szCs w:val="18"/>
              </w:rPr>
            </w:pPr>
            <w:r w:rsidRPr="006616CD">
              <w:rPr>
                <w:rFonts w:ascii="Calibri" w:hAnsi="Calibri" w:cs="Calibri"/>
                <w:color w:val="000000"/>
                <w:sz w:val="18"/>
                <w:szCs w:val="18"/>
              </w:rPr>
              <w:t>Informazioni sulle persone fisiche</w:t>
            </w:r>
          </w:p>
        </w:tc>
        <w:tc>
          <w:tcPr>
            <w:tcW w:w="2170" w:type="dxa"/>
            <w:tcBorders>
              <w:top w:val="nil"/>
              <w:left w:val="nil"/>
              <w:bottom w:val="single" w:sz="4" w:space="0" w:color="auto"/>
              <w:right w:val="single" w:sz="4" w:space="0" w:color="auto"/>
            </w:tcBorders>
            <w:shd w:val="clear" w:color="auto" w:fill="auto"/>
            <w:noWrap/>
            <w:vAlign w:val="center"/>
            <w:hideMark/>
          </w:tcPr>
          <w:p w14:paraId="748D1842" w14:textId="77777777" w:rsidR="00243BFA" w:rsidRPr="006616CD" w:rsidRDefault="00243BFA">
            <w:pPr>
              <w:ind w:firstLineChars="900" w:firstLine="1980"/>
              <w:rPr>
                <w:rFonts w:ascii="Calibri" w:hAnsi="Calibri" w:cs="Calibri"/>
                <w:color w:val="0563C1"/>
                <w:sz w:val="22"/>
                <w:szCs w:val="22"/>
                <w:u w:val="single"/>
              </w:rPr>
            </w:pPr>
            <w:r w:rsidRPr="006616CD">
              <w:rPr>
                <w:rFonts w:ascii="Calibri" w:hAnsi="Calibri" w:cs="Calibri"/>
                <w:color w:val="0563C1"/>
                <w:sz w:val="22"/>
                <w:szCs w:val="22"/>
                <w:u w:val="single"/>
              </w:rPr>
              <w:t> </w:t>
            </w:r>
          </w:p>
        </w:tc>
        <w:tc>
          <w:tcPr>
            <w:tcW w:w="2170" w:type="dxa"/>
            <w:tcBorders>
              <w:top w:val="nil"/>
              <w:left w:val="nil"/>
              <w:bottom w:val="single" w:sz="4" w:space="0" w:color="auto"/>
              <w:right w:val="single" w:sz="4" w:space="0" w:color="auto"/>
            </w:tcBorders>
            <w:shd w:val="clear" w:color="auto" w:fill="auto"/>
            <w:noWrap/>
            <w:vAlign w:val="center"/>
            <w:hideMark/>
          </w:tcPr>
          <w:p w14:paraId="63E899EE" w14:textId="77777777" w:rsidR="00243BFA" w:rsidRPr="006616CD" w:rsidRDefault="00243BFA">
            <w:pPr>
              <w:ind w:firstLineChars="900" w:firstLine="1980"/>
              <w:rPr>
                <w:rFonts w:ascii="Calibri" w:hAnsi="Calibri" w:cs="Calibri"/>
                <w:color w:val="0563C1"/>
                <w:sz w:val="22"/>
                <w:szCs w:val="22"/>
                <w:u w:val="single"/>
              </w:rPr>
            </w:pPr>
            <w:r w:rsidRPr="006616CD">
              <w:rPr>
                <w:rFonts w:ascii="Calibri" w:hAnsi="Calibri" w:cs="Calibri"/>
                <w:color w:val="0563C1"/>
                <w:sz w:val="22"/>
                <w:szCs w:val="22"/>
                <w:u w:val="single"/>
              </w:rPr>
              <w:t> </w:t>
            </w:r>
          </w:p>
        </w:tc>
        <w:tc>
          <w:tcPr>
            <w:tcW w:w="1678" w:type="dxa"/>
            <w:tcBorders>
              <w:top w:val="nil"/>
              <w:left w:val="nil"/>
              <w:bottom w:val="single" w:sz="4" w:space="0" w:color="auto"/>
              <w:right w:val="single" w:sz="4" w:space="0" w:color="auto"/>
            </w:tcBorders>
            <w:shd w:val="clear" w:color="auto" w:fill="auto"/>
            <w:noWrap/>
            <w:vAlign w:val="center"/>
            <w:hideMark/>
          </w:tcPr>
          <w:p w14:paraId="6D662656" w14:textId="77777777" w:rsidR="00243BFA" w:rsidRPr="006616CD" w:rsidRDefault="00243BFA">
            <w:pPr>
              <w:ind w:firstLineChars="900" w:firstLine="1980"/>
              <w:rPr>
                <w:rFonts w:ascii="Calibri" w:hAnsi="Calibri" w:cs="Calibri"/>
                <w:color w:val="0563C1"/>
                <w:sz w:val="22"/>
                <w:szCs w:val="22"/>
                <w:u w:val="single"/>
              </w:rPr>
            </w:pPr>
            <w:r w:rsidRPr="006616CD">
              <w:rPr>
                <w:rFonts w:ascii="Calibri" w:hAnsi="Calibri" w:cs="Calibri"/>
                <w:color w:val="0563C1"/>
                <w:sz w:val="22"/>
                <w:szCs w:val="22"/>
                <w:u w:val="single"/>
              </w:rPr>
              <w:t> </w:t>
            </w:r>
          </w:p>
        </w:tc>
      </w:tr>
      <w:tr w:rsidR="00243BFA" w:rsidRPr="006616CD" w14:paraId="252FF1D6" w14:textId="77777777" w:rsidTr="006616CD">
        <w:trPr>
          <w:trHeight w:val="293"/>
        </w:trPr>
        <w:tc>
          <w:tcPr>
            <w:tcW w:w="2487" w:type="dxa"/>
            <w:tcBorders>
              <w:top w:val="nil"/>
              <w:left w:val="single" w:sz="4" w:space="0" w:color="auto"/>
              <w:bottom w:val="single" w:sz="4" w:space="0" w:color="auto"/>
              <w:right w:val="single" w:sz="4" w:space="0" w:color="auto"/>
            </w:tcBorders>
            <w:shd w:val="clear" w:color="auto" w:fill="auto"/>
            <w:vAlign w:val="bottom"/>
            <w:hideMark/>
          </w:tcPr>
          <w:p w14:paraId="70FB3C4E" w14:textId="77777777" w:rsidR="00243BFA" w:rsidRPr="006616CD" w:rsidRDefault="00243BFA">
            <w:pPr>
              <w:ind w:firstLineChars="200" w:firstLine="360"/>
              <w:rPr>
                <w:rFonts w:ascii="Calibri" w:hAnsi="Calibri" w:cs="Calibri"/>
                <w:color w:val="000000"/>
                <w:sz w:val="18"/>
                <w:szCs w:val="18"/>
              </w:rPr>
            </w:pPr>
            <w:r w:rsidRPr="006616CD">
              <w:rPr>
                <w:rFonts w:ascii="Calibri" w:hAnsi="Calibri" w:cs="Calibri"/>
                <w:color w:val="000000"/>
                <w:sz w:val="18"/>
                <w:szCs w:val="18"/>
              </w:rPr>
              <w:t>Informazioni economico-finanziarie</w:t>
            </w:r>
          </w:p>
        </w:tc>
        <w:tc>
          <w:tcPr>
            <w:tcW w:w="2170" w:type="dxa"/>
            <w:tcBorders>
              <w:top w:val="nil"/>
              <w:left w:val="nil"/>
              <w:bottom w:val="single" w:sz="4" w:space="0" w:color="auto"/>
              <w:right w:val="single" w:sz="4" w:space="0" w:color="auto"/>
            </w:tcBorders>
            <w:shd w:val="clear" w:color="auto" w:fill="auto"/>
            <w:noWrap/>
            <w:vAlign w:val="bottom"/>
            <w:hideMark/>
          </w:tcPr>
          <w:p w14:paraId="71456563" w14:textId="77777777" w:rsidR="00243BFA" w:rsidRPr="006616CD" w:rsidRDefault="00243BFA">
            <w:pPr>
              <w:rPr>
                <w:rFonts w:ascii="Calibri" w:hAnsi="Calibri" w:cs="Calibri"/>
                <w:color w:val="0563C1"/>
                <w:sz w:val="22"/>
                <w:szCs w:val="22"/>
                <w:u w:val="single"/>
              </w:rPr>
            </w:pPr>
            <w:r w:rsidRPr="006616CD">
              <w:rPr>
                <w:rFonts w:ascii="Calibri" w:hAnsi="Calibri" w:cs="Calibri"/>
                <w:color w:val="0563C1"/>
                <w:sz w:val="22"/>
                <w:szCs w:val="22"/>
                <w:u w:val="single"/>
              </w:rPr>
              <w:t> </w:t>
            </w:r>
          </w:p>
        </w:tc>
        <w:tc>
          <w:tcPr>
            <w:tcW w:w="2170" w:type="dxa"/>
            <w:tcBorders>
              <w:top w:val="nil"/>
              <w:left w:val="nil"/>
              <w:bottom w:val="single" w:sz="4" w:space="0" w:color="auto"/>
              <w:right w:val="single" w:sz="4" w:space="0" w:color="auto"/>
            </w:tcBorders>
            <w:shd w:val="clear" w:color="auto" w:fill="auto"/>
            <w:noWrap/>
            <w:vAlign w:val="bottom"/>
            <w:hideMark/>
          </w:tcPr>
          <w:p w14:paraId="0E4F6AD9" w14:textId="77777777" w:rsidR="00243BFA" w:rsidRPr="006616CD" w:rsidRDefault="00243BFA">
            <w:pPr>
              <w:rPr>
                <w:rFonts w:ascii="Calibri" w:hAnsi="Calibri" w:cs="Calibri"/>
                <w:color w:val="0563C1"/>
                <w:sz w:val="22"/>
                <w:szCs w:val="22"/>
                <w:u w:val="single"/>
              </w:rPr>
            </w:pPr>
            <w:r w:rsidRPr="006616CD">
              <w:rPr>
                <w:rFonts w:ascii="Calibri" w:hAnsi="Calibri" w:cs="Calibri"/>
                <w:color w:val="0563C1"/>
                <w:sz w:val="22"/>
                <w:szCs w:val="22"/>
                <w:u w:val="single"/>
              </w:rPr>
              <w:t> </w:t>
            </w:r>
          </w:p>
        </w:tc>
        <w:tc>
          <w:tcPr>
            <w:tcW w:w="1678" w:type="dxa"/>
            <w:tcBorders>
              <w:top w:val="nil"/>
              <w:left w:val="nil"/>
              <w:bottom w:val="single" w:sz="4" w:space="0" w:color="auto"/>
              <w:right w:val="single" w:sz="4" w:space="0" w:color="auto"/>
            </w:tcBorders>
            <w:shd w:val="clear" w:color="auto" w:fill="auto"/>
            <w:noWrap/>
            <w:vAlign w:val="bottom"/>
            <w:hideMark/>
          </w:tcPr>
          <w:p w14:paraId="17C2BF41" w14:textId="77777777" w:rsidR="00243BFA" w:rsidRPr="006616CD" w:rsidRDefault="00243BFA">
            <w:pPr>
              <w:rPr>
                <w:rFonts w:ascii="Calibri" w:hAnsi="Calibri" w:cs="Calibri"/>
                <w:color w:val="0563C1"/>
                <w:sz w:val="22"/>
                <w:szCs w:val="22"/>
                <w:u w:val="single"/>
              </w:rPr>
            </w:pPr>
            <w:r w:rsidRPr="006616CD">
              <w:rPr>
                <w:rFonts w:ascii="Calibri" w:hAnsi="Calibri" w:cs="Calibri"/>
                <w:color w:val="0563C1"/>
                <w:sz w:val="22"/>
                <w:szCs w:val="22"/>
                <w:u w:val="single"/>
              </w:rPr>
              <w:t> </w:t>
            </w:r>
          </w:p>
        </w:tc>
      </w:tr>
      <w:tr w:rsidR="00243BFA" w:rsidRPr="006616CD" w14:paraId="2F9BF428" w14:textId="77777777" w:rsidTr="006616CD">
        <w:trPr>
          <w:trHeight w:val="293"/>
        </w:trPr>
        <w:tc>
          <w:tcPr>
            <w:tcW w:w="2487" w:type="dxa"/>
            <w:tcBorders>
              <w:top w:val="nil"/>
              <w:left w:val="single" w:sz="4" w:space="0" w:color="auto"/>
              <w:bottom w:val="single" w:sz="4" w:space="0" w:color="auto"/>
              <w:right w:val="single" w:sz="4" w:space="0" w:color="auto"/>
            </w:tcBorders>
            <w:shd w:val="clear" w:color="auto" w:fill="auto"/>
            <w:vAlign w:val="bottom"/>
            <w:hideMark/>
          </w:tcPr>
          <w:p w14:paraId="3B5D74B0" w14:textId="77777777" w:rsidR="00243BFA" w:rsidRPr="006616CD" w:rsidRDefault="00243BFA">
            <w:pPr>
              <w:ind w:firstLineChars="200" w:firstLine="360"/>
              <w:rPr>
                <w:rFonts w:ascii="Calibri" w:hAnsi="Calibri" w:cs="Calibri"/>
                <w:color w:val="000000"/>
                <w:sz w:val="18"/>
                <w:szCs w:val="18"/>
              </w:rPr>
            </w:pPr>
            <w:r w:rsidRPr="006616CD">
              <w:rPr>
                <w:rFonts w:ascii="Calibri" w:hAnsi="Calibri" w:cs="Calibri"/>
                <w:color w:val="000000"/>
                <w:sz w:val="18"/>
                <w:szCs w:val="18"/>
              </w:rPr>
              <w:t xml:space="preserve">Indicatori di </w:t>
            </w:r>
            <w:proofErr w:type="spellStart"/>
            <w:r w:rsidRPr="006616CD">
              <w:rPr>
                <w:rFonts w:ascii="Calibri" w:hAnsi="Calibri" w:cs="Calibri"/>
                <w:color w:val="000000"/>
                <w:sz w:val="18"/>
                <w:szCs w:val="18"/>
              </w:rPr>
              <w:t>solidita’</w:t>
            </w:r>
            <w:proofErr w:type="spellEnd"/>
            <w:r w:rsidRPr="006616CD">
              <w:rPr>
                <w:rFonts w:ascii="Calibri" w:hAnsi="Calibri" w:cs="Calibri"/>
                <w:color w:val="000000"/>
                <w:sz w:val="18"/>
                <w:szCs w:val="18"/>
              </w:rPr>
              <w:t xml:space="preserve"> finanziaria</w:t>
            </w:r>
          </w:p>
        </w:tc>
        <w:tc>
          <w:tcPr>
            <w:tcW w:w="2170" w:type="dxa"/>
            <w:tcBorders>
              <w:top w:val="nil"/>
              <w:left w:val="nil"/>
              <w:bottom w:val="single" w:sz="4" w:space="0" w:color="auto"/>
              <w:right w:val="single" w:sz="4" w:space="0" w:color="auto"/>
            </w:tcBorders>
            <w:shd w:val="clear" w:color="auto" w:fill="auto"/>
            <w:noWrap/>
            <w:vAlign w:val="bottom"/>
            <w:hideMark/>
          </w:tcPr>
          <w:p w14:paraId="0B524487"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2170" w:type="dxa"/>
            <w:tcBorders>
              <w:top w:val="nil"/>
              <w:left w:val="nil"/>
              <w:bottom w:val="single" w:sz="4" w:space="0" w:color="auto"/>
              <w:right w:val="single" w:sz="4" w:space="0" w:color="auto"/>
            </w:tcBorders>
            <w:shd w:val="clear" w:color="auto" w:fill="auto"/>
            <w:noWrap/>
            <w:vAlign w:val="bottom"/>
            <w:hideMark/>
          </w:tcPr>
          <w:p w14:paraId="6E1BB88C"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3883B3F8"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r>
      <w:tr w:rsidR="00243BFA" w:rsidRPr="006616CD" w14:paraId="2CDC24C9" w14:textId="77777777" w:rsidTr="006616CD">
        <w:trPr>
          <w:trHeight w:val="293"/>
        </w:trPr>
        <w:tc>
          <w:tcPr>
            <w:tcW w:w="2487" w:type="dxa"/>
            <w:tcBorders>
              <w:top w:val="nil"/>
              <w:left w:val="single" w:sz="4" w:space="0" w:color="auto"/>
              <w:bottom w:val="single" w:sz="4" w:space="0" w:color="auto"/>
              <w:right w:val="single" w:sz="4" w:space="0" w:color="auto"/>
            </w:tcBorders>
            <w:shd w:val="clear" w:color="auto" w:fill="auto"/>
            <w:vAlign w:val="bottom"/>
            <w:hideMark/>
          </w:tcPr>
          <w:p w14:paraId="0CF26BD1" w14:textId="77777777" w:rsidR="00243BFA" w:rsidRPr="006616CD" w:rsidRDefault="00243BFA">
            <w:pPr>
              <w:ind w:firstLineChars="200" w:firstLine="360"/>
              <w:rPr>
                <w:rFonts w:ascii="Calibri" w:hAnsi="Calibri" w:cs="Calibri"/>
                <w:color w:val="000000"/>
                <w:sz w:val="18"/>
                <w:szCs w:val="18"/>
              </w:rPr>
            </w:pPr>
            <w:r w:rsidRPr="006616CD">
              <w:rPr>
                <w:rFonts w:ascii="Calibri" w:hAnsi="Calibri" w:cs="Calibri"/>
                <w:color w:val="000000"/>
                <w:sz w:val="18"/>
                <w:szCs w:val="18"/>
              </w:rPr>
              <w:t xml:space="preserve">Informazioni sulle </w:t>
            </w:r>
            <w:proofErr w:type="spellStart"/>
            <w:r w:rsidRPr="006616CD">
              <w:rPr>
                <w:rFonts w:ascii="Calibri" w:hAnsi="Calibri" w:cs="Calibri"/>
                <w:color w:val="000000"/>
                <w:sz w:val="18"/>
                <w:szCs w:val="18"/>
              </w:rPr>
              <w:t>criticita’</w:t>
            </w:r>
            <w:proofErr w:type="spellEnd"/>
          </w:p>
        </w:tc>
        <w:tc>
          <w:tcPr>
            <w:tcW w:w="2170" w:type="dxa"/>
            <w:tcBorders>
              <w:top w:val="nil"/>
              <w:left w:val="nil"/>
              <w:bottom w:val="single" w:sz="4" w:space="0" w:color="auto"/>
              <w:right w:val="single" w:sz="4" w:space="0" w:color="auto"/>
            </w:tcBorders>
            <w:shd w:val="clear" w:color="auto" w:fill="auto"/>
            <w:noWrap/>
            <w:vAlign w:val="bottom"/>
            <w:hideMark/>
          </w:tcPr>
          <w:p w14:paraId="4B1ED6C4"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2170" w:type="dxa"/>
            <w:tcBorders>
              <w:top w:val="nil"/>
              <w:left w:val="nil"/>
              <w:bottom w:val="single" w:sz="4" w:space="0" w:color="auto"/>
              <w:right w:val="single" w:sz="4" w:space="0" w:color="auto"/>
            </w:tcBorders>
            <w:shd w:val="clear" w:color="auto" w:fill="auto"/>
            <w:noWrap/>
            <w:vAlign w:val="bottom"/>
            <w:hideMark/>
          </w:tcPr>
          <w:p w14:paraId="7921ECA0"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257FA4A5"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r>
      <w:tr w:rsidR="00243BFA" w:rsidRPr="006616CD" w14:paraId="145934E8" w14:textId="77777777" w:rsidTr="006616CD">
        <w:trPr>
          <w:trHeight w:val="293"/>
        </w:trPr>
        <w:tc>
          <w:tcPr>
            <w:tcW w:w="2487" w:type="dxa"/>
            <w:tcBorders>
              <w:top w:val="nil"/>
              <w:left w:val="single" w:sz="4" w:space="0" w:color="auto"/>
              <w:bottom w:val="single" w:sz="4" w:space="0" w:color="auto"/>
              <w:right w:val="single" w:sz="4" w:space="0" w:color="auto"/>
            </w:tcBorders>
            <w:shd w:val="clear" w:color="auto" w:fill="auto"/>
            <w:vAlign w:val="bottom"/>
            <w:hideMark/>
          </w:tcPr>
          <w:p w14:paraId="147BFA81" w14:textId="77777777" w:rsidR="00243BFA" w:rsidRPr="006616CD" w:rsidRDefault="00243BFA">
            <w:pPr>
              <w:ind w:firstLineChars="200" w:firstLine="360"/>
              <w:rPr>
                <w:rFonts w:ascii="Calibri" w:hAnsi="Calibri" w:cs="Calibri"/>
                <w:color w:val="000000"/>
                <w:sz w:val="18"/>
                <w:szCs w:val="18"/>
              </w:rPr>
            </w:pPr>
            <w:r w:rsidRPr="006616CD">
              <w:rPr>
                <w:rFonts w:ascii="Calibri" w:hAnsi="Calibri" w:cs="Calibri"/>
                <w:color w:val="000000"/>
                <w:sz w:val="18"/>
                <w:szCs w:val="18"/>
              </w:rPr>
              <w:t>Rassegna stampa</w:t>
            </w:r>
          </w:p>
        </w:tc>
        <w:tc>
          <w:tcPr>
            <w:tcW w:w="2170" w:type="dxa"/>
            <w:tcBorders>
              <w:top w:val="nil"/>
              <w:left w:val="nil"/>
              <w:bottom w:val="single" w:sz="4" w:space="0" w:color="auto"/>
              <w:right w:val="single" w:sz="4" w:space="0" w:color="auto"/>
            </w:tcBorders>
            <w:shd w:val="clear" w:color="auto" w:fill="auto"/>
            <w:noWrap/>
            <w:vAlign w:val="bottom"/>
            <w:hideMark/>
          </w:tcPr>
          <w:p w14:paraId="7345E547"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2170" w:type="dxa"/>
            <w:tcBorders>
              <w:top w:val="nil"/>
              <w:left w:val="nil"/>
              <w:bottom w:val="single" w:sz="4" w:space="0" w:color="auto"/>
              <w:right w:val="single" w:sz="4" w:space="0" w:color="auto"/>
            </w:tcBorders>
            <w:shd w:val="clear" w:color="auto" w:fill="auto"/>
            <w:noWrap/>
            <w:vAlign w:val="bottom"/>
            <w:hideMark/>
          </w:tcPr>
          <w:p w14:paraId="5B79BA65"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67F09A38"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r>
      <w:tr w:rsidR="00243BFA" w:rsidRPr="006616CD" w14:paraId="336C8BA0" w14:textId="77777777" w:rsidTr="006616CD">
        <w:trPr>
          <w:trHeight w:val="540"/>
        </w:trPr>
        <w:tc>
          <w:tcPr>
            <w:tcW w:w="2487" w:type="dxa"/>
            <w:tcBorders>
              <w:top w:val="nil"/>
              <w:left w:val="single" w:sz="4" w:space="0" w:color="auto"/>
              <w:bottom w:val="single" w:sz="4" w:space="0" w:color="auto"/>
              <w:right w:val="single" w:sz="4" w:space="0" w:color="auto"/>
            </w:tcBorders>
            <w:shd w:val="clear" w:color="auto" w:fill="auto"/>
            <w:vAlign w:val="bottom"/>
            <w:hideMark/>
          </w:tcPr>
          <w:p w14:paraId="3D4F6499" w14:textId="77777777" w:rsidR="00243BFA" w:rsidRPr="006616CD" w:rsidRDefault="00243BFA">
            <w:pPr>
              <w:ind w:firstLineChars="200" w:firstLine="360"/>
              <w:rPr>
                <w:rFonts w:ascii="Calibri" w:hAnsi="Calibri" w:cs="Calibri"/>
                <w:color w:val="000000"/>
                <w:sz w:val="18"/>
                <w:szCs w:val="18"/>
              </w:rPr>
            </w:pPr>
            <w:r w:rsidRPr="006616CD">
              <w:rPr>
                <w:rFonts w:ascii="Calibri" w:hAnsi="Calibri" w:cs="Calibri"/>
                <w:color w:val="000000"/>
                <w:sz w:val="18"/>
                <w:szCs w:val="18"/>
              </w:rPr>
              <w:t>Database su persone fisiche legate ad aziende e identificativo univoco internazionale</w:t>
            </w:r>
          </w:p>
        </w:tc>
        <w:tc>
          <w:tcPr>
            <w:tcW w:w="2170" w:type="dxa"/>
            <w:tcBorders>
              <w:top w:val="nil"/>
              <w:left w:val="nil"/>
              <w:bottom w:val="single" w:sz="4" w:space="0" w:color="auto"/>
              <w:right w:val="single" w:sz="4" w:space="0" w:color="auto"/>
            </w:tcBorders>
            <w:shd w:val="clear" w:color="auto" w:fill="auto"/>
            <w:noWrap/>
            <w:vAlign w:val="bottom"/>
            <w:hideMark/>
          </w:tcPr>
          <w:p w14:paraId="29D323E4"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2170" w:type="dxa"/>
            <w:tcBorders>
              <w:top w:val="nil"/>
              <w:left w:val="nil"/>
              <w:bottom w:val="single" w:sz="4" w:space="0" w:color="auto"/>
              <w:right w:val="single" w:sz="4" w:space="0" w:color="auto"/>
            </w:tcBorders>
            <w:shd w:val="clear" w:color="auto" w:fill="auto"/>
            <w:noWrap/>
            <w:vAlign w:val="bottom"/>
            <w:hideMark/>
          </w:tcPr>
          <w:p w14:paraId="2414A14B"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467C8E51"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r>
      <w:tr w:rsidR="00243BFA" w:rsidRPr="006616CD" w14:paraId="387F9294" w14:textId="77777777" w:rsidTr="006616CD">
        <w:trPr>
          <w:trHeight w:val="293"/>
        </w:trPr>
        <w:tc>
          <w:tcPr>
            <w:tcW w:w="2487" w:type="dxa"/>
            <w:tcBorders>
              <w:top w:val="nil"/>
              <w:left w:val="single" w:sz="4" w:space="0" w:color="auto"/>
              <w:bottom w:val="single" w:sz="4" w:space="0" w:color="auto"/>
              <w:right w:val="single" w:sz="4" w:space="0" w:color="auto"/>
            </w:tcBorders>
            <w:shd w:val="clear" w:color="auto" w:fill="auto"/>
            <w:vAlign w:val="bottom"/>
            <w:hideMark/>
          </w:tcPr>
          <w:p w14:paraId="66353690" w14:textId="77777777" w:rsidR="00243BFA" w:rsidRPr="006616CD" w:rsidRDefault="00243BFA">
            <w:pPr>
              <w:ind w:firstLineChars="200" w:firstLine="360"/>
              <w:rPr>
                <w:rFonts w:ascii="Calibri" w:hAnsi="Calibri" w:cs="Calibri"/>
                <w:color w:val="000000"/>
                <w:sz w:val="18"/>
                <w:szCs w:val="18"/>
              </w:rPr>
            </w:pPr>
            <w:r w:rsidRPr="006616CD">
              <w:rPr>
                <w:rFonts w:ascii="Calibri" w:hAnsi="Calibri" w:cs="Calibri"/>
                <w:color w:val="000000"/>
                <w:sz w:val="18"/>
                <w:szCs w:val="18"/>
              </w:rPr>
              <w:t>Database di azionariato e partecipazioni</w:t>
            </w:r>
          </w:p>
        </w:tc>
        <w:tc>
          <w:tcPr>
            <w:tcW w:w="2170" w:type="dxa"/>
            <w:tcBorders>
              <w:top w:val="nil"/>
              <w:left w:val="nil"/>
              <w:bottom w:val="single" w:sz="4" w:space="0" w:color="auto"/>
              <w:right w:val="single" w:sz="4" w:space="0" w:color="auto"/>
            </w:tcBorders>
            <w:shd w:val="clear" w:color="auto" w:fill="auto"/>
            <w:noWrap/>
            <w:vAlign w:val="bottom"/>
            <w:hideMark/>
          </w:tcPr>
          <w:p w14:paraId="227B306B"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2170" w:type="dxa"/>
            <w:tcBorders>
              <w:top w:val="nil"/>
              <w:left w:val="nil"/>
              <w:bottom w:val="single" w:sz="4" w:space="0" w:color="auto"/>
              <w:right w:val="single" w:sz="4" w:space="0" w:color="auto"/>
            </w:tcBorders>
            <w:shd w:val="clear" w:color="auto" w:fill="auto"/>
            <w:noWrap/>
            <w:vAlign w:val="bottom"/>
            <w:hideMark/>
          </w:tcPr>
          <w:p w14:paraId="6AFD473E"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11A31594"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r>
      <w:tr w:rsidR="00243BFA" w:rsidRPr="006616CD" w14:paraId="3A460A02" w14:textId="77777777" w:rsidTr="006616CD">
        <w:trPr>
          <w:trHeight w:val="293"/>
        </w:trPr>
        <w:tc>
          <w:tcPr>
            <w:tcW w:w="2487" w:type="dxa"/>
            <w:tcBorders>
              <w:top w:val="nil"/>
              <w:left w:val="single" w:sz="4" w:space="0" w:color="auto"/>
              <w:bottom w:val="single" w:sz="4" w:space="0" w:color="auto"/>
              <w:right w:val="single" w:sz="4" w:space="0" w:color="auto"/>
            </w:tcBorders>
            <w:shd w:val="clear" w:color="auto" w:fill="auto"/>
            <w:noWrap/>
            <w:vAlign w:val="bottom"/>
            <w:hideMark/>
          </w:tcPr>
          <w:p w14:paraId="1126FA01" w14:textId="77777777" w:rsidR="00243BFA" w:rsidRPr="006616CD" w:rsidRDefault="00243BFA">
            <w:pPr>
              <w:rPr>
                <w:rFonts w:ascii="Calibri" w:hAnsi="Calibri" w:cs="Calibri"/>
                <w:b/>
                <w:bCs/>
                <w:color w:val="000000"/>
                <w:sz w:val="18"/>
                <w:szCs w:val="18"/>
              </w:rPr>
            </w:pPr>
            <w:r w:rsidRPr="006616CD">
              <w:rPr>
                <w:rFonts w:ascii="Calibri" w:hAnsi="Calibri" w:cs="Calibri"/>
                <w:b/>
                <w:bCs/>
                <w:color w:val="000000"/>
                <w:sz w:val="18"/>
                <w:szCs w:val="18"/>
              </w:rPr>
              <w:t xml:space="preserve">Banca dati con informazioni sulla </w:t>
            </w:r>
            <w:proofErr w:type="spellStart"/>
            <w:r w:rsidRPr="006616CD">
              <w:rPr>
                <w:rFonts w:ascii="Calibri" w:hAnsi="Calibri" w:cs="Calibri"/>
                <w:b/>
                <w:bCs/>
                <w:color w:val="000000"/>
                <w:sz w:val="18"/>
                <w:szCs w:val="18"/>
              </w:rPr>
              <w:t>proprieta’</w:t>
            </w:r>
            <w:proofErr w:type="spellEnd"/>
            <w:r w:rsidRPr="006616CD">
              <w:rPr>
                <w:rFonts w:ascii="Calibri" w:hAnsi="Calibri" w:cs="Calibri"/>
                <w:b/>
                <w:bCs/>
                <w:color w:val="000000"/>
                <w:sz w:val="18"/>
                <w:szCs w:val="18"/>
              </w:rPr>
              <w:t xml:space="preserve"> intellettuale</w:t>
            </w:r>
          </w:p>
        </w:tc>
        <w:tc>
          <w:tcPr>
            <w:tcW w:w="2170" w:type="dxa"/>
            <w:tcBorders>
              <w:top w:val="nil"/>
              <w:left w:val="nil"/>
              <w:bottom w:val="single" w:sz="4" w:space="0" w:color="auto"/>
              <w:right w:val="single" w:sz="4" w:space="0" w:color="auto"/>
            </w:tcBorders>
            <w:shd w:val="clear" w:color="auto" w:fill="auto"/>
            <w:noWrap/>
            <w:vAlign w:val="bottom"/>
            <w:hideMark/>
          </w:tcPr>
          <w:p w14:paraId="1F51C1B8"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2170" w:type="dxa"/>
            <w:tcBorders>
              <w:top w:val="nil"/>
              <w:left w:val="nil"/>
              <w:bottom w:val="single" w:sz="4" w:space="0" w:color="auto"/>
              <w:right w:val="single" w:sz="4" w:space="0" w:color="auto"/>
            </w:tcBorders>
            <w:shd w:val="clear" w:color="auto" w:fill="auto"/>
            <w:noWrap/>
            <w:vAlign w:val="bottom"/>
            <w:hideMark/>
          </w:tcPr>
          <w:p w14:paraId="1E818304"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698BFBC1"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r>
      <w:tr w:rsidR="00243BFA" w:rsidRPr="006616CD" w14:paraId="1A1A5B9C" w14:textId="77777777" w:rsidTr="006616CD">
        <w:trPr>
          <w:trHeight w:val="293"/>
        </w:trPr>
        <w:tc>
          <w:tcPr>
            <w:tcW w:w="2487" w:type="dxa"/>
            <w:tcBorders>
              <w:top w:val="nil"/>
              <w:left w:val="single" w:sz="4" w:space="0" w:color="auto"/>
              <w:bottom w:val="single" w:sz="4" w:space="0" w:color="auto"/>
              <w:right w:val="single" w:sz="4" w:space="0" w:color="auto"/>
            </w:tcBorders>
            <w:shd w:val="clear" w:color="auto" w:fill="auto"/>
            <w:noWrap/>
            <w:vAlign w:val="bottom"/>
            <w:hideMark/>
          </w:tcPr>
          <w:p w14:paraId="2BFAC1F9" w14:textId="77777777" w:rsidR="00243BFA" w:rsidRPr="006616CD" w:rsidRDefault="00243BFA">
            <w:pPr>
              <w:rPr>
                <w:rFonts w:ascii="Calibri" w:hAnsi="Calibri" w:cs="Calibri"/>
                <w:b/>
                <w:bCs/>
                <w:color w:val="000000"/>
                <w:sz w:val="18"/>
                <w:szCs w:val="18"/>
              </w:rPr>
            </w:pPr>
            <w:r w:rsidRPr="006616CD">
              <w:rPr>
                <w:rFonts w:ascii="Calibri" w:hAnsi="Calibri" w:cs="Calibri"/>
                <w:b/>
                <w:bCs/>
                <w:color w:val="000000"/>
                <w:sz w:val="18"/>
                <w:szCs w:val="18"/>
              </w:rPr>
              <w:t>Banca dati con informazioni su operazioni di finanza straordinaria</w:t>
            </w:r>
          </w:p>
        </w:tc>
        <w:tc>
          <w:tcPr>
            <w:tcW w:w="2170" w:type="dxa"/>
            <w:tcBorders>
              <w:top w:val="nil"/>
              <w:left w:val="nil"/>
              <w:bottom w:val="single" w:sz="4" w:space="0" w:color="auto"/>
              <w:right w:val="single" w:sz="4" w:space="0" w:color="auto"/>
            </w:tcBorders>
            <w:shd w:val="clear" w:color="auto" w:fill="auto"/>
            <w:noWrap/>
            <w:vAlign w:val="bottom"/>
            <w:hideMark/>
          </w:tcPr>
          <w:p w14:paraId="4DF03FBA"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2170" w:type="dxa"/>
            <w:tcBorders>
              <w:top w:val="nil"/>
              <w:left w:val="nil"/>
              <w:bottom w:val="single" w:sz="4" w:space="0" w:color="auto"/>
              <w:right w:val="single" w:sz="4" w:space="0" w:color="auto"/>
            </w:tcBorders>
            <w:shd w:val="clear" w:color="auto" w:fill="auto"/>
            <w:noWrap/>
            <w:vAlign w:val="bottom"/>
            <w:hideMark/>
          </w:tcPr>
          <w:p w14:paraId="14C9AD59"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180BDC97"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r>
      <w:tr w:rsidR="00243BFA" w:rsidRPr="006616CD" w14:paraId="113CF8D0" w14:textId="77777777" w:rsidTr="006616CD">
        <w:trPr>
          <w:trHeight w:val="293"/>
        </w:trPr>
        <w:tc>
          <w:tcPr>
            <w:tcW w:w="2487" w:type="dxa"/>
            <w:tcBorders>
              <w:top w:val="nil"/>
              <w:left w:val="single" w:sz="4" w:space="0" w:color="auto"/>
              <w:bottom w:val="single" w:sz="4" w:space="0" w:color="auto"/>
              <w:right w:val="single" w:sz="4" w:space="0" w:color="auto"/>
            </w:tcBorders>
            <w:shd w:val="clear" w:color="auto" w:fill="auto"/>
            <w:noWrap/>
            <w:vAlign w:val="bottom"/>
            <w:hideMark/>
          </w:tcPr>
          <w:p w14:paraId="00391F7B" w14:textId="77777777" w:rsidR="00243BFA" w:rsidRPr="006616CD" w:rsidRDefault="00243BFA">
            <w:pPr>
              <w:rPr>
                <w:rFonts w:ascii="Calibri" w:hAnsi="Calibri" w:cs="Calibri"/>
                <w:b/>
                <w:bCs/>
                <w:color w:val="000000"/>
                <w:sz w:val="18"/>
                <w:szCs w:val="18"/>
              </w:rPr>
            </w:pPr>
            <w:r w:rsidRPr="006616CD">
              <w:rPr>
                <w:rFonts w:ascii="Calibri" w:hAnsi="Calibri" w:cs="Calibri"/>
                <w:b/>
                <w:bCs/>
                <w:color w:val="000000"/>
                <w:sz w:val="18"/>
                <w:szCs w:val="18"/>
              </w:rPr>
              <w:t>Banca dati con informazioni sugli investimenti diretti esteri</w:t>
            </w:r>
          </w:p>
        </w:tc>
        <w:tc>
          <w:tcPr>
            <w:tcW w:w="2170" w:type="dxa"/>
            <w:tcBorders>
              <w:top w:val="nil"/>
              <w:left w:val="nil"/>
              <w:bottom w:val="single" w:sz="4" w:space="0" w:color="auto"/>
              <w:right w:val="single" w:sz="4" w:space="0" w:color="auto"/>
            </w:tcBorders>
            <w:shd w:val="clear" w:color="auto" w:fill="auto"/>
            <w:noWrap/>
            <w:vAlign w:val="bottom"/>
            <w:hideMark/>
          </w:tcPr>
          <w:p w14:paraId="2A7960D1"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2170" w:type="dxa"/>
            <w:tcBorders>
              <w:top w:val="nil"/>
              <w:left w:val="nil"/>
              <w:bottom w:val="single" w:sz="4" w:space="0" w:color="auto"/>
              <w:right w:val="single" w:sz="4" w:space="0" w:color="auto"/>
            </w:tcBorders>
            <w:shd w:val="clear" w:color="auto" w:fill="auto"/>
            <w:noWrap/>
            <w:vAlign w:val="bottom"/>
            <w:hideMark/>
          </w:tcPr>
          <w:p w14:paraId="0D83EF12"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19774FCC"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r>
      <w:tr w:rsidR="00243BFA" w:rsidRPr="006616CD" w14:paraId="7E830896" w14:textId="77777777" w:rsidTr="006616CD">
        <w:trPr>
          <w:trHeight w:val="293"/>
        </w:trPr>
        <w:tc>
          <w:tcPr>
            <w:tcW w:w="2487" w:type="dxa"/>
            <w:tcBorders>
              <w:top w:val="nil"/>
              <w:left w:val="single" w:sz="4" w:space="0" w:color="auto"/>
              <w:bottom w:val="single" w:sz="4" w:space="0" w:color="auto"/>
              <w:right w:val="single" w:sz="4" w:space="0" w:color="auto"/>
            </w:tcBorders>
            <w:shd w:val="clear" w:color="auto" w:fill="auto"/>
            <w:noWrap/>
            <w:vAlign w:val="bottom"/>
            <w:hideMark/>
          </w:tcPr>
          <w:p w14:paraId="6B2203C6" w14:textId="77777777" w:rsidR="00243BFA" w:rsidRPr="006616CD" w:rsidRDefault="00243BFA">
            <w:pPr>
              <w:rPr>
                <w:rFonts w:ascii="Calibri" w:hAnsi="Calibri" w:cs="Calibri"/>
                <w:b/>
                <w:bCs/>
                <w:color w:val="000000"/>
                <w:sz w:val="18"/>
                <w:szCs w:val="18"/>
              </w:rPr>
            </w:pPr>
            <w:r w:rsidRPr="006616CD">
              <w:rPr>
                <w:rFonts w:ascii="Calibri" w:hAnsi="Calibri" w:cs="Calibri"/>
                <w:b/>
                <w:bCs/>
                <w:color w:val="000000"/>
                <w:sz w:val="18"/>
                <w:szCs w:val="18"/>
              </w:rPr>
              <w:t>Strumenti di analisi a supporto</w:t>
            </w:r>
          </w:p>
        </w:tc>
        <w:tc>
          <w:tcPr>
            <w:tcW w:w="2170" w:type="dxa"/>
            <w:tcBorders>
              <w:top w:val="nil"/>
              <w:left w:val="nil"/>
              <w:bottom w:val="single" w:sz="4" w:space="0" w:color="auto"/>
              <w:right w:val="single" w:sz="4" w:space="0" w:color="auto"/>
            </w:tcBorders>
            <w:shd w:val="clear" w:color="auto" w:fill="auto"/>
            <w:noWrap/>
            <w:vAlign w:val="bottom"/>
            <w:hideMark/>
          </w:tcPr>
          <w:p w14:paraId="12F7B653"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2170" w:type="dxa"/>
            <w:tcBorders>
              <w:top w:val="nil"/>
              <w:left w:val="nil"/>
              <w:bottom w:val="single" w:sz="4" w:space="0" w:color="auto"/>
              <w:right w:val="single" w:sz="4" w:space="0" w:color="auto"/>
            </w:tcBorders>
            <w:shd w:val="clear" w:color="auto" w:fill="auto"/>
            <w:noWrap/>
            <w:vAlign w:val="bottom"/>
            <w:hideMark/>
          </w:tcPr>
          <w:p w14:paraId="441A3723"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3CC22144"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r>
      <w:tr w:rsidR="00243BFA" w:rsidRPr="006616CD" w14:paraId="1745AD62" w14:textId="77777777" w:rsidTr="006616CD">
        <w:trPr>
          <w:trHeight w:val="293"/>
        </w:trPr>
        <w:tc>
          <w:tcPr>
            <w:tcW w:w="2487" w:type="dxa"/>
            <w:tcBorders>
              <w:top w:val="nil"/>
              <w:left w:val="single" w:sz="4" w:space="0" w:color="auto"/>
              <w:bottom w:val="single" w:sz="4" w:space="0" w:color="auto"/>
              <w:right w:val="single" w:sz="4" w:space="0" w:color="auto"/>
            </w:tcBorders>
            <w:shd w:val="clear" w:color="auto" w:fill="auto"/>
            <w:noWrap/>
            <w:vAlign w:val="bottom"/>
            <w:hideMark/>
          </w:tcPr>
          <w:p w14:paraId="03ED6F5D" w14:textId="60B55C81" w:rsidR="00243BFA" w:rsidRPr="006616CD" w:rsidRDefault="00243BFA">
            <w:pPr>
              <w:rPr>
                <w:rFonts w:ascii="Calibri" w:hAnsi="Calibri" w:cs="Calibri"/>
                <w:b/>
                <w:bCs/>
                <w:color w:val="000000"/>
                <w:sz w:val="18"/>
                <w:szCs w:val="18"/>
              </w:rPr>
            </w:pPr>
            <w:bookmarkStart w:id="24" w:name="RANGE!A15"/>
            <w:r w:rsidRPr="006616CD">
              <w:rPr>
                <w:rFonts w:ascii="Calibri" w:hAnsi="Calibri" w:cs="Calibri"/>
                <w:b/>
                <w:bCs/>
                <w:color w:val="000000"/>
                <w:sz w:val="18"/>
                <w:szCs w:val="18"/>
              </w:rPr>
              <w:t>Banca dati per analisi fiscale globale</w:t>
            </w:r>
            <w:bookmarkEnd w:id="24"/>
          </w:p>
        </w:tc>
        <w:tc>
          <w:tcPr>
            <w:tcW w:w="2170" w:type="dxa"/>
            <w:tcBorders>
              <w:top w:val="nil"/>
              <w:left w:val="nil"/>
              <w:bottom w:val="single" w:sz="4" w:space="0" w:color="auto"/>
              <w:right w:val="single" w:sz="4" w:space="0" w:color="auto"/>
            </w:tcBorders>
            <w:shd w:val="clear" w:color="auto" w:fill="auto"/>
            <w:noWrap/>
            <w:vAlign w:val="bottom"/>
            <w:hideMark/>
          </w:tcPr>
          <w:p w14:paraId="46D5E27B"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2170" w:type="dxa"/>
            <w:tcBorders>
              <w:top w:val="nil"/>
              <w:left w:val="nil"/>
              <w:bottom w:val="single" w:sz="4" w:space="0" w:color="auto"/>
              <w:right w:val="single" w:sz="4" w:space="0" w:color="auto"/>
            </w:tcBorders>
            <w:shd w:val="clear" w:color="auto" w:fill="auto"/>
            <w:noWrap/>
            <w:vAlign w:val="bottom"/>
            <w:hideMark/>
          </w:tcPr>
          <w:p w14:paraId="165E5C28"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3D022B58"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r>
    </w:tbl>
    <w:p w14:paraId="6D91C764" w14:textId="5E6F9BE6" w:rsidR="00780FF0" w:rsidRPr="006616CD" w:rsidRDefault="00780FF0" w:rsidP="00951586">
      <w:pPr>
        <w:pStyle w:val="microblujustify"/>
        <w:spacing w:before="0" w:beforeAutospacing="0" w:after="0" w:afterAutospacing="0"/>
        <w:jc w:val="both"/>
        <w:rPr>
          <w:rFonts w:asciiTheme="minorHAnsi" w:hAnsiTheme="minorHAnsi" w:cs="Arial"/>
          <w:sz w:val="20"/>
          <w:szCs w:val="20"/>
        </w:rPr>
      </w:pPr>
    </w:p>
    <w:p w14:paraId="7ABCA9C2" w14:textId="77777777" w:rsidR="00780FF0" w:rsidRPr="006616CD" w:rsidRDefault="00780FF0" w:rsidP="00951586">
      <w:pPr>
        <w:pStyle w:val="microblujustify"/>
        <w:spacing w:before="0" w:beforeAutospacing="0" w:after="0" w:afterAutospacing="0"/>
        <w:jc w:val="both"/>
        <w:rPr>
          <w:rFonts w:asciiTheme="minorHAnsi" w:hAnsiTheme="minorHAnsi" w:cs="Arial"/>
          <w:sz w:val="20"/>
          <w:szCs w:val="20"/>
        </w:rPr>
      </w:pPr>
    </w:p>
    <w:p w14:paraId="3BC8BEBE" w14:textId="763B609A" w:rsidR="00951586" w:rsidRPr="006616CD" w:rsidRDefault="00951586"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t xml:space="preserve"> Siete in grado di completare la tabella seguente (tabella C</w:t>
      </w:r>
      <w:r w:rsidR="00243BFA" w:rsidRPr="006616CD">
        <w:rPr>
          <w:rFonts w:asciiTheme="minorHAnsi" w:hAnsiTheme="minorHAnsi" w:cs="Arial"/>
          <w:b/>
          <w:bCs/>
          <w:sz w:val="20"/>
          <w:szCs w:val="20"/>
        </w:rPr>
        <w:t xml:space="preserve"> - </w:t>
      </w:r>
      <w:proofErr w:type="spellStart"/>
      <w:r w:rsidR="00243BFA" w:rsidRPr="006616CD">
        <w:rPr>
          <w:rFonts w:asciiTheme="minorHAnsi" w:hAnsiTheme="minorHAnsi" w:cs="Arial"/>
          <w:b/>
          <w:bCs/>
          <w:sz w:val="20"/>
          <w:szCs w:val="20"/>
        </w:rPr>
        <w:t>Datafeed</w:t>
      </w:r>
      <w:proofErr w:type="spellEnd"/>
      <w:r w:rsidRPr="006616CD">
        <w:rPr>
          <w:rFonts w:asciiTheme="minorHAnsi" w:hAnsiTheme="minorHAnsi" w:cs="Arial"/>
          <w:b/>
          <w:bCs/>
          <w:sz w:val="20"/>
          <w:szCs w:val="20"/>
        </w:rPr>
        <w:t>) con le informazio</w:t>
      </w:r>
      <w:r w:rsidR="00383AD3" w:rsidRPr="006616CD">
        <w:rPr>
          <w:rFonts w:asciiTheme="minorHAnsi" w:hAnsiTheme="minorHAnsi" w:cs="Arial"/>
          <w:b/>
          <w:bCs/>
          <w:sz w:val="20"/>
          <w:szCs w:val="20"/>
        </w:rPr>
        <w:t>ni relative alla “disponibilità”</w:t>
      </w:r>
      <w:r w:rsidRPr="006616CD">
        <w:rPr>
          <w:rFonts w:asciiTheme="minorHAnsi" w:hAnsiTheme="minorHAnsi" w:cs="Arial"/>
          <w:b/>
          <w:bCs/>
          <w:sz w:val="20"/>
          <w:szCs w:val="20"/>
        </w:rPr>
        <w:t xml:space="preserve"> e le eventuali note? Per le informazioni disponibili si chiede di inserire la “tempistica di aggiornamento” (es: giornaliera, mensile, semestrale, annuale).</w:t>
      </w:r>
    </w:p>
    <w:p w14:paraId="04F36390" w14:textId="77777777" w:rsidR="00243BFA" w:rsidRPr="006616CD" w:rsidRDefault="00243BFA" w:rsidP="00951586">
      <w:pPr>
        <w:pStyle w:val="microblujustify"/>
        <w:spacing w:before="0" w:beforeAutospacing="0" w:after="0" w:afterAutospacing="0"/>
        <w:jc w:val="both"/>
        <w:rPr>
          <w:rFonts w:asciiTheme="minorHAnsi" w:hAnsiTheme="minorHAnsi" w:cs="Arial"/>
          <w:sz w:val="20"/>
          <w:szCs w:val="20"/>
        </w:rPr>
      </w:pPr>
    </w:p>
    <w:tbl>
      <w:tblPr>
        <w:tblW w:w="8773" w:type="dxa"/>
        <w:tblInd w:w="421" w:type="dxa"/>
        <w:tblCellMar>
          <w:left w:w="70" w:type="dxa"/>
          <w:right w:w="70" w:type="dxa"/>
        </w:tblCellMar>
        <w:tblLook w:val="04A0" w:firstRow="1" w:lastRow="0" w:firstColumn="1" w:lastColumn="0" w:noHBand="0" w:noVBand="1"/>
      </w:tblPr>
      <w:tblGrid>
        <w:gridCol w:w="2420"/>
        <w:gridCol w:w="2170"/>
        <w:gridCol w:w="2170"/>
        <w:gridCol w:w="2170"/>
      </w:tblGrid>
      <w:tr w:rsidR="00243BFA" w:rsidRPr="006616CD" w14:paraId="291420A2" w14:textId="77777777" w:rsidTr="006616CD">
        <w:trPr>
          <w:trHeight w:val="92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88F97" w14:textId="77777777" w:rsidR="00243BFA" w:rsidRPr="006616CD" w:rsidRDefault="00243BFA">
            <w:pPr>
              <w:jc w:val="center"/>
              <w:rPr>
                <w:rFonts w:ascii="Calibri" w:hAnsi="Calibri" w:cs="Calibri"/>
                <w:color w:val="000000"/>
                <w:sz w:val="18"/>
                <w:szCs w:val="18"/>
              </w:rPr>
            </w:pPr>
            <w:r w:rsidRPr="006616CD">
              <w:rPr>
                <w:rFonts w:ascii="Calibri" w:hAnsi="Calibri" w:cs="Calibri"/>
                <w:color w:val="000000"/>
                <w:sz w:val="18"/>
                <w:szCs w:val="18"/>
              </w:rPr>
              <w:t>TIPOLOGIA DI INFORMAZIONI VALIDA PER L'INTERO PERIMETRO INFORMATIVO/DISTRIBUZIONE GEOGRAFICA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14:paraId="57D95C29" w14:textId="77777777" w:rsidR="00243BFA" w:rsidRPr="006616CD" w:rsidRDefault="00243BFA">
            <w:pPr>
              <w:jc w:val="center"/>
              <w:rPr>
                <w:rFonts w:ascii="Calibri" w:hAnsi="Calibri" w:cs="Calibri"/>
                <w:color w:val="000000"/>
                <w:sz w:val="18"/>
                <w:szCs w:val="18"/>
              </w:rPr>
            </w:pPr>
            <w:r w:rsidRPr="006616CD">
              <w:rPr>
                <w:rFonts w:ascii="Calibri" w:hAnsi="Calibri" w:cs="Calibri"/>
                <w:color w:val="000000"/>
                <w:sz w:val="18"/>
                <w:szCs w:val="18"/>
              </w:rPr>
              <w:t>DISPONIBILITA'</w:t>
            </w:r>
            <w:r w:rsidRPr="006616CD">
              <w:rPr>
                <w:rFonts w:ascii="Calibri" w:hAnsi="Calibri" w:cs="Calibri"/>
                <w:color w:val="000000"/>
                <w:sz w:val="18"/>
                <w:szCs w:val="18"/>
              </w:rPr>
              <w:br/>
            </w:r>
            <w:r w:rsidRPr="006616CD">
              <w:rPr>
                <w:rFonts w:ascii="Calibri" w:hAnsi="Calibri" w:cs="Calibri"/>
                <w:color w:val="000000"/>
                <w:sz w:val="18"/>
                <w:szCs w:val="18"/>
              </w:rPr>
              <w:br/>
              <w:t>(Si/No)</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14:paraId="48B17599" w14:textId="77777777" w:rsidR="00243BFA" w:rsidRPr="006616CD" w:rsidRDefault="00243BFA">
            <w:pPr>
              <w:jc w:val="center"/>
              <w:rPr>
                <w:rFonts w:ascii="Calibri" w:hAnsi="Calibri" w:cs="Calibri"/>
                <w:color w:val="000000"/>
                <w:sz w:val="18"/>
                <w:szCs w:val="18"/>
              </w:rPr>
            </w:pPr>
            <w:r w:rsidRPr="006616CD">
              <w:rPr>
                <w:rFonts w:ascii="Calibri" w:hAnsi="Calibri" w:cs="Calibri"/>
                <w:color w:val="000000"/>
                <w:sz w:val="18"/>
                <w:szCs w:val="18"/>
              </w:rPr>
              <w:t>Tempistica di aggiornamento</w:t>
            </w:r>
          </w:p>
        </w:tc>
        <w:tc>
          <w:tcPr>
            <w:tcW w:w="2170" w:type="dxa"/>
            <w:tcBorders>
              <w:top w:val="single" w:sz="4" w:space="0" w:color="auto"/>
              <w:left w:val="nil"/>
              <w:bottom w:val="single" w:sz="4" w:space="0" w:color="auto"/>
              <w:right w:val="single" w:sz="4" w:space="0" w:color="auto"/>
            </w:tcBorders>
            <w:shd w:val="clear" w:color="auto" w:fill="auto"/>
            <w:noWrap/>
            <w:vAlign w:val="center"/>
            <w:hideMark/>
          </w:tcPr>
          <w:p w14:paraId="5AF94D37" w14:textId="77777777" w:rsidR="00243BFA" w:rsidRPr="006616CD" w:rsidRDefault="00243BFA">
            <w:pPr>
              <w:jc w:val="center"/>
              <w:rPr>
                <w:rFonts w:ascii="Calibri" w:hAnsi="Calibri" w:cs="Calibri"/>
                <w:color w:val="000000"/>
                <w:sz w:val="18"/>
                <w:szCs w:val="18"/>
              </w:rPr>
            </w:pPr>
            <w:r w:rsidRPr="006616CD">
              <w:rPr>
                <w:rFonts w:ascii="Calibri" w:hAnsi="Calibri" w:cs="Calibri"/>
                <w:color w:val="000000"/>
                <w:sz w:val="18"/>
                <w:szCs w:val="18"/>
              </w:rPr>
              <w:t>NOTE</w:t>
            </w:r>
          </w:p>
        </w:tc>
      </w:tr>
      <w:tr w:rsidR="00243BFA" w:rsidRPr="006616CD" w14:paraId="0E51C48D" w14:textId="77777777" w:rsidTr="006616CD">
        <w:trPr>
          <w:trHeight w:val="30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4349EAD" w14:textId="1AA44986" w:rsidR="00243BFA" w:rsidRPr="006616CD" w:rsidRDefault="00243BFA">
            <w:pPr>
              <w:rPr>
                <w:rFonts w:ascii="Calibri" w:hAnsi="Calibri" w:cs="Calibri"/>
                <w:b/>
                <w:bCs/>
                <w:color w:val="000000"/>
                <w:sz w:val="18"/>
                <w:szCs w:val="18"/>
              </w:rPr>
            </w:pPr>
            <w:bookmarkStart w:id="25" w:name="RANGE!A2"/>
            <w:proofErr w:type="spellStart"/>
            <w:r w:rsidRPr="006616CD">
              <w:rPr>
                <w:rFonts w:ascii="Calibri" w:hAnsi="Calibri" w:cs="Calibri"/>
                <w:b/>
                <w:bCs/>
                <w:color w:val="000000"/>
                <w:sz w:val="18"/>
                <w:szCs w:val="18"/>
              </w:rPr>
              <w:t>Datafeed</w:t>
            </w:r>
            <w:proofErr w:type="spellEnd"/>
            <w:r w:rsidRPr="006616CD">
              <w:rPr>
                <w:rFonts w:ascii="Calibri" w:hAnsi="Calibri" w:cs="Calibri"/>
                <w:b/>
                <w:bCs/>
                <w:color w:val="000000"/>
                <w:sz w:val="18"/>
                <w:szCs w:val="18"/>
              </w:rPr>
              <w:t xml:space="preserve"> personalizzato per agenzia delle dogane e dei monopoli</w:t>
            </w:r>
            <w:bookmarkEnd w:id="25"/>
          </w:p>
        </w:tc>
        <w:tc>
          <w:tcPr>
            <w:tcW w:w="2170" w:type="dxa"/>
            <w:tcBorders>
              <w:top w:val="nil"/>
              <w:left w:val="nil"/>
              <w:bottom w:val="single" w:sz="4" w:space="0" w:color="auto"/>
              <w:right w:val="single" w:sz="4" w:space="0" w:color="auto"/>
            </w:tcBorders>
            <w:shd w:val="clear" w:color="auto" w:fill="auto"/>
            <w:noWrap/>
            <w:vAlign w:val="center"/>
            <w:hideMark/>
          </w:tcPr>
          <w:p w14:paraId="71B812AF" w14:textId="77777777" w:rsidR="00243BFA" w:rsidRPr="006616CD" w:rsidRDefault="00243BFA">
            <w:pPr>
              <w:ind w:firstLineChars="900" w:firstLine="1980"/>
              <w:rPr>
                <w:rFonts w:ascii="Calibri" w:hAnsi="Calibri" w:cs="Calibri"/>
                <w:color w:val="0563C1"/>
                <w:sz w:val="22"/>
                <w:szCs w:val="22"/>
                <w:u w:val="single"/>
              </w:rPr>
            </w:pPr>
            <w:r w:rsidRPr="006616CD">
              <w:rPr>
                <w:rFonts w:ascii="Calibri" w:hAnsi="Calibri" w:cs="Calibri"/>
                <w:color w:val="0563C1"/>
                <w:sz w:val="22"/>
                <w:szCs w:val="22"/>
                <w:u w:val="single"/>
              </w:rPr>
              <w:t> </w:t>
            </w:r>
          </w:p>
        </w:tc>
        <w:tc>
          <w:tcPr>
            <w:tcW w:w="2170" w:type="dxa"/>
            <w:tcBorders>
              <w:top w:val="nil"/>
              <w:left w:val="nil"/>
              <w:bottom w:val="single" w:sz="4" w:space="0" w:color="auto"/>
              <w:right w:val="single" w:sz="4" w:space="0" w:color="auto"/>
            </w:tcBorders>
            <w:shd w:val="clear" w:color="auto" w:fill="auto"/>
            <w:noWrap/>
            <w:vAlign w:val="center"/>
            <w:hideMark/>
          </w:tcPr>
          <w:p w14:paraId="3DB1BA7C" w14:textId="77777777" w:rsidR="00243BFA" w:rsidRPr="006616CD" w:rsidRDefault="00243BFA">
            <w:pPr>
              <w:ind w:firstLineChars="900" w:firstLine="1980"/>
              <w:rPr>
                <w:rFonts w:ascii="Calibri" w:hAnsi="Calibri" w:cs="Calibri"/>
                <w:color w:val="0563C1"/>
                <w:sz w:val="22"/>
                <w:szCs w:val="22"/>
                <w:u w:val="single"/>
              </w:rPr>
            </w:pPr>
            <w:r w:rsidRPr="006616CD">
              <w:rPr>
                <w:rFonts w:ascii="Calibri" w:hAnsi="Calibri" w:cs="Calibri"/>
                <w:color w:val="0563C1"/>
                <w:sz w:val="22"/>
                <w:szCs w:val="22"/>
                <w:u w:val="single"/>
              </w:rPr>
              <w:t> </w:t>
            </w:r>
          </w:p>
        </w:tc>
        <w:tc>
          <w:tcPr>
            <w:tcW w:w="2170" w:type="dxa"/>
            <w:tcBorders>
              <w:top w:val="nil"/>
              <w:left w:val="nil"/>
              <w:bottom w:val="single" w:sz="4" w:space="0" w:color="auto"/>
              <w:right w:val="single" w:sz="4" w:space="0" w:color="auto"/>
            </w:tcBorders>
            <w:shd w:val="clear" w:color="auto" w:fill="auto"/>
            <w:noWrap/>
            <w:vAlign w:val="center"/>
            <w:hideMark/>
          </w:tcPr>
          <w:p w14:paraId="664C0B13" w14:textId="77777777" w:rsidR="00243BFA" w:rsidRPr="006616CD" w:rsidRDefault="00243BFA">
            <w:pPr>
              <w:ind w:firstLineChars="900" w:firstLine="1980"/>
              <w:rPr>
                <w:rFonts w:ascii="Calibri" w:hAnsi="Calibri" w:cs="Calibri"/>
                <w:color w:val="0563C1"/>
                <w:sz w:val="22"/>
                <w:szCs w:val="22"/>
                <w:u w:val="single"/>
              </w:rPr>
            </w:pPr>
            <w:r w:rsidRPr="006616CD">
              <w:rPr>
                <w:rFonts w:ascii="Calibri" w:hAnsi="Calibri" w:cs="Calibri"/>
                <w:color w:val="0563C1"/>
                <w:sz w:val="22"/>
                <w:szCs w:val="22"/>
                <w:u w:val="single"/>
              </w:rPr>
              <w:t> </w:t>
            </w:r>
          </w:p>
        </w:tc>
      </w:tr>
      <w:tr w:rsidR="00243BFA" w:rsidRPr="006616CD" w14:paraId="26ECA36C" w14:textId="77777777" w:rsidTr="006616CD">
        <w:trPr>
          <w:trHeight w:val="30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1EE173B" w14:textId="4A6FE455" w:rsidR="00243BFA" w:rsidRPr="006616CD" w:rsidRDefault="00243BFA">
            <w:pPr>
              <w:rPr>
                <w:rFonts w:ascii="Calibri" w:hAnsi="Calibri" w:cs="Calibri"/>
                <w:b/>
                <w:bCs/>
                <w:color w:val="000000"/>
                <w:sz w:val="18"/>
                <w:szCs w:val="18"/>
              </w:rPr>
            </w:pPr>
            <w:bookmarkStart w:id="26" w:name="RANGE!A3"/>
            <w:proofErr w:type="spellStart"/>
            <w:r w:rsidRPr="006616CD">
              <w:rPr>
                <w:rFonts w:ascii="Calibri" w:hAnsi="Calibri" w:cs="Calibri"/>
                <w:b/>
                <w:bCs/>
                <w:color w:val="000000"/>
                <w:sz w:val="18"/>
                <w:szCs w:val="18"/>
              </w:rPr>
              <w:t>Datafeed</w:t>
            </w:r>
            <w:proofErr w:type="spellEnd"/>
            <w:r w:rsidRPr="006616CD">
              <w:rPr>
                <w:rFonts w:ascii="Calibri" w:hAnsi="Calibri" w:cs="Calibri"/>
                <w:b/>
                <w:bCs/>
                <w:color w:val="000000"/>
                <w:sz w:val="18"/>
                <w:szCs w:val="18"/>
              </w:rPr>
              <w:t xml:space="preserve"> personalizzato per il dipartimento finanze</w:t>
            </w:r>
            <w:bookmarkEnd w:id="26"/>
          </w:p>
        </w:tc>
        <w:tc>
          <w:tcPr>
            <w:tcW w:w="2170" w:type="dxa"/>
            <w:tcBorders>
              <w:top w:val="nil"/>
              <w:left w:val="nil"/>
              <w:bottom w:val="single" w:sz="4" w:space="0" w:color="auto"/>
              <w:right w:val="single" w:sz="4" w:space="0" w:color="auto"/>
            </w:tcBorders>
            <w:shd w:val="clear" w:color="auto" w:fill="auto"/>
            <w:noWrap/>
            <w:vAlign w:val="center"/>
            <w:hideMark/>
          </w:tcPr>
          <w:p w14:paraId="55FE339C" w14:textId="77777777" w:rsidR="00243BFA" w:rsidRPr="006616CD" w:rsidRDefault="00243BFA">
            <w:pPr>
              <w:ind w:firstLineChars="900" w:firstLine="1980"/>
              <w:rPr>
                <w:rFonts w:ascii="Calibri" w:hAnsi="Calibri" w:cs="Calibri"/>
                <w:color w:val="0563C1"/>
                <w:sz w:val="22"/>
                <w:szCs w:val="22"/>
                <w:u w:val="single"/>
              </w:rPr>
            </w:pPr>
            <w:r w:rsidRPr="006616CD">
              <w:rPr>
                <w:rFonts w:ascii="Calibri" w:hAnsi="Calibri" w:cs="Calibri"/>
                <w:color w:val="0563C1"/>
                <w:sz w:val="22"/>
                <w:szCs w:val="22"/>
                <w:u w:val="single"/>
              </w:rPr>
              <w:t> </w:t>
            </w:r>
          </w:p>
        </w:tc>
        <w:tc>
          <w:tcPr>
            <w:tcW w:w="2170" w:type="dxa"/>
            <w:tcBorders>
              <w:top w:val="nil"/>
              <w:left w:val="nil"/>
              <w:bottom w:val="single" w:sz="4" w:space="0" w:color="auto"/>
              <w:right w:val="single" w:sz="4" w:space="0" w:color="auto"/>
            </w:tcBorders>
            <w:shd w:val="clear" w:color="auto" w:fill="auto"/>
            <w:noWrap/>
            <w:vAlign w:val="center"/>
            <w:hideMark/>
          </w:tcPr>
          <w:p w14:paraId="140EC735" w14:textId="77777777" w:rsidR="00243BFA" w:rsidRPr="006616CD" w:rsidRDefault="00243BFA">
            <w:pPr>
              <w:ind w:firstLineChars="900" w:firstLine="1980"/>
              <w:rPr>
                <w:rFonts w:ascii="Calibri" w:hAnsi="Calibri" w:cs="Calibri"/>
                <w:color w:val="0563C1"/>
                <w:sz w:val="22"/>
                <w:szCs w:val="22"/>
                <w:u w:val="single"/>
              </w:rPr>
            </w:pPr>
            <w:r w:rsidRPr="006616CD">
              <w:rPr>
                <w:rFonts w:ascii="Calibri" w:hAnsi="Calibri" w:cs="Calibri"/>
                <w:color w:val="0563C1"/>
                <w:sz w:val="22"/>
                <w:szCs w:val="22"/>
                <w:u w:val="single"/>
              </w:rPr>
              <w:t> </w:t>
            </w:r>
          </w:p>
        </w:tc>
        <w:tc>
          <w:tcPr>
            <w:tcW w:w="2170" w:type="dxa"/>
            <w:tcBorders>
              <w:top w:val="nil"/>
              <w:left w:val="nil"/>
              <w:bottom w:val="single" w:sz="4" w:space="0" w:color="auto"/>
              <w:right w:val="single" w:sz="4" w:space="0" w:color="auto"/>
            </w:tcBorders>
            <w:shd w:val="clear" w:color="auto" w:fill="auto"/>
            <w:noWrap/>
            <w:vAlign w:val="center"/>
            <w:hideMark/>
          </w:tcPr>
          <w:p w14:paraId="15FD0670" w14:textId="77777777" w:rsidR="00243BFA" w:rsidRPr="006616CD" w:rsidRDefault="00243BFA">
            <w:pPr>
              <w:ind w:firstLineChars="900" w:firstLine="1980"/>
              <w:rPr>
                <w:rFonts w:ascii="Calibri" w:hAnsi="Calibri" w:cs="Calibri"/>
                <w:color w:val="0563C1"/>
                <w:sz w:val="22"/>
                <w:szCs w:val="22"/>
                <w:u w:val="single"/>
              </w:rPr>
            </w:pPr>
            <w:r w:rsidRPr="006616CD">
              <w:rPr>
                <w:rFonts w:ascii="Calibri" w:hAnsi="Calibri" w:cs="Calibri"/>
                <w:color w:val="0563C1"/>
                <w:sz w:val="22"/>
                <w:szCs w:val="22"/>
                <w:u w:val="single"/>
              </w:rPr>
              <w:t> </w:t>
            </w:r>
          </w:p>
        </w:tc>
      </w:tr>
      <w:tr w:rsidR="00243BFA" w:rsidRPr="006616CD" w14:paraId="1204D050" w14:textId="77777777" w:rsidTr="006616CD">
        <w:trPr>
          <w:trHeight w:val="30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F462A91" w14:textId="576B162C" w:rsidR="00243BFA" w:rsidRPr="006616CD" w:rsidRDefault="00243BFA">
            <w:pPr>
              <w:rPr>
                <w:rFonts w:ascii="Calibri" w:hAnsi="Calibri" w:cs="Calibri"/>
                <w:b/>
                <w:bCs/>
                <w:color w:val="000000"/>
                <w:sz w:val="18"/>
                <w:szCs w:val="18"/>
              </w:rPr>
            </w:pPr>
            <w:bookmarkStart w:id="27" w:name="RANGE!A4"/>
            <w:proofErr w:type="spellStart"/>
            <w:r w:rsidRPr="006616CD">
              <w:rPr>
                <w:rFonts w:ascii="Calibri" w:hAnsi="Calibri" w:cs="Calibri"/>
                <w:b/>
                <w:bCs/>
                <w:color w:val="000000"/>
                <w:sz w:val="18"/>
                <w:szCs w:val="18"/>
              </w:rPr>
              <w:t>Datafeed</w:t>
            </w:r>
            <w:proofErr w:type="spellEnd"/>
            <w:r w:rsidRPr="006616CD">
              <w:rPr>
                <w:rFonts w:ascii="Calibri" w:hAnsi="Calibri" w:cs="Calibri"/>
                <w:b/>
                <w:bCs/>
                <w:color w:val="000000"/>
                <w:sz w:val="18"/>
                <w:szCs w:val="18"/>
              </w:rPr>
              <w:t xml:space="preserve"> personalizzato per il dipartimento del tesoro</w:t>
            </w:r>
            <w:bookmarkEnd w:id="27"/>
          </w:p>
        </w:tc>
        <w:tc>
          <w:tcPr>
            <w:tcW w:w="2170" w:type="dxa"/>
            <w:tcBorders>
              <w:top w:val="nil"/>
              <w:left w:val="nil"/>
              <w:bottom w:val="single" w:sz="4" w:space="0" w:color="auto"/>
              <w:right w:val="single" w:sz="4" w:space="0" w:color="auto"/>
            </w:tcBorders>
            <w:shd w:val="clear" w:color="auto" w:fill="auto"/>
            <w:noWrap/>
            <w:vAlign w:val="center"/>
            <w:hideMark/>
          </w:tcPr>
          <w:p w14:paraId="21DBEFB1" w14:textId="77777777" w:rsidR="00243BFA" w:rsidRPr="006616CD" w:rsidRDefault="00243BFA">
            <w:pPr>
              <w:ind w:firstLineChars="900" w:firstLine="1980"/>
              <w:rPr>
                <w:rFonts w:ascii="Calibri" w:hAnsi="Calibri" w:cs="Calibri"/>
                <w:color w:val="0563C1"/>
                <w:sz w:val="22"/>
                <w:szCs w:val="22"/>
                <w:u w:val="single"/>
              </w:rPr>
            </w:pPr>
            <w:r w:rsidRPr="006616CD">
              <w:rPr>
                <w:rFonts w:ascii="Calibri" w:hAnsi="Calibri" w:cs="Calibri"/>
                <w:color w:val="0563C1"/>
                <w:sz w:val="22"/>
                <w:szCs w:val="22"/>
                <w:u w:val="single"/>
              </w:rPr>
              <w:t> </w:t>
            </w:r>
          </w:p>
        </w:tc>
        <w:tc>
          <w:tcPr>
            <w:tcW w:w="2170" w:type="dxa"/>
            <w:tcBorders>
              <w:top w:val="nil"/>
              <w:left w:val="nil"/>
              <w:bottom w:val="single" w:sz="4" w:space="0" w:color="auto"/>
              <w:right w:val="single" w:sz="4" w:space="0" w:color="auto"/>
            </w:tcBorders>
            <w:shd w:val="clear" w:color="auto" w:fill="auto"/>
            <w:noWrap/>
            <w:vAlign w:val="center"/>
            <w:hideMark/>
          </w:tcPr>
          <w:p w14:paraId="0D872C2D" w14:textId="77777777" w:rsidR="00243BFA" w:rsidRPr="006616CD" w:rsidRDefault="00243BFA">
            <w:pPr>
              <w:ind w:firstLineChars="900" w:firstLine="1980"/>
              <w:rPr>
                <w:rFonts w:ascii="Calibri" w:hAnsi="Calibri" w:cs="Calibri"/>
                <w:color w:val="0563C1"/>
                <w:sz w:val="22"/>
                <w:szCs w:val="22"/>
                <w:u w:val="single"/>
              </w:rPr>
            </w:pPr>
            <w:r w:rsidRPr="006616CD">
              <w:rPr>
                <w:rFonts w:ascii="Calibri" w:hAnsi="Calibri" w:cs="Calibri"/>
                <w:color w:val="0563C1"/>
                <w:sz w:val="22"/>
                <w:szCs w:val="22"/>
                <w:u w:val="single"/>
              </w:rPr>
              <w:t> </w:t>
            </w:r>
          </w:p>
        </w:tc>
        <w:tc>
          <w:tcPr>
            <w:tcW w:w="2170" w:type="dxa"/>
            <w:tcBorders>
              <w:top w:val="nil"/>
              <w:left w:val="nil"/>
              <w:bottom w:val="single" w:sz="4" w:space="0" w:color="auto"/>
              <w:right w:val="single" w:sz="4" w:space="0" w:color="auto"/>
            </w:tcBorders>
            <w:shd w:val="clear" w:color="auto" w:fill="auto"/>
            <w:noWrap/>
            <w:vAlign w:val="center"/>
            <w:hideMark/>
          </w:tcPr>
          <w:p w14:paraId="15B669C8" w14:textId="77777777" w:rsidR="00243BFA" w:rsidRPr="006616CD" w:rsidRDefault="00243BFA">
            <w:pPr>
              <w:ind w:firstLineChars="900" w:firstLine="1980"/>
              <w:rPr>
                <w:rFonts w:ascii="Calibri" w:hAnsi="Calibri" w:cs="Calibri"/>
                <w:color w:val="0563C1"/>
                <w:sz w:val="22"/>
                <w:szCs w:val="22"/>
                <w:u w:val="single"/>
              </w:rPr>
            </w:pPr>
            <w:r w:rsidRPr="006616CD">
              <w:rPr>
                <w:rFonts w:ascii="Calibri" w:hAnsi="Calibri" w:cs="Calibri"/>
                <w:color w:val="0563C1"/>
                <w:sz w:val="22"/>
                <w:szCs w:val="22"/>
                <w:u w:val="single"/>
              </w:rPr>
              <w:t> </w:t>
            </w:r>
          </w:p>
        </w:tc>
      </w:tr>
      <w:tr w:rsidR="00243BFA" w:rsidRPr="006616CD" w14:paraId="40208962" w14:textId="77777777" w:rsidTr="006616CD">
        <w:trPr>
          <w:trHeight w:val="30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DB83872" w14:textId="2D107DE0" w:rsidR="00243BFA" w:rsidRPr="006616CD" w:rsidRDefault="00243BFA">
            <w:pPr>
              <w:rPr>
                <w:rFonts w:ascii="Calibri" w:hAnsi="Calibri" w:cs="Calibri"/>
                <w:b/>
                <w:bCs/>
                <w:color w:val="000000"/>
                <w:sz w:val="18"/>
                <w:szCs w:val="18"/>
              </w:rPr>
            </w:pPr>
            <w:bookmarkStart w:id="28" w:name="RANGE!A5"/>
            <w:proofErr w:type="spellStart"/>
            <w:r w:rsidRPr="006616CD">
              <w:rPr>
                <w:rFonts w:ascii="Calibri" w:hAnsi="Calibri" w:cs="Calibri"/>
                <w:b/>
                <w:bCs/>
                <w:color w:val="000000"/>
                <w:sz w:val="18"/>
                <w:szCs w:val="18"/>
              </w:rPr>
              <w:lastRenderedPageBreak/>
              <w:t>Datafeed</w:t>
            </w:r>
            <w:proofErr w:type="spellEnd"/>
            <w:r w:rsidRPr="006616CD">
              <w:rPr>
                <w:rFonts w:ascii="Calibri" w:hAnsi="Calibri" w:cs="Calibri"/>
                <w:b/>
                <w:bCs/>
                <w:color w:val="000000"/>
                <w:sz w:val="18"/>
                <w:szCs w:val="18"/>
              </w:rPr>
              <w:t xml:space="preserve"> massivo</w:t>
            </w:r>
            <w:bookmarkEnd w:id="28"/>
          </w:p>
        </w:tc>
        <w:tc>
          <w:tcPr>
            <w:tcW w:w="2170" w:type="dxa"/>
            <w:tcBorders>
              <w:top w:val="nil"/>
              <w:left w:val="nil"/>
              <w:bottom w:val="single" w:sz="4" w:space="0" w:color="auto"/>
              <w:right w:val="single" w:sz="4" w:space="0" w:color="auto"/>
            </w:tcBorders>
            <w:shd w:val="clear" w:color="auto" w:fill="auto"/>
            <w:noWrap/>
            <w:vAlign w:val="bottom"/>
            <w:hideMark/>
          </w:tcPr>
          <w:p w14:paraId="7F5A4DC5" w14:textId="77777777" w:rsidR="00243BFA" w:rsidRPr="006616CD" w:rsidRDefault="00243BFA">
            <w:pPr>
              <w:rPr>
                <w:rFonts w:ascii="Calibri" w:hAnsi="Calibri" w:cs="Calibri"/>
                <w:color w:val="0563C1"/>
                <w:sz w:val="22"/>
                <w:szCs w:val="22"/>
                <w:u w:val="single"/>
              </w:rPr>
            </w:pPr>
            <w:r w:rsidRPr="006616CD">
              <w:rPr>
                <w:rFonts w:ascii="Calibri" w:hAnsi="Calibri" w:cs="Calibri"/>
                <w:color w:val="0563C1"/>
                <w:sz w:val="22"/>
                <w:szCs w:val="22"/>
                <w:u w:val="single"/>
              </w:rPr>
              <w:t> </w:t>
            </w:r>
          </w:p>
        </w:tc>
        <w:tc>
          <w:tcPr>
            <w:tcW w:w="2170" w:type="dxa"/>
            <w:tcBorders>
              <w:top w:val="nil"/>
              <w:left w:val="nil"/>
              <w:bottom w:val="single" w:sz="4" w:space="0" w:color="auto"/>
              <w:right w:val="single" w:sz="4" w:space="0" w:color="auto"/>
            </w:tcBorders>
            <w:shd w:val="clear" w:color="auto" w:fill="auto"/>
            <w:noWrap/>
            <w:vAlign w:val="bottom"/>
            <w:hideMark/>
          </w:tcPr>
          <w:p w14:paraId="46666F09" w14:textId="77777777" w:rsidR="00243BFA" w:rsidRPr="006616CD" w:rsidRDefault="00243BFA">
            <w:pPr>
              <w:rPr>
                <w:rFonts w:ascii="Calibri" w:hAnsi="Calibri" w:cs="Calibri"/>
                <w:color w:val="0563C1"/>
                <w:sz w:val="22"/>
                <w:szCs w:val="22"/>
                <w:u w:val="single"/>
              </w:rPr>
            </w:pPr>
            <w:r w:rsidRPr="006616CD">
              <w:rPr>
                <w:rFonts w:ascii="Calibri" w:hAnsi="Calibri" w:cs="Calibri"/>
                <w:color w:val="0563C1"/>
                <w:sz w:val="22"/>
                <w:szCs w:val="22"/>
                <w:u w:val="single"/>
              </w:rPr>
              <w:t> </w:t>
            </w:r>
          </w:p>
        </w:tc>
        <w:tc>
          <w:tcPr>
            <w:tcW w:w="2170" w:type="dxa"/>
            <w:tcBorders>
              <w:top w:val="nil"/>
              <w:left w:val="nil"/>
              <w:bottom w:val="single" w:sz="4" w:space="0" w:color="auto"/>
              <w:right w:val="single" w:sz="4" w:space="0" w:color="auto"/>
            </w:tcBorders>
            <w:shd w:val="clear" w:color="auto" w:fill="auto"/>
            <w:noWrap/>
            <w:vAlign w:val="bottom"/>
            <w:hideMark/>
          </w:tcPr>
          <w:p w14:paraId="62BE7878" w14:textId="77777777" w:rsidR="00243BFA" w:rsidRPr="006616CD" w:rsidRDefault="00243BFA">
            <w:pPr>
              <w:rPr>
                <w:rFonts w:ascii="Calibri" w:hAnsi="Calibri" w:cs="Calibri"/>
                <w:color w:val="0563C1"/>
                <w:sz w:val="22"/>
                <w:szCs w:val="22"/>
                <w:u w:val="single"/>
              </w:rPr>
            </w:pPr>
            <w:r w:rsidRPr="006616CD">
              <w:rPr>
                <w:rFonts w:ascii="Calibri" w:hAnsi="Calibri" w:cs="Calibri"/>
                <w:color w:val="0563C1"/>
                <w:sz w:val="22"/>
                <w:szCs w:val="22"/>
                <w:u w:val="single"/>
              </w:rPr>
              <w:t> </w:t>
            </w:r>
          </w:p>
        </w:tc>
      </w:tr>
      <w:tr w:rsidR="00243BFA" w:rsidRPr="006616CD" w14:paraId="193044DF" w14:textId="77777777" w:rsidTr="006616CD">
        <w:trPr>
          <w:trHeight w:val="30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B433CC2" w14:textId="77777777" w:rsidR="00243BFA" w:rsidRPr="006616CD" w:rsidRDefault="00243BFA">
            <w:pPr>
              <w:ind w:firstLineChars="100" w:firstLine="180"/>
              <w:rPr>
                <w:rFonts w:ascii="Calibri" w:hAnsi="Calibri" w:cs="Calibri"/>
                <w:color w:val="000000"/>
                <w:sz w:val="18"/>
                <w:szCs w:val="18"/>
              </w:rPr>
            </w:pPr>
            <w:r w:rsidRPr="006616CD">
              <w:rPr>
                <w:rFonts w:ascii="Calibri" w:hAnsi="Calibri" w:cs="Calibri"/>
                <w:color w:val="000000"/>
                <w:sz w:val="18"/>
                <w:szCs w:val="18"/>
              </w:rPr>
              <w:t>Informazioni anagrafiche/organizzative</w:t>
            </w:r>
          </w:p>
        </w:tc>
        <w:tc>
          <w:tcPr>
            <w:tcW w:w="2170" w:type="dxa"/>
            <w:tcBorders>
              <w:top w:val="nil"/>
              <w:left w:val="nil"/>
              <w:bottom w:val="single" w:sz="4" w:space="0" w:color="auto"/>
              <w:right w:val="single" w:sz="4" w:space="0" w:color="auto"/>
            </w:tcBorders>
            <w:shd w:val="clear" w:color="auto" w:fill="auto"/>
            <w:noWrap/>
            <w:vAlign w:val="bottom"/>
            <w:hideMark/>
          </w:tcPr>
          <w:p w14:paraId="1D7EB53F"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2170" w:type="dxa"/>
            <w:tcBorders>
              <w:top w:val="nil"/>
              <w:left w:val="nil"/>
              <w:bottom w:val="single" w:sz="4" w:space="0" w:color="auto"/>
              <w:right w:val="single" w:sz="4" w:space="0" w:color="auto"/>
            </w:tcBorders>
            <w:shd w:val="clear" w:color="auto" w:fill="auto"/>
            <w:noWrap/>
            <w:vAlign w:val="bottom"/>
            <w:hideMark/>
          </w:tcPr>
          <w:p w14:paraId="20FBF267"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2170" w:type="dxa"/>
            <w:tcBorders>
              <w:top w:val="nil"/>
              <w:left w:val="nil"/>
              <w:bottom w:val="single" w:sz="4" w:space="0" w:color="auto"/>
              <w:right w:val="single" w:sz="4" w:space="0" w:color="auto"/>
            </w:tcBorders>
            <w:shd w:val="clear" w:color="auto" w:fill="auto"/>
            <w:noWrap/>
            <w:vAlign w:val="bottom"/>
            <w:hideMark/>
          </w:tcPr>
          <w:p w14:paraId="7C8F1BF3"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r>
      <w:tr w:rsidR="00243BFA" w:rsidRPr="006616CD" w14:paraId="45B9C4AD" w14:textId="77777777" w:rsidTr="006616CD">
        <w:trPr>
          <w:trHeight w:val="30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BCEE1C5" w14:textId="77777777" w:rsidR="00243BFA" w:rsidRPr="006616CD" w:rsidRDefault="00243BFA">
            <w:pPr>
              <w:ind w:firstLineChars="100" w:firstLine="180"/>
              <w:rPr>
                <w:rFonts w:ascii="Calibri" w:hAnsi="Calibri" w:cs="Calibri"/>
                <w:color w:val="000000"/>
                <w:sz w:val="18"/>
                <w:szCs w:val="18"/>
              </w:rPr>
            </w:pPr>
            <w:r w:rsidRPr="006616CD">
              <w:rPr>
                <w:rFonts w:ascii="Calibri" w:hAnsi="Calibri" w:cs="Calibri"/>
                <w:color w:val="000000"/>
                <w:sz w:val="18"/>
                <w:szCs w:val="18"/>
              </w:rPr>
              <w:t xml:space="preserve">Informazioni sulle persone </w:t>
            </w:r>
          </w:p>
        </w:tc>
        <w:tc>
          <w:tcPr>
            <w:tcW w:w="2170" w:type="dxa"/>
            <w:tcBorders>
              <w:top w:val="nil"/>
              <w:left w:val="nil"/>
              <w:bottom w:val="single" w:sz="4" w:space="0" w:color="auto"/>
              <w:right w:val="single" w:sz="4" w:space="0" w:color="auto"/>
            </w:tcBorders>
            <w:shd w:val="clear" w:color="auto" w:fill="auto"/>
            <w:noWrap/>
            <w:vAlign w:val="bottom"/>
            <w:hideMark/>
          </w:tcPr>
          <w:p w14:paraId="7AB83CB2"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2170" w:type="dxa"/>
            <w:tcBorders>
              <w:top w:val="nil"/>
              <w:left w:val="nil"/>
              <w:bottom w:val="single" w:sz="4" w:space="0" w:color="auto"/>
              <w:right w:val="single" w:sz="4" w:space="0" w:color="auto"/>
            </w:tcBorders>
            <w:shd w:val="clear" w:color="auto" w:fill="auto"/>
            <w:noWrap/>
            <w:vAlign w:val="bottom"/>
            <w:hideMark/>
          </w:tcPr>
          <w:p w14:paraId="08FD7BDE"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2170" w:type="dxa"/>
            <w:tcBorders>
              <w:top w:val="nil"/>
              <w:left w:val="nil"/>
              <w:bottom w:val="single" w:sz="4" w:space="0" w:color="auto"/>
              <w:right w:val="single" w:sz="4" w:space="0" w:color="auto"/>
            </w:tcBorders>
            <w:shd w:val="clear" w:color="auto" w:fill="auto"/>
            <w:noWrap/>
            <w:vAlign w:val="bottom"/>
            <w:hideMark/>
          </w:tcPr>
          <w:p w14:paraId="7F85A938"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r>
      <w:tr w:rsidR="00243BFA" w:rsidRPr="006616CD" w14:paraId="124385BC" w14:textId="77777777" w:rsidTr="006616CD">
        <w:trPr>
          <w:trHeight w:val="30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2BAFA17" w14:textId="77777777" w:rsidR="00243BFA" w:rsidRPr="006616CD" w:rsidRDefault="00243BFA">
            <w:pPr>
              <w:ind w:firstLineChars="100" w:firstLine="180"/>
              <w:rPr>
                <w:rFonts w:ascii="Calibri" w:hAnsi="Calibri" w:cs="Calibri"/>
                <w:color w:val="000000"/>
                <w:sz w:val="18"/>
                <w:szCs w:val="18"/>
              </w:rPr>
            </w:pPr>
            <w:r w:rsidRPr="006616CD">
              <w:rPr>
                <w:rFonts w:ascii="Calibri" w:hAnsi="Calibri" w:cs="Calibri"/>
                <w:color w:val="000000"/>
                <w:sz w:val="18"/>
                <w:szCs w:val="18"/>
              </w:rPr>
              <w:t xml:space="preserve">Informazioni Contabili e Finanziarie </w:t>
            </w:r>
          </w:p>
        </w:tc>
        <w:tc>
          <w:tcPr>
            <w:tcW w:w="2170" w:type="dxa"/>
            <w:tcBorders>
              <w:top w:val="nil"/>
              <w:left w:val="nil"/>
              <w:bottom w:val="single" w:sz="4" w:space="0" w:color="auto"/>
              <w:right w:val="single" w:sz="4" w:space="0" w:color="auto"/>
            </w:tcBorders>
            <w:shd w:val="clear" w:color="auto" w:fill="auto"/>
            <w:noWrap/>
            <w:vAlign w:val="bottom"/>
            <w:hideMark/>
          </w:tcPr>
          <w:p w14:paraId="5A1904A5"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2170" w:type="dxa"/>
            <w:tcBorders>
              <w:top w:val="nil"/>
              <w:left w:val="nil"/>
              <w:bottom w:val="single" w:sz="4" w:space="0" w:color="auto"/>
              <w:right w:val="single" w:sz="4" w:space="0" w:color="auto"/>
            </w:tcBorders>
            <w:shd w:val="clear" w:color="auto" w:fill="auto"/>
            <w:noWrap/>
            <w:vAlign w:val="bottom"/>
            <w:hideMark/>
          </w:tcPr>
          <w:p w14:paraId="0CD401F1"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2170" w:type="dxa"/>
            <w:tcBorders>
              <w:top w:val="nil"/>
              <w:left w:val="nil"/>
              <w:bottom w:val="single" w:sz="4" w:space="0" w:color="auto"/>
              <w:right w:val="single" w:sz="4" w:space="0" w:color="auto"/>
            </w:tcBorders>
            <w:shd w:val="clear" w:color="auto" w:fill="auto"/>
            <w:noWrap/>
            <w:vAlign w:val="bottom"/>
            <w:hideMark/>
          </w:tcPr>
          <w:p w14:paraId="3C5B366B"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r>
      <w:tr w:rsidR="00243BFA" w:rsidRPr="006616CD" w14:paraId="7CDA2818" w14:textId="77777777" w:rsidTr="006616CD">
        <w:trPr>
          <w:trHeight w:val="30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36E2F20" w14:textId="77777777" w:rsidR="00243BFA" w:rsidRPr="006616CD" w:rsidRDefault="00243BFA">
            <w:pPr>
              <w:ind w:firstLineChars="100" w:firstLine="180"/>
              <w:rPr>
                <w:rFonts w:ascii="Calibri" w:hAnsi="Calibri" w:cs="Calibri"/>
                <w:color w:val="000000"/>
                <w:sz w:val="18"/>
                <w:szCs w:val="18"/>
              </w:rPr>
            </w:pPr>
            <w:r w:rsidRPr="006616CD">
              <w:rPr>
                <w:rFonts w:ascii="Calibri" w:hAnsi="Calibri" w:cs="Calibri"/>
                <w:color w:val="000000"/>
                <w:sz w:val="18"/>
                <w:szCs w:val="18"/>
              </w:rPr>
              <w:t>Dati specifici di analisi della stabilità finanziaria</w:t>
            </w:r>
          </w:p>
        </w:tc>
        <w:tc>
          <w:tcPr>
            <w:tcW w:w="2170" w:type="dxa"/>
            <w:tcBorders>
              <w:top w:val="nil"/>
              <w:left w:val="nil"/>
              <w:bottom w:val="single" w:sz="4" w:space="0" w:color="auto"/>
              <w:right w:val="single" w:sz="4" w:space="0" w:color="auto"/>
            </w:tcBorders>
            <w:shd w:val="clear" w:color="auto" w:fill="auto"/>
            <w:noWrap/>
            <w:vAlign w:val="bottom"/>
            <w:hideMark/>
          </w:tcPr>
          <w:p w14:paraId="7512B072"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2170" w:type="dxa"/>
            <w:tcBorders>
              <w:top w:val="nil"/>
              <w:left w:val="nil"/>
              <w:bottom w:val="single" w:sz="4" w:space="0" w:color="auto"/>
              <w:right w:val="single" w:sz="4" w:space="0" w:color="auto"/>
            </w:tcBorders>
            <w:shd w:val="clear" w:color="auto" w:fill="auto"/>
            <w:noWrap/>
            <w:vAlign w:val="bottom"/>
            <w:hideMark/>
          </w:tcPr>
          <w:p w14:paraId="6907ECBD"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2170" w:type="dxa"/>
            <w:tcBorders>
              <w:top w:val="nil"/>
              <w:left w:val="nil"/>
              <w:bottom w:val="single" w:sz="4" w:space="0" w:color="auto"/>
              <w:right w:val="single" w:sz="4" w:space="0" w:color="auto"/>
            </w:tcBorders>
            <w:shd w:val="clear" w:color="auto" w:fill="auto"/>
            <w:noWrap/>
            <w:vAlign w:val="bottom"/>
            <w:hideMark/>
          </w:tcPr>
          <w:p w14:paraId="7011FB14"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r>
      <w:tr w:rsidR="00243BFA" w:rsidRPr="006616CD" w14:paraId="41A2E211" w14:textId="77777777" w:rsidTr="006616CD">
        <w:trPr>
          <w:trHeight w:val="30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8412E68" w14:textId="77777777" w:rsidR="00243BFA" w:rsidRPr="006616CD" w:rsidRDefault="00243BFA">
            <w:pPr>
              <w:ind w:firstLineChars="100" w:firstLine="180"/>
              <w:rPr>
                <w:rFonts w:ascii="Calibri" w:hAnsi="Calibri" w:cs="Calibri"/>
                <w:color w:val="000000"/>
                <w:sz w:val="18"/>
                <w:szCs w:val="18"/>
              </w:rPr>
            </w:pPr>
            <w:r w:rsidRPr="006616CD">
              <w:rPr>
                <w:rFonts w:ascii="Calibri" w:hAnsi="Calibri" w:cs="Calibri"/>
                <w:color w:val="000000"/>
                <w:sz w:val="18"/>
                <w:szCs w:val="18"/>
              </w:rPr>
              <w:t xml:space="preserve">Informazioni su azionariato e partecipazioni </w:t>
            </w:r>
          </w:p>
        </w:tc>
        <w:tc>
          <w:tcPr>
            <w:tcW w:w="2170" w:type="dxa"/>
            <w:tcBorders>
              <w:top w:val="nil"/>
              <w:left w:val="nil"/>
              <w:bottom w:val="single" w:sz="4" w:space="0" w:color="auto"/>
              <w:right w:val="single" w:sz="4" w:space="0" w:color="auto"/>
            </w:tcBorders>
            <w:shd w:val="clear" w:color="auto" w:fill="auto"/>
            <w:noWrap/>
            <w:vAlign w:val="bottom"/>
            <w:hideMark/>
          </w:tcPr>
          <w:p w14:paraId="579E3834"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2170" w:type="dxa"/>
            <w:tcBorders>
              <w:top w:val="nil"/>
              <w:left w:val="nil"/>
              <w:bottom w:val="single" w:sz="4" w:space="0" w:color="auto"/>
              <w:right w:val="single" w:sz="4" w:space="0" w:color="auto"/>
            </w:tcBorders>
            <w:shd w:val="clear" w:color="auto" w:fill="auto"/>
            <w:noWrap/>
            <w:vAlign w:val="bottom"/>
            <w:hideMark/>
          </w:tcPr>
          <w:p w14:paraId="6BDEF65C"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c>
          <w:tcPr>
            <w:tcW w:w="2170" w:type="dxa"/>
            <w:tcBorders>
              <w:top w:val="nil"/>
              <w:left w:val="nil"/>
              <w:bottom w:val="single" w:sz="4" w:space="0" w:color="auto"/>
              <w:right w:val="single" w:sz="4" w:space="0" w:color="auto"/>
            </w:tcBorders>
            <w:shd w:val="clear" w:color="auto" w:fill="auto"/>
            <w:noWrap/>
            <w:vAlign w:val="bottom"/>
            <w:hideMark/>
          </w:tcPr>
          <w:p w14:paraId="639E0E99" w14:textId="77777777" w:rsidR="00243BFA" w:rsidRPr="006616CD" w:rsidRDefault="00243BFA">
            <w:pPr>
              <w:rPr>
                <w:rFonts w:ascii="Calibri" w:hAnsi="Calibri" w:cs="Calibri"/>
                <w:color w:val="000000"/>
                <w:sz w:val="22"/>
                <w:szCs w:val="22"/>
              </w:rPr>
            </w:pPr>
            <w:r w:rsidRPr="006616CD">
              <w:rPr>
                <w:rFonts w:ascii="Calibri" w:hAnsi="Calibri" w:cs="Calibri"/>
                <w:color w:val="000000"/>
                <w:sz w:val="22"/>
                <w:szCs w:val="22"/>
              </w:rPr>
              <w:t> </w:t>
            </w:r>
          </w:p>
        </w:tc>
      </w:tr>
    </w:tbl>
    <w:p w14:paraId="7B3C355D" w14:textId="77777777" w:rsidR="00243BFA" w:rsidRPr="006616CD" w:rsidRDefault="00243BFA" w:rsidP="00951586">
      <w:pPr>
        <w:pStyle w:val="microblujustify"/>
        <w:spacing w:before="0" w:beforeAutospacing="0" w:after="0" w:afterAutospacing="0"/>
        <w:jc w:val="both"/>
        <w:rPr>
          <w:rFonts w:asciiTheme="minorHAnsi" w:hAnsiTheme="minorHAnsi" w:cs="Arial"/>
          <w:sz w:val="20"/>
          <w:szCs w:val="20"/>
        </w:rPr>
      </w:pPr>
    </w:p>
    <w:p w14:paraId="5C89FF55" w14:textId="77777777" w:rsidR="00243BFA" w:rsidRPr="006616CD" w:rsidRDefault="00243BFA" w:rsidP="00951586">
      <w:pPr>
        <w:pStyle w:val="microblujustify"/>
        <w:spacing w:before="0" w:beforeAutospacing="0" w:after="0" w:afterAutospacing="0"/>
        <w:jc w:val="both"/>
        <w:rPr>
          <w:rFonts w:asciiTheme="minorHAnsi" w:hAnsiTheme="minorHAnsi" w:cs="Arial"/>
          <w:sz w:val="20"/>
          <w:szCs w:val="20"/>
        </w:rPr>
      </w:pPr>
    </w:p>
    <w:p w14:paraId="05AB6162" w14:textId="52AD733A" w:rsidR="00243BFA" w:rsidRPr="006616CD" w:rsidRDefault="00951586"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t xml:space="preserve"> </w:t>
      </w:r>
      <w:r w:rsidR="00243BFA" w:rsidRPr="006616CD">
        <w:rPr>
          <w:rFonts w:asciiTheme="minorHAnsi" w:hAnsiTheme="minorHAnsi" w:cs="Arial"/>
          <w:b/>
          <w:bCs/>
          <w:sz w:val="20"/>
          <w:szCs w:val="20"/>
        </w:rPr>
        <w:t>Siete in grado di completare la tabella seguente (tabella D – B2B Servizio Personalizzato RGS) con le informazioni relative alla “disponibilità” e le eventuali note? Per le informazioni disponibili si chiede di inserire la “tempistica di aggiornamento” (es: giornaliera, mensile, semestrale, annuale).</w:t>
      </w:r>
    </w:p>
    <w:p w14:paraId="0FB5EC41" w14:textId="77777777" w:rsidR="00243BFA" w:rsidRPr="006616CD" w:rsidRDefault="00243BFA" w:rsidP="002662D9">
      <w:pPr>
        <w:pStyle w:val="Paragrafoelenco"/>
        <w:spacing w:line="360" w:lineRule="auto"/>
        <w:ind w:left="786"/>
        <w:contextualSpacing w:val="0"/>
        <w:jc w:val="both"/>
        <w:rPr>
          <w:rFonts w:asciiTheme="minorHAnsi" w:hAnsiTheme="minorHAnsi" w:cs="Arial"/>
          <w:b/>
          <w:bCs/>
          <w:sz w:val="20"/>
          <w:szCs w:val="20"/>
        </w:rPr>
      </w:pPr>
    </w:p>
    <w:tbl>
      <w:tblPr>
        <w:tblW w:w="8837" w:type="dxa"/>
        <w:tblInd w:w="421" w:type="dxa"/>
        <w:tblCellMar>
          <w:left w:w="70" w:type="dxa"/>
          <w:right w:w="70" w:type="dxa"/>
        </w:tblCellMar>
        <w:tblLook w:val="04A0" w:firstRow="1" w:lastRow="0" w:firstColumn="1" w:lastColumn="0" w:noHBand="0" w:noVBand="1"/>
      </w:tblPr>
      <w:tblGrid>
        <w:gridCol w:w="2748"/>
        <w:gridCol w:w="2170"/>
        <w:gridCol w:w="2170"/>
        <w:gridCol w:w="2170"/>
      </w:tblGrid>
      <w:tr w:rsidR="00243BFA" w:rsidRPr="006616CD" w14:paraId="077BAD33" w14:textId="77777777" w:rsidTr="006616CD">
        <w:trPr>
          <w:trHeight w:val="882"/>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769CC" w14:textId="77777777" w:rsidR="00243BFA" w:rsidRPr="006616CD" w:rsidRDefault="00243BFA">
            <w:pPr>
              <w:jc w:val="center"/>
              <w:rPr>
                <w:rFonts w:ascii="Calibri" w:hAnsi="Calibri" w:cs="Calibri"/>
                <w:b/>
                <w:bCs/>
                <w:color w:val="000000"/>
                <w:sz w:val="20"/>
                <w:szCs w:val="20"/>
              </w:rPr>
            </w:pPr>
            <w:r w:rsidRPr="006616CD">
              <w:rPr>
                <w:rFonts w:ascii="Calibri" w:hAnsi="Calibri" w:cs="Calibri"/>
                <w:b/>
                <w:bCs/>
                <w:color w:val="000000"/>
                <w:sz w:val="20"/>
                <w:szCs w:val="20"/>
              </w:rPr>
              <w:t>TIPOLOGIA DI INFORMAZIONI VALIDA PER L'INTERO PERIMETRO INFORMATIVO/DISTRIBUZIONE GEOGRAFICA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14:paraId="4EA28CD4" w14:textId="77777777" w:rsidR="00243BFA" w:rsidRPr="006616CD" w:rsidRDefault="00243BFA">
            <w:pPr>
              <w:jc w:val="center"/>
              <w:rPr>
                <w:rFonts w:ascii="Calibri" w:hAnsi="Calibri" w:cs="Calibri"/>
                <w:b/>
                <w:bCs/>
                <w:color w:val="000000"/>
                <w:sz w:val="20"/>
                <w:szCs w:val="20"/>
              </w:rPr>
            </w:pPr>
            <w:r w:rsidRPr="006616CD">
              <w:rPr>
                <w:rFonts w:ascii="Calibri" w:hAnsi="Calibri" w:cs="Calibri"/>
                <w:b/>
                <w:bCs/>
                <w:color w:val="000000"/>
                <w:sz w:val="20"/>
                <w:szCs w:val="20"/>
              </w:rPr>
              <w:t>DISPONIBILITA'</w:t>
            </w:r>
            <w:r w:rsidRPr="006616CD">
              <w:rPr>
                <w:rFonts w:ascii="Calibri" w:hAnsi="Calibri" w:cs="Calibri"/>
                <w:b/>
                <w:bCs/>
                <w:color w:val="000000"/>
                <w:sz w:val="20"/>
                <w:szCs w:val="20"/>
              </w:rPr>
              <w:br/>
            </w:r>
            <w:r w:rsidRPr="006616CD">
              <w:rPr>
                <w:rFonts w:ascii="Calibri" w:hAnsi="Calibri" w:cs="Calibri"/>
                <w:b/>
                <w:bCs/>
                <w:color w:val="000000"/>
                <w:sz w:val="20"/>
                <w:szCs w:val="20"/>
              </w:rPr>
              <w:br/>
              <w:t>(Si/No)</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14:paraId="4D017310" w14:textId="77777777" w:rsidR="00243BFA" w:rsidRPr="006616CD" w:rsidRDefault="00243BFA">
            <w:pPr>
              <w:jc w:val="center"/>
              <w:rPr>
                <w:rFonts w:ascii="Calibri" w:hAnsi="Calibri" w:cs="Calibri"/>
                <w:b/>
                <w:bCs/>
                <w:color w:val="000000"/>
                <w:sz w:val="20"/>
                <w:szCs w:val="20"/>
              </w:rPr>
            </w:pPr>
            <w:r w:rsidRPr="006616CD">
              <w:rPr>
                <w:rFonts w:ascii="Calibri" w:hAnsi="Calibri" w:cs="Calibri"/>
                <w:b/>
                <w:bCs/>
                <w:color w:val="000000"/>
                <w:sz w:val="20"/>
                <w:szCs w:val="20"/>
              </w:rPr>
              <w:t>Tempistica di aggiornamento</w:t>
            </w:r>
          </w:p>
        </w:tc>
        <w:tc>
          <w:tcPr>
            <w:tcW w:w="2170" w:type="dxa"/>
            <w:tcBorders>
              <w:top w:val="single" w:sz="4" w:space="0" w:color="auto"/>
              <w:left w:val="nil"/>
              <w:bottom w:val="single" w:sz="4" w:space="0" w:color="auto"/>
              <w:right w:val="single" w:sz="4" w:space="0" w:color="auto"/>
            </w:tcBorders>
            <w:shd w:val="clear" w:color="auto" w:fill="auto"/>
            <w:noWrap/>
            <w:vAlign w:val="center"/>
            <w:hideMark/>
          </w:tcPr>
          <w:p w14:paraId="4BA802AE" w14:textId="77777777" w:rsidR="00243BFA" w:rsidRPr="006616CD" w:rsidRDefault="00243BFA">
            <w:pPr>
              <w:jc w:val="center"/>
              <w:rPr>
                <w:rFonts w:ascii="Calibri" w:hAnsi="Calibri" w:cs="Calibri"/>
                <w:b/>
                <w:bCs/>
                <w:color w:val="000000"/>
                <w:sz w:val="20"/>
                <w:szCs w:val="20"/>
              </w:rPr>
            </w:pPr>
            <w:r w:rsidRPr="006616CD">
              <w:rPr>
                <w:rFonts w:ascii="Calibri" w:hAnsi="Calibri" w:cs="Calibri"/>
                <w:b/>
                <w:bCs/>
                <w:color w:val="000000"/>
                <w:sz w:val="20"/>
                <w:szCs w:val="20"/>
              </w:rPr>
              <w:t>NOTE</w:t>
            </w:r>
          </w:p>
        </w:tc>
      </w:tr>
      <w:tr w:rsidR="00243BFA" w:rsidRPr="006616CD" w14:paraId="221A9672" w14:textId="77777777" w:rsidTr="006616CD">
        <w:trPr>
          <w:trHeight w:val="557"/>
        </w:trPr>
        <w:tc>
          <w:tcPr>
            <w:tcW w:w="2327" w:type="dxa"/>
            <w:tcBorders>
              <w:top w:val="nil"/>
              <w:left w:val="single" w:sz="4" w:space="0" w:color="auto"/>
              <w:bottom w:val="single" w:sz="4" w:space="0" w:color="auto"/>
              <w:right w:val="single" w:sz="4" w:space="0" w:color="auto"/>
            </w:tcBorders>
            <w:shd w:val="clear" w:color="auto" w:fill="auto"/>
            <w:noWrap/>
            <w:vAlign w:val="center"/>
            <w:hideMark/>
          </w:tcPr>
          <w:p w14:paraId="2EB024CB" w14:textId="77777777" w:rsidR="00243BFA" w:rsidRPr="006616CD" w:rsidRDefault="00243BFA">
            <w:pPr>
              <w:rPr>
                <w:rFonts w:ascii="Calibri" w:hAnsi="Calibri" w:cs="Calibri"/>
                <w:b/>
                <w:bCs/>
                <w:color w:val="000000"/>
                <w:sz w:val="20"/>
                <w:szCs w:val="20"/>
              </w:rPr>
            </w:pPr>
            <w:r w:rsidRPr="006616CD">
              <w:rPr>
                <w:rFonts w:ascii="Calibri" w:hAnsi="Calibri" w:cs="Calibri"/>
                <w:b/>
                <w:bCs/>
                <w:color w:val="000000"/>
                <w:sz w:val="18"/>
                <w:szCs w:val="18"/>
              </w:rPr>
              <w:t>MODALITA’ B2B – SERVIZIO PERSONALIZZATO RGS</w:t>
            </w:r>
          </w:p>
        </w:tc>
        <w:tc>
          <w:tcPr>
            <w:tcW w:w="2170" w:type="dxa"/>
            <w:tcBorders>
              <w:top w:val="nil"/>
              <w:left w:val="nil"/>
              <w:bottom w:val="single" w:sz="4" w:space="0" w:color="auto"/>
              <w:right w:val="single" w:sz="4" w:space="0" w:color="auto"/>
            </w:tcBorders>
            <w:shd w:val="clear" w:color="auto" w:fill="auto"/>
            <w:noWrap/>
            <w:vAlign w:val="center"/>
            <w:hideMark/>
          </w:tcPr>
          <w:p w14:paraId="36803A1E" w14:textId="77777777" w:rsidR="00243BFA" w:rsidRPr="006616CD" w:rsidRDefault="00243BFA">
            <w:pPr>
              <w:ind w:firstLineChars="900" w:firstLine="1980"/>
              <w:rPr>
                <w:rFonts w:ascii="Calibri" w:hAnsi="Calibri" w:cs="Calibri"/>
                <w:color w:val="0563C1"/>
                <w:sz w:val="22"/>
                <w:szCs w:val="22"/>
                <w:u w:val="single"/>
              </w:rPr>
            </w:pPr>
            <w:r w:rsidRPr="006616CD">
              <w:rPr>
                <w:rFonts w:ascii="Calibri" w:hAnsi="Calibri" w:cs="Calibri"/>
                <w:color w:val="0563C1"/>
                <w:sz w:val="22"/>
                <w:szCs w:val="22"/>
                <w:u w:val="single"/>
              </w:rPr>
              <w:t> </w:t>
            </w:r>
          </w:p>
        </w:tc>
        <w:tc>
          <w:tcPr>
            <w:tcW w:w="2170" w:type="dxa"/>
            <w:tcBorders>
              <w:top w:val="nil"/>
              <w:left w:val="nil"/>
              <w:bottom w:val="single" w:sz="4" w:space="0" w:color="auto"/>
              <w:right w:val="single" w:sz="4" w:space="0" w:color="auto"/>
            </w:tcBorders>
            <w:shd w:val="clear" w:color="auto" w:fill="auto"/>
            <w:noWrap/>
            <w:vAlign w:val="center"/>
            <w:hideMark/>
          </w:tcPr>
          <w:p w14:paraId="7042577A" w14:textId="77777777" w:rsidR="00243BFA" w:rsidRPr="006616CD" w:rsidRDefault="00243BFA">
            <w:pPr>
              <w:ind w:firstLineChars="900" w:firstLine="1980"/>
              <w:rPr>
                <w:rFonts w:ascii="Calibri" w:hAnsi="Calibri" w:cs="Calibri"/>
                <w:color w:val="0563C1"/>
                <w:sz w:val="22"/>
                <w:szCs w:val="22"/>
                <w:u w:val="single"/>
              </w:rPr>
            </w:pPr>
            <w:r w:rsidRPr="006616CD">
              <w:rPr>
                <w:rFonts w:ascii="Calibri" w:hAnsi="Calibri" w:cs="Calibri"/>
                <w:color w:val="0563C1"/>
                <w:sz w:val="22"/>
                <w:szCs w:val="22"/>
                <w:u w:val="single"/>
              </w:rPr>
              <w:t> </w:t>
            </w:r>
          </w:p>
        </w:tc>
        <w:tc>
          <w:tcPr>
            <w:tcW w:w="2170" w:type="dxa"/>
            <w:tcBorders>
              <w:top w:val="nil"/>
              <w:left w:val="nil"/>
              <w:bottom w:val="single" w:sz="4" w:space="0" w:color="auto"/>
              <w:right w:val="single" w:sz="4" w:space="0" w:color="auto"/>
            </w:tcBorders>
            <w:shd w:val="clear" w:color="auto" w:fill="auto"/>
            <w:noWrap/>
            <w:vAlign w:val="center"/>
            <w:hideMark/>
          </w:tcPr>
          <w:p w14:paraId="3C22E792" w14:textId="77777777" w:rsidR="00243BFA" w:rsidRPr="006616CD" w:rsidRDefault="00243BFA">
            <w:pPr>
              <w:ind w:firstLineChars="900" w:firstLine="1980"/>
              <w:rPr>
                <w:rFonts w:ascii="Calibri" w:hAnsi="Calibri" w:cs="Calibri"/>
                <w:color w:val="0563C1"/>
                <w:sz w:val="22"/>
                <w:szCs w:val="22"/>
                <w:u w:val="single"/>
              </w:rPr>
            </w:pPr>
            <w:r w:rsidRPr="006616CD">
              <w:rPr>
                <w:rFonts w:ascii="Calibri" w:hAnsi="Calibri" w:cs="Calibri"/>
                <w:color w:val="0563C1"/>
                <w:sz w:val="22"/>
                <w:szCs w:val="22"/>
                <w:u w:val="single"/>
              </w:rPr>
              <w:t> </w:t>
            </w:r>
          </w:p>
        </w:tc>
      </w:tr>
    </w:tbl>
    <w:p w14:paraId="487627D9" w14:textId="77777777" w:rsidR="00243BFA" w:rsidRPr="006616CD" w:rsidRDefault="00243BFA" w:rsidP="002662D9">
      <w:pPr>
        <w:pStyle w:val="Paragrafoelenco"/>
        <w:spacing w:line="360" w:lineRule="auto"/>
        <w:ind w:left="786"/>
        <w:contextualSpacing w:val="0"/>
        <w:jc w:val="both"/>
        <w:rPr>
          <w:rFonts w:asciiTheme="minorHAnsi" w:hAnsiTheme="minorHAnsi" w:cs="Arial"/>
          <w:b/>
          <w:bCs/>
          <w:sz w:val="20"/>
          <w:szCs w:val="20"/>
        </w:rPr>
      </w:pPr>
    </w:p>
    <w:p w14:paraId="35321252" w14:textId="77777777" w:rsidR="00243BFA" w:rsidRPr="006616CD" w:rsidRDefault="00243BFA" w:rsidP="00F62678">
      <w:pPr>
        <w:pStyle w:val="Paragrafoelenco"/>
        <w:spacing w:line="360" w:lineRule="auto"/>
        <w:ind w:left="786"/>
        <w:contextualSpacing w:val="0"/>
        <w:jc w:val="both"/>
        <w:rPr>
          <w:rFonts w:asciiTheme="minorHAnsi" w:hAnsiTheme="minorHAnsi" w:cs="Arial"/>
          <w:b/>
          <w:bCs/>
          <w:sz w:val="20"/>
          <w:szCs w:val="20"/>
        </w:rPr>
      </w:pPr>
    </w:p>
    <w:p w14:paraId="2865E31C" w14:textId="77996697" w:rsidR="00951586" w:rsidRPr="006616CD" w:rsidRDefault="00951586" w:rsidP="0013128F">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t>Considerando le informazioni elencate nelle tabelle precedenti (tabelle A, B</w:t>
      </w:r>
      <w:r w:rsidR="00243BFA" w:rsidRPr="006616CD">
        <w:rPr>
          <w:rFonts w:asciiTheme="minorHAnsi" w:hAnsiTheme="minorHAnsi" w:cs="Arial"/>
          <w:b/>
          <w:bCs/>
          <w:sz w:val="20"/>
          <w:szCs w:val="20"/>
        </w:rPr>
        <w:t>,</w:t>
      </w:r>
      <w:r w:rsidRPr="006616CD">
        <w:rPr>
          <w:rFonts w:asciiTheme="minorHAnsi" w:hAnsiTheme="minorHAnsi" w:cs="Arial"/>
          <w:b/>
          <w:bCs/>
          <w:sz w:val="20"/>
          <w:szCs w:val="20"/>
        </w:rPr>
        <w:t xml:space="preserve"> C</w:t>
      </w:r>
      <w:r w:rsidR="00243BFA" w:rsidRPr="006616CD">
        <w:rPr>
          <w:rFonts w:asciiTheme="minorHAnsi" w:hAnsiTheme="minorHAnsi" w:cs="Arial"/>
          <w:b/>
          <w:bCs/>
          <w:sz w:val="20"/>
          <w:szCs w:val="20"/>
        </w:rPr>
        <w:t xml:space="preserve"> e D</w:t>
      </w:r>
      <w:r w:rsidRPr="006616CD">
        <w:rPr>
          <w:rFonts w:asciiTheme="minorHAnsi" w:hAnsiTheme="minorHAnsi" w:cs="Arial"/>
          <w:b/>
          <w:bCs/>
          <w:sz w:val="20"/>
          <w:szCs w:val="20"/>
        </w:rPr>
        <w:t xml:space="preserve">), siete in grado di fornire dettagli (unità di misura e importo) per ciascuno dei servizi di seguito riportati? </w:t>
      </w:r>
    </w:p>
    <w:p w14:paraId="687B1756" w14:textId="2C7585EB" w:rsidR="00B5751B" w:rsidRPr="006616CD" w:rsidRDefault="00B5751B" w:rsidP="00A24778">
      <w:pPr>
        <w:spacing w:line="360" w:lineRule="auto"/>
        <w:jc w:val="both"/>
        <w:rPr>
          <w:rFonts w:asciiTheme="minorHAnsi" w:hAnsiTheme="minorHAnsi" w:cs="Arial"/>
          <w:b/>
          <w:bCs/>
          <w:sz w:val="20"/>
          <w:szCs w:val="20"/>
        </w:rPr>
      </w:pPr>
    </w:p>
    <w:tbl>
      <w:tblPr>
        <w:tblW w:w="90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2"/>
        <w:gridCol w:w="2612"/>
        <w:gridCol w:w="2613"/>
      </w:tblGrid>
      <w:tr w:rsidR="00243BFA" w:rsidRPr="006616CD" w14:paraId="4D55AC3E" w14:textId="77777777" w:rsidTr="006616CD">
        <w:trPr>
          <w:trHeight w:val="812"/>
        </w:trPr>
        <w:tc>
          <w:tcPr>
            <w:tcW w:w="9097" w:type="dxa"/>
            <w:gridSpan w:val="3"/>
            <w:shd w:val="clear" w:color="auto" w:fill="auto"/>
            <w:vAlign w:val="center"/>
            <w:hideMark/>
          </w:tcPr>
          <w:p w14:paraId="1C3C38A4" w14:textId="77777777" w:rsidR="00243BFA" w:rsidRPr="006616CD" w:rsidRDefault="00243BFA">
            <w:pPr>
              <w:jc w:val="both"/>
              <w:rPr>
                <w:rFonts w:ascii="Calibri" w:hAnsi="Calibri" w:cs="Calibri"/>
                <w:b/>
                <w:bCs/>
                <w:color w:val="000000"/>
                <w:sz w:val="20"/>
                <w:szCs w:val="20"/>
              </w:rPr>
            </w:pPr>
            <w:r w:rsidRPr="006616CD">
              <w:rPr>
                <w:rFonts w:ascii="Calibri" w:hAnsi="Calibri" w:cs="Calibri"/>
                <w:b/>
                <w:bCs/>
                <w:color w:val="000000"/>
                <w:sz w:val="20"/>
                <w:szCs w:val="20"/>
              </w:rPr>
              <w:t>Utilizzo illimitato e senza restrizioni di una piattaforma on-line e web-</w:t>
            </w:r>
            <w:proofErr w:type="spellStart"/>
            <w:r w:rsidRPr="006616CD">
              <w:rPr>
                <w:rFonts w:ascii="Calibri" w:hAnsi="Calibri" w:cs="Calibri"/>
                <w:b/>
                <w:bCs/>
                <w:color w:val="000000"/>
                <w:sz w:val="20"/>
                <w:szCs w:val="20"/>
              </w:rPr>
              <w:t>based</w:t>
            </w:r>
            <w:proofErr w:type="spellEnd"/>
            <w:r w:rsidRPr="006616CD">
              <w:rPr>
                <w:rFonts w:ascii="Calibri" w:hAnsi="Calibri" w:cs="Calibri"/>
                <w:b/>
                <w:bCs/>
                <w:color w:val="000000"/>
                <w:sz w:val="20"/>
                <w:szCs w:val="20"/>
              </w:rPr>
              <w:t xml:space="preserve"> di Banche dati a copertura globale per informazioni societarie, analisi fiscali, analisi di proprietà intellettuale e operazioni di finanza straordinaria attraverso tariffazione </w:t>
            </w:r>
            <w:proofErr w:type="spellStart"/>
            <w:r w:rsidRPr="006616CD">
              <w:rPr>
                <w:rFonts w:ascii="Calibri" w:hAnsi="Calibri" w:cs="Calibri"/>
                <w:b/>
                <w:bCs/>
                <w:color w:val="000000"/>
                <w:sz w:val="20"/>
                <w:szCs w:val="20"/>
              </w:rPr>
              <w:t>flat</w:t>
            </w:r>
            <w:proofErr w:type="spellEnd"/>
          </w:p>
        </w:tc>
      </w:tr>
      <w:tr w:rsidR="00243BFA" w:rsidRPr="006616CD" w14:paraId="7D8DDC11" w14:textId="77777777" w:rsidTr="006616CD">
        <w:trPr>
          <w:trHeight w:val="812"/>
        </w:trPr>
        <w:tc>
          <w:tcPr>
            <w:tcW w:w="3872" w:type="dxa"/>
            <w:shd w:val="clear" w:color="auto" w:fill="auto"/>
            <w:vAlign w:val="center"/>
            <w:hideMark/>
          </w:tcPr>
          <w:p w14:paraId="6ABD96FF" w14:textId="77777777" w:rsidR="00243BFA" w:rsidRPr="006616CD" w:rsidRDefault="00243BFA">
            <w:pPr>
              <w:jc w:val="center"/>
              <w:rPr>
                <w:rFonts w:ascii="Calibri" w:hAnsi="Calibri" w:cs="Calibri"/>
                <w:b/>
                <w:bCs/>
                <w:color w:val="000000"/>
                <w:sz w:val="20"/>
                <w:szCs w:val="20"/>
              </w:rPr>
            </w:pPr>
            <w:r w:rsidRPr="006616CD">
              <w:rPr>
                <w:rFonts w:ascii="Calibri" w:hAnsi="Calibri" w:cs="Calibri"/>
                <w:b/>
                <w:bCs/>
                <w:color w:val="000000"/>
                <w:sz w:val="20"/>
                <w:szCs w:val="20"/>
              </w:rPr>
              <w:t>Servizio a canone</w:t>
            </w:r>
          </w:p>
        </w:tc>
        <w:tc>
          <w:tcPr>
            <w:tcW w:w="2612" w:type="dxa"/>
            <w:tcBorders>
              <w:bottom w:val="single" w:sz="4" w:space="0" w:color="auto"/>
            </w:tcBorders>
            <w:shd w:val="clear" w:color="auto" w:fill="auto"/>
            <w:vAlign w:val="center"/>
            <w:hideMark/>
          </w:tcPr>
          <w:p w14:paraId="065691A0" w14:textId="77777777" w:rsidR="00243BFA" w:rsidRPr="006616CD" w:rsidRDefault="00243BFA">
            <w:pPr>
              <w:jc w:val="center"/>
              <w:rPr>
                <w:rFonts w:ascii="Calibri" w:hAnsi="Calibri" w:cs="Calibri"/>
                <w:b/>
                <w:bCs/>
                <w:color w:val="000000"/>
                <w:sz w:val="20"/>
                <w:szCs w:val="20"/>
              </w:rPr>
            </w:pPr>
            <w:r w:rsidRPr="006616CD">
              <w:rPr>
                <w:rFonts w:ascii="Calibri" w:hAnsi="Calibri" w:cs="Calibri"/>
                <w:b/>
                <w:bCs/>
                <w:color w:val="000000"/>
                <w:sz w:val="20"/>
                <w:szCs w:val="20"/>
              </w:rPr>
              <w:t>Unità di misura</w:t>
            </w:r>
          </w:p>
        </w:tc>
        <w:tc>
          <w:tcPr>
            <w:tcW w:w="2613" w:type="dxa"/>
            <w:shd w:val="clear" w:color="auto" w:fill="auto"/>
            <w:vAlign w:val="center"/>
            <w:hideMark/>
          </w:tcPr>
          <w:p w14:paraId="421D6A90" w14:textId="77777777" w:rsidR="00243BFA" w:rsidRPr="006616CD" w:rsidRDefault="00243BFA">
            <w:pPr>
              <w:jc w:val="center"/>
              <w:rPr>
                <w:rFonts w:ascii="Calibri" w:hAnsi="Calibri" w:cs="Calibri"/>
                <w:b/>
                <w:bCs/>
                <w:color w:val="000000"/>
                <w:sz w:val="20"/>
                <w:szCs w:val="20"/>
              </w:rPr>
            </w:pPr>
            <w:r w:rsidRPr="006616CD">
              <w:rPr>
                <w:rFonts w:ascii="Calibri" w:hAnsi="Calibri" w:cs="Calibri"/>
                <w:b/>
                <w:bCs/>
                <w:color w:val="000000"/>
                <w:sz w:val="20"/>
                <w:szCs w:val="20"/>
              </w:rPr>
              <w:t>Importo mensile</w:t>
            </w:r>
          </w:p>
        </w:tc>
      </w:tr>
      <w:tr w:rsidR="00243BFA" w:rsidRPr="006616CD" w14:paraId="69606C6D" w14:textId="77777777" w:rsidTr="006616CD">
        <w:trPr>
          <w:trHeight w:val="841"/>
        </w:trPr>
        <w:tc>
          <w:tcPr>
            <w:tcW w:w="3872" w:type="dxa"/>
            <w:tcBorders>
              <w:right w:val="single" w:sz="4" w:space="0" w:color="auto"/>
            </w:tcBorders>
            <w:shd w:val="clear" w:color="auto" w:fill="auto"/>
            <w:vAlign w:val="center"/>
            <w:hideMark/>
          </w:tcPr>
          <w:p w14:paraId="46407C80" w14:textId="77777777" w:rsidR="00243BFA" w:rsidRPr="006616CD" w:rsidRDefault="00243BFA">
            <w:pPr>
              <w:jc w:val="both"/>
              <w:rPr>
                <w:rFonts w:ascii="Calibri" w:hAnsi="Calibri" w:cs="Calibri"/>
                <w:color w:val="000000"/>
                <w:sz w:val="20"/>
                <w:szCs w:val="20"/>
              </w:rPr>
            </w:pPr>
            <w:r w:rsidRPr="006616CD">
              <w:rPr>
                <w:rFonts w:ascii="Calibri" w:hAnsi="Calibri" w:cs="Calibri"/>
                <w:color w:val="000000"/>
                <w:sz w:val="20"/>
                <w:szCs w:val="20"/>
              </w:rPr>
              <w:t xml:space="preserve">MODALITA' ONLINE  (cfr. </w:t>
            </w:r>
            <w:proofErr w:type="spellStart"/>
            <w:r w:rsidRPr="006616CD">
              <w:rPr>
                <w:rFonts w:ascii="Calibri" w:hAnsi="Calibri" w:cs="Calibri"/>
                <w:color w:val="000000"/>
                <w:sz w:val="20"/>
                <w:szCs w:val="20"/>
              </w:rPr>
              <w:t>tab</w:t>
            </w:r>
            <w:proofErr w:type="spellEnd"/>
            <w:r w:rsidRPr="006616CD">
              <w:rPr>
                <w:rFonts w:ascii="Calibri" w:hAnsi="Calibri" w:cs="Calibri"/>
                <w:color w:val="000000"/>
                <w:sz w:val="20"/>
                <w:szCs w:val="20"/>
              </w:rPr>
              <w:t xml:space="preserve"> </w:t>
            </w:r>
            <w:proofErr w:type="spellStart"/>
            <w:r w:rsidRPr="006616CD">
              <w:rPr>
                <w:rFonts w:ascii="Calibri" w:hAnsi="Calibri" w:cs="Calibri"/>
                <w:color w:val="000000"/>
                <w:sz w:val="20"/>
                <w:szCs w:val="20"/>
              </w:rPr>
              <w:t>Mod</w:t>
            </w:r>
            <w:proofErr w:type="spellEnd"/>
            <w:r w:rsidRPr="006616CD">
              <w:rPr>
                <w:rFonts w:ascii="Calibri" w:hAnsi="Calibri" w:cs="Calibri"/>
                <w:color w:val="000000"/>
                <w:sz w:val="20"/>
                <w:szCs w:val="20"/>
              </w:rPr>
              <w:t>. Online)</w:t>
            </w:r>
            <w:r w:rsidRPr="006616CD">
              <w:rPr>
                <w:rFonts w:ascii="Calibri" w:hAnsi="Calibri" w:cs="Calibri"/>
                <w:color w:val="000000"/>
                <w:sz w:val="20"/>
                <w:szCs w:val="20"/>
              </w:rPr>
              <w:br/>
              <w:t xml:space="preserve"> -Banca dati informazioni societarie a copertura globale</w:t>
            </w:r>
            <w:r w:rsidRPr="006616CD">
              <w:rPr>
                <w:rFonts w:ascii="Calibri" w:hAnsi="Calibri" w:cs="Calibri"/>
                <w:color w:val="000000"/>
                <w:sz w:val="20"/>
                <w:szCs w:val="20"/>
              </w:rPr>
              <w:br/>
              <w:t xml:space="preserve">- Banca dati con informazioni sulla </w:t>
            </w:r>
            <w:proofErr w:type="spellStart"/>
            <w:r w:rsidRPr="006616CD">
              <w:rPr>
                <w:rFonts w:ascii="Calibri" w:hAnsi="Calibri" w:cs="Calibri"/>
                <w:color w:val="000000"/>
                <w:sz w:val="20"/>
                <w:szCs w:val="20"/>
              </w:rPr>
              <w:t>proprieta’</w:t>
            </w:r>
            <w:proofErr w:type="spellEnd"/>
            <w:r w:rsidRPr="006616CD">
              <w:rPr>
                <w:rFonts w:ascii="Calibri" w:hAnsi="Calibri" w:cs="Calibri"/>
                <w:color w:val="000000"/>
                <w:sz w:val="20"/>
                <w:szCs w:val="20"/>
              </w:rPr>
              <w:t xml:space="preserve"> intellettuale</w:t>
            </w:r>
            <w:r w:rsidRPr="006616CD">
              <w:rPr>
                <w:rFonts w:ascii="Calibri" w:hAnsi="Calibri" w:cs="Calibri"/>
                <w:color w:val="000000"/>
                <w:sz w:val="20"/>
                <w:szCs w:val="20"/>
              </w:rPr>
              <w:br/>
              <w:t>- Banca dati con informazioni su operazioni di finanza straordinaria</w:t>
            </w:r>
            <w:r w:rsidRPr="006616CD">
              <w:rPr>
                <w:rFonts w:ascii="Calibri" w:hAnsi="Calibri" w:cs="Calibri"/>
                <w:color w:val="000000"/>
                <w:sz w:val="20"/>
                <w:szCs w:val="20"/>
              </w:rPr>
              <w:br/>
              <w:t>- Banca dati con informazioni sugli investimenti diretti esteri</w:t>
            </w:r>
            <w:r w:rsidRPr="006616CD">
              <w:rPr>
                <w:rFonts w:ascii="Calibri" w:hAnsi="Calibri" w:cs="Calibri"/>
                <w:color w:val="000000"/>
                <w:sz w:val="20"/>
                <w:szCs w:val="20"/>
              </w:rPr>
              <w:br/>
              <w:t>- Strumenti di analisi a supporto</w:t>
            </w:r>
          </w:p>
        </w:tc>
        <w:tc>
          <w:tcPr>
            <w:tcW w:w="2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50BF3" w14:textId="77777777" w:rsidR="00243BFA" w:rsidRPr="006616CD" w:rsidRDefault="00243BFA">
            <w:pPr>
              <w:jc w:val="center"/>
              <w:rPr>
                <w:rFonts w:ascii="Calibri" w:hAnsi="Calibri" w:cs="Calibri"/>
                <w:b/>
                <w:bCs/>
                <w:color w:val="000000"/>
                <w:sz w:val="20"/>
                <w:szCs w:val="20"/>
              </w:rPr>
            </w:pPr>
            <w:r w:rsidRPr="006616CD">
              <w:rPr>
                <w:rFonts w:ascii="Calibri" w:hAnsi="Calibri" w:cs="Calibri"/>
                <w:b/>
                <w:bCs/>
                <w:color w:val="000000"/>
                <w:sz w:val="20"/>
                <w:szCs w:val="20"/>
              </w:rPr>
              <w:t>…</w:t>
            </w:r>
          </w:p>
        </w:tc>
        <w:tc>
          <w:tcPr>
            <w:tcW w:w="2613" w:type="dxa"/>
            <w:tcBorders>
              <w:left w:val="single" w:sz="4" w:space="0" w:color="auto"/>
            </w:tcBorders>
            <w:shd w:val="clear" w:color="auto" w:fill="auto"/>
            <w:vAlign w:val="center"/>
            <w:hideMark/>
          </w:tcPr>
          <w:p w14:paraId="7DD82DC2" w14:textId="77777777" w:rsidR="00243BFA" w:rsidRPr="006616CD" w:rsidRDefault="00243BFA">
            <w:pPr>
              <w:jc w:val="right"/>
              <w:rPr>
                <w:rFonts w:ascii="Calibri" w:hAnsi="Calibri" w:cs="Calibri"/>
                <w:color w:val="000000"/>
                <w:sz w:val="20"/>
                <w:szCs w:val="20"/>
              </w:rPr>
            </w:pPr>
            <w:r w:rsidRPr="006616CD">
              <w:rPr>
                <w:rFonts w:ascii="Calibri" w:hAnsi="Calibri" w:cs="Calibri"/>
                <w:color w:val="000000"/>
                <w:sz w:val="20"/>
                <w:szCs w:val="20"/>
              </w:rPr>
              <w:t>€ 0,00</w:t>
            </w:r>
          </w:p>
        </w:tc>
      </w:tr>
      <w:tr w:rsidR="00243BFA" w:rsidRPr="006616CD" w14:paraId="55B3F3A5" w14:textId="77777777" w:rsidTr="006616CD">
        <w:trPr>
          <w:trHeight w:val="812"/>
        </w:trPr>
        <w:tc>
          <w:tcPr>
            <w:tcW w:w="3872" w:type="dxa"/>
            <w:tcBorders>
              <w:right w:val="single" w:sz="4" w:space="0" w:color="auto"/>
            </w:tcBorders>
            <w:shd w:val="clear" w:color="auto" w:fill="auto"/>
            <w:vAlign w:val="center"/>
            <w:hideMark/>
          </w:tcPr>
          <w:p w14:paraId="332C82AA" w14:textId="77777777" w:rsidR="00243BFA" w:rsidRPr="006616CD" w:rsidRDefault="00243BFA">
            <w:pPr>
              <w:jc w:val="both"/>
              <w:rPr>
                <w:rFonts w:ascii="Calibri" w:hAnsi="Calibri" w:cs="Calibri"/>
                <w:color w:val="000000"/>
                <w:sz w:val="20"/>
                <w:szCs w:val="20"/>
              </w:rPr>
            </w:pPr>
            <w:r w:rsidRPr="006616CD">
              <w:rPr>
                <w:rFonts w:ascii="Calibri" w:hAnsi="Calibri" w:cs="Calibri"/>
                <w:color w:val="000000"/>
                <w:sz w:val="20"/>
                <w:szCs w:val="20"/>
              </w:rPr>
              <w:lastRenderedPageBreak/>
              <w:t xml:space="preserve">MODALITA' ONLINE (cfr. </w:t>
            </w:r>
            <w:proofErr w:type="spellStart"/>
            <w:r w:rsidRPr="006616CD">
              <w:rPr>
                <w:rFonts w:ascii="Calibri" w:hAnsi="Calibri" w:cs="Calibri"/>
                <w:color w:val="000000"/>
                <w:sz w:val="20"/>
                <w:szCs w:val="20"/>
              </w:rPr>
              <w:t>tab</w:t>
            </w:r>
            <w:proofErr w:type="spellEnd"/>
            <w:r w:rsidRPr="006616CD">
              <w:rPr>
                <w:rFonts w:ascii="Calibri" w:hAnsi="Calibri" w:cs="Calibri"/>
                <w:color w:val="000000"/>
                <w:sz w:val="20"/>
                <w:szCs w:val="20"/>
              </w:rPr>
              <w:t xml:space="preserve"> </w:t>
            </w:r>
            <w:proofErr w:type="spellStart"/>
            <w:r w:rsidRPr="006616CD">
              <w:rPr>
                <w:rFonts w:ascii="Calibri" w:hAnsi="Calibri" w:cs="Calibri"/>
                <w:color w:val="000000"/>
                <w:sz w:val="20"/>
                <w:szCs w:val="20"/>
              </w:rPr>
              <w:t>Mod</w:t>
            </w:r>
            <w:proofErr w:type="spellEnd"/>
            <w:r w:rsidRPr="006616CD">
              <w:rPr>
                <w:rFonts w:ascii="Calibri" w:hAnsi="Calibri" w:cs="Calibri"/>
                <w:color w:val="000000"/>
                <w:sz w:val="20"/>
                <w:szCs w:val="20"/>
              </w:rPr>
              <w:t>. Online)</w:t>
            </w:r>
            <w:r w:rsidRPr="006616CD">
              <w:rPr>
                <w:rFonts w:ascii="Calibri" w:hAnsi="Calibri" w:cs="Calibri"/>
                <w:color w:val="000000"/>
                <w:sz w:val="20"/>
                <w:szCs w:val="20"/>
              </w:rPr>
              <w:br/>
              <w:t xml:space="preserve"> - Banca dati per analisi fiscale globale</w:t>
            </w:r>
          </w:p>
        </w:tc>
        <w:tc>
          <w:tcPr>
            <w:tcW w:w="2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D9145" w14:textId="77777777" w:rsidR="00243BFA" w:rsidRPr="006616CD" w:rsidRDefault="00243BFA">
            <w:pPr>
              <w:rPr>
                <w:rFonts w:ascii="Calibri" w:hAnsi="Calibri" w:cs="Calibri"/>
                <w:b/>
                <w:bCs/>
                <w:color w:val="000000"/>
                <w:sz w:val="20"/>
                <w:szCs w:val="20"/>
              </w:rPr>
            </w:pPr>
          </w:p>
        </w:tc>
        <w:tc>
          <w:tcPr>
            <w:tcW w:w="2613" w:type="dxa"/>
            <w:tcBorders>
              <w:left w:val="single" w:sz="4" w:space="0" w:color="auto"/>
            </w:tcBorders>
            <w:shd w:val="clear" w:color="auto" w:fill="auto"/>
            <w:vAlign w:val="center"/>
            <w:hideMark/>
          </w:tcPr>
          <w:p w14:paraId="30DAD1EB" w14:textId="77777777" w:rsidR="00243BFA" w:rsidRPr="006616CD" w:rsidRDefault="00243BFA">
            <w:pPr>
              <w:jc w:val="right"/>
              <w:rPr>
                <w:rFonts w:ascii="Calibri" w:hAnsi="Calibri" w:cs="Calibri"/>
                <w:color w:val="000000"/>
                <w:sz w:val="20"/>
                <w:szCs w:val="20"/>
              </w:rPr>
            </w:pPr>
            <w:r w:rsidRPr="006616CD">
              <w:rPr>
                <w:rFonts w:ascii="Calibri" w:hAnsi="Calibri" w:cs="Calibri"/>
                <w:color w:val="000000"/>
                <w:sz w:val="20"/>
                <w:szCs w:val="20"/>
              </w:rPr>
              <w:t>€ 0,00</w:t>
            </w:r>
          </w:p>
        </w:tc>
      </w:tr>
      <w:tr w:rsidR="00243BFA" w:rsidRPr="006616CD" w14:paraId="4EB7F3D4" w14:textId="77777777" w:rsidTr="006616CD">
        <w:trPr>
          <w:trHeight w:val="812"/>
        </w:trPr>
        <w:tc>
          <w:tcPr>
            <w:tcW w:w="3872" w:type="dxa"/>
            <w:tcBorders>
              <w:right w:val="single" w:sz="4" w:space="0" w:color="auto"/>
            </w:tcBorders>
            <w:shd w:val="clear" w:color="auto" w:fill="auto"/>
            <w:vAlign w:val="center"/>
            <w:hideMark/>
          </w:tcPr>
          <w:p w14:paraId="7396E185" w14:textId="77777777" w:rsidR="00243BFA" w:rsidRPr="006616CD" w:rsidRDefault="00243BFA">
            <w:pPr>
              <w:jc w:val="both"/>
              <w:rPr>
                <w:rFonts w:ascii="Calibri" w:hAnsi="Calibri" w:cs="Calibri"/>
                <w:color w:val="000000"/>
                <w:sz w:val="20"/>
                <w:szCs w:val="20"/>
              </w:rPr>
            </w:pPr>
            <w:r w:rsidRPr="006616CD">
              <w:rPr>
                <w:rFonts w:ascii="Calibri" w:hAnsi="Calibri" w:cs="Calibri"/>
                <w:color w:val="000000"/>
                <w:sz w:val="20"/>
                <w:szCs w:val="20"/>
              </w:rPr>
              <w:t xml:space="preserve">DATAFEED (cfr. </w:t>
            </w:r>
            <w:proofErr w:type="spellStart"/>
            <w:r w:rsidRPr="006616CD">
              <w:rPr>
                <w:rFonts w:ascii="Calibri" w:hAnsi="Calibri" w:cs="Calibri"/>
                <w:color w:val="000000"/>
                <w:sz w:val="20"/>
                <w:szCs w:val="20"/>
              </w:rPr>
              <w:t>tab</w:t>
            </w:r>
            <w:proofErr w:type="spellEnd"/>
            <w:r w:rsidRPr="006616CD">
              <w:rPr>
                <w:rFonts w:ascii="Calibri" w:hAnsi="Calibri" w:cs="Calibri"/>
                <w:color w:val="000000"/>
                <w:sz w:val="20"/>
                <w:szCs w:val="20"/>
              </w:rPr>
              <w:t xml:space="preserve"> </w:t>
            </w:r>
            <w:proofErr w:type="spellStart"/>
            <w:r w:rsidRPr="006616CD">
              <w:rPr>
                <w:rFonts w:ascii="Calibri" w:hAnsi="Calibri" w:cs="Calibri"/>
                <w:color w:val="000000"/>
                <w:sz w:val="20"/>
                <w:szCs w:val="20"/>
              </w:rPr>
              <w:t>Datafeed</w:t>
            </w:r>
            <w:proofErr w:type="spellEnd"/>
            <w:r w:rsidRPr="006616CD">
              <w:rPr>
                <w:rFonts w:ascii="Calibri" w:hAnsi="Calibri" w:cs="Calibri"/>
                <w:color w:val="000000"/>
                <w:sz w:val="20"/>
                <w:szCs w:val="20"/>
              </w:rPr>
              <w:t>)</w:t>
            </w:r>
          </w:p>
        </w:tc>
        <w:tc>
          <w:tcPr>
            <w:tcW w:w="2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6B0AF" w14:textId="77777777" w:rsidR="00243BFA" w:rsidRPr="006616CD" w:rsidRDefault="00243BFA">
            <w:pPr>
              <w:rPr>
                <w:rFonts w:ascii="Calibri" w:hAnsi="Calibri" w:cs="Calibri"/>
                <w:b/>
                <w:bCs/>
                <w:color w:val="000000"/>
                <w:sz w:val="20"/>
                <w:szCs w:val="20"/>
              </w:rPr>
            </w:pPr>
          </w:p>
        </w:tc>
        <w:tc>
          <w:tcPr>
            <w:tcW w:w="2613" w:type="dxa"/>
            <w:tcBorders>
              <w:left w:val="single" w:sz="4" w:space="0" w:color="auto"/>
            </w:tcBorders>
            <w:shd w:val="clear" w:color="auto" w:fill="auto"/>
            <w:vAlign w:val="center"/>
            <w:hideMark/>
          </w:tcPr>
          <w:p w14:paraId="5EC53610" w14:textId="77777777" w:rsidR="00243BFA" w:rsidRPr="006616CD" w:rsidRDefault="00243BFA">
            <w:pPr>
              <w:jc w:val="right"/>
              <w:rPr>
                <w:rFonts w:ascii="Calibri" w:hAnsi="Calibri" w:cs="Calibri"/>
                <w:color w:val="000000"/>
                <w:sz w:val="20"/>
                <w:szCs w:val="20"/>
              </w:rPr>
            </w:pPr>
            <w:r w:rsidRPr="006616CD">
              <w:rPr>
                <w:rFonts w:ascii="Calibri" w:hAnsi="Calibri" w:cs="Calibri"/>
                <w:color w:val="000000"/>
                <w:sz w:val="20"/>
                <w:szCs w:val="20"/>
              </w:rPr>
              <w:t>€ 0,00</w:t>
            </w:r>
          </w:p>
        </w:tc>
      </w:tr>
      <w:tr w:rsidR="00243BFA" w:rsidRPr="006616CD" w14:paraId="38F79141" w14:textId="77777777" w:rsidTr="006616CD">
        <w:trPr>
          <w:trHeight w:val="812"/>
        </w:trPr>
        <w:tc>
          <w:tcPr>
            <w:tcW w:w="3872" w:type="dxa"/>
            <w:tcBorders>
              <w:right w:val="single" w:sz="4" w:space="0" w:color="auto"/>
            </w:tcBorders>
            <w:shd w:val="clear" w:color="auto" w:fill="auto"/>
            <w:vAlign w:val="center"/>
            <w:hideMark/>
          </w:tcPr>
          <w:p w14:paraId="0211FB10" w14:textId="77777777" w:rsidR="00243BFA" w:rsidRPr="006616CD" w:rsidRDefault="00243BFA">
            <w:pPr>
              <w:jc w:val="both"/>
              <w:rPr>
                <w:rFonts w:ascii="Calibri" w:hAnsi="Calibri" w:cs="Calibri"/>
                <w:color w:val="000000"/>
                <w:sz w:val="20"/>
                <w:szCs w:val="20"/>
              </w:rPr>
            </w:pPr>
            <w:r w:rsidRPr="006616CD">
              <w:rPr>
                <w:rFonts w:ascii="Calibri" w:hAnsi="Calibri" w:cs="Calibri"/>
                <w:color w:val="000000"/>
                <w:sz w:val="20"/>
                <w:szCs w:val="20"/>
              </w:rPr>
              <w:t xml:space="preserve">B2B - SERVIZIO PERSONALIZZATO RGS (cfr. </w:t>
            </w:r>
            <w:proofErr w:type="spellStart"/>
            <w:r w:rsidRPr="006616CD">
              <w:rPr>
                <w:rFonts w:ascii="Calibri" w:hAnsi="Calibri" w:cs="Calibri"/>
                <w:color w:val="000000"/>
                <w:sz w:val="20"/>
                <w:szCs w:val="20"/>
              </w:rPr>
              <w:t>tab</w:t>
            </w:r>
            <w:proofErr w:type="spellEnd"/>
            <w:r w:rsidRPr="006616CD">
              <w:rPr>
                <w:rFonts w:ascii="Calibri" w:hAnsi="Calibri" w:cs="Calibri"/>
                <w:color w:val="000000"/>
                <w:sz w:val="20"/>
                <w:szCs w:val="20"/>
              </w:rPr>
              <w:t xml:space="preserve"> B2B)</w:t>
            </w:r>
          </w:p>
        </w:tc>
        <w:tc>
          <w:tcPr>
            <w:tcW w:w="2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94FA3" w14:textId="77777777" w:rsidR="00243BFA" w:rsidRPr="006616CD" w:rsidRDefault="00243BFA">
            <w:pPr>
              <w:rPr>
                <w:rFonts w:ascii="Calibri" w:hAnsi="Calibri" w:cs="Calibri"/>
                <w:b/>
                <w:bCs/>
                <w:color w:val="000000"/>
                <w:sz w:val="20"/>
                <w:szCs w:val="20"/>
              </w:rPr>
            </w:pPr>
          </w:p>
        </w:tc>
        <w:tc>
          <w:tcPr>
            <w:tcW w:w="2613" w:type="dxa"/>
            <w:tcBorders>
              <w:left w:val="single" w:sz="4" w:space="0" w:color="auto"/>
            </w:tcBorders>
            <w:shd w:val="clear" w:color="auto" w:fill="auto"/>
            <w:vAlign w:val="center"/>
            <w:hideMark/>
          </w:tcPr>
          <w:p w14:paraId="59D0C3E2" w14:textId="77777777" w:rsidR="00243BFA" w:rsidRPr="006616CD" w:rsidRDefault="00243BFA">
            <w:pPr>
              <w:jc w:val="right"/>
              <w:rPr>
                <w:rFonts w:ascii="Calibri" w:hAnsi="Calibri" w:cs="Calibri"/>
                <w:color w:val="000000"/>
                <w:sz w:val="20"/>
                <w:szCs w:val="20"/>
              </w:rPr>
            </w:pPr>
            <w:r w:rsidRPr="006616CD">
              <w:rPr>
                <w:rFonts w:ascii="Calibri" w:hAnsi="Calibri" w:cs="Calibri"/>
                <w:color w:val="000000"/>
                <w:sz w:val="20"/>
                <w:szCs w:val="20"/>
              </w:rPr>
              <w:t>€ 0,00</w:t>
            </w:r>
          </w:p>
        </w:tc>
      </w:tr>
    </w:tbl>
    <w:p w14:paraId="5B53132F" w14:textId="77777777" w:rsidR="00243BFA" w:rsidRPr="006616CD" w:rsidRDefault="00243BFA" w:rsidP="00A24778">
      <w:pPr>
        <w:spacing w:line="360" w:lineRule="auto"/>
        <w:jc w:val="both"/>
        <w:rPr>
          <w:rFonts w:asciiTheme="minorHAnsi" w:hAnsiTheme="minorHAnsi" w:cs="Arial"/>
          <w:b/>
          <w:bCs/>
          <w:sz w:val="20"/>
          <w:szCs w:val="20"/>
        </w:rPr>
      </w:pPr>
    </w:p>
    <w:p w14:paraId="6BCF16F3" w14:textId="77777777" w:rsidR="00243BFA" w:rsidRPr="006616CD" w:rsidRDefault="00243BFA" w:rsidP="00A24778">
      <w:pPr>
        <w:spacing w:line="360" w:lineRule="auto"/>
        <w:jc w:val="both"/>
        <w:rPr>
          <w:rFonts w:asciiTheme="minorHAnsi" w:hAnsiTheme="minorHAnsi" w:cs="Arial"/>
          <w:b/>
          <w:bCs/>
          <w:sz w:val="20"/>
          <w:szCs w:val="20"/>
        </w:rPr>
      </w:pPr>
    </w:p>
    <w:p w14:paraId="08487BAE" w14:textId="3228ACFD" w:rsidR="008924F5" w:rsidRPr="006616CD" w:rsidRDefault="00211BBB" w:rsidP="00A52E91">
      <w:pPr>
        <w:pStyle w:val="Paragrafoelenco"/>
        <w:numPr>
          <w:ilvl w:val="0"/>
          <w:numId w:val="5"/>
        </w:numPr>
        <w:spacing w:line="360" w:lineRule="auto"/>
        <w:contextualSpacing w:val="0"/>
        <w:jc w:val="both"/>
        <w:rPr>
          <w:rFonts w:asciiTheme="minorHAnsi" w:hAnsiTheme="minorHAnsi" w:cs="Arial"/>
          <w:b/>
          <w:bCs/>
          <w:sz w:val="20"/>
          <w:szCs w:val="20"/>
        </w:rPr>
      </w:pPr>
      <w:r w:rsidRPr="006616CD">
        <w:rPr>
          <w:rStyle w:val="cf01"/>
        </w:rPr>
        <w:t>Qualora la Committente e/o ulteriori Amministrazioni dovessero richiedere, in corso di contratto, di aderire ad un pacchetto informativo, composto come descritto di seguito, potrebbe essere ugualmente predisposta l'attivazione dei servizi?</w:t>
      </w:r>
    </w:p>
    <w:p w14:paraId="4EF03A6A" w14:textId="7426AC90" w:rsidR="008924F5" w:rsidRPr="006616CD" w:rsidRDefault="008924F5" w:rsidP="008924F5">
      <w:pPr>
        <w:pStyle w:val="Puntino"/>
        <w:numPr>
          <w:ilvl w:val="0"/>
          <w:numId w:val="26"/>
        </w:numPr>
        <w:rPr>
          <w:rFonts w:asciiTheme="minorHAnsi" w:hAnsiTheme="minorHAnsi" w:cstheme="minorHAnsi"/>
          <w:b/>
        </w:rPr>
      </w:pPr>
      <w:r w:rsidRPr="006616CD">
        <w:rPr>
          <w:rFonts w:asciiTheme="minorHAnsi" w:hAnsiTheme="minorHAnsi" w:cstheme="minorHAnsi"/>
          <w:b/>
        </w:rPr>
        <w:t xml:space="preserve">Banca dati informazioni societarie a copertura globale </w:t>
      </w:r>
    </w:p>
    <w:p w14:paraId="70FDE516" w14:textId="7861A96D" w:rsidR="008924F5" w:rsidRPr="006616CD" w:rsidRDefault="008924F5" w:rsidP="008924F5">
      <w:pPr>
        <w:pStyle w:val="Puntino"/>
        <w:numPr>
          <w:ilvl w:val="0"/>
          <w:numId w:val="26"/>
        </w:numPr>
        <w:rPr>
          <w:rFonts w:asciiTheme="minorHAnsi" w:hAnsiTheme="minorHAnsi" w:cstheme="minorHAnsi"/>
          <w:b/>
        </w:rPr>
      </w:pPr>
      <w:r w:rsidRPr="006616CD">
        <w:rPr>
          <w:rFonts w:asciiTheme="minorHAnsi" w:hAnsiTheme="minorHAnsi" w:cstheme="minorHAnsi"/>
          <w:b/>
        </w:rPr>
        <w:t xml:space="preserve">Banca dati con informazioni sulla </w:t>
      </w:r>
      <w:proofErr w:type="spellStart"/>
      <w:r w:rsidRPr="006616CD">
        <w:rPr>
          <w:rFonts w:asciiTheme="minorHAnsi" w:hAnsiTheme="minorHAnsi" w:cstheme="minorHAnsi"/>
          <w:b/>
        </w:rPr>
        <w:t>proprieta’</w:t>
      </w:r>
      <w:proofErr w:type="spellEnd"/>
      <w:r w:rsidRPr="006616CD">
        <w:rPr>
          <w:rFonts w:asciiTheme="minorHAnsi" w:hAnsiTheme="minorHAnsi" w:cstheme="minorHAnsi"/>
          <w:b/>
        </w:rPr>
        <w:t xml:space="preserve"> intellettuale</w:t>
      </w:r>
    </w:p>
    <w:p w14:paraId="574A66CA" w14:textId="1C47FE4F" w:rsidR="008924F5" w:rsidRPr="006616CD" w:rsidRDefault="008924F5" w:rsidP="008924F5">
      <w:pPr>
        <w:pStyle w:val="Puntino"/>
        <w:numPr>
          <w:ilvl w:val="0"/>
          <w:numId w:val="26"/>
        </w:numPr>
        <w:rPr>
          <w:rFonts w:asciiTheme="minorHAnsi" w:hAnsiTheme="minorHAnsi" w:cstheme="minorHAnsi"/>
          <w:b/>
        </w:rPr>
      </w:pPr>
      <w:r w:rsidRPr="006616CD">
        <w:rPr>
          <w:rFonts w:asciiTheme="minorHAnsi" w:hAnsiTheme="minorHAnsi" w:cstheme="minorHAnsi"/>
          <w:b/>
        </w:rPr>
        <w:t>Banca dati con informazioni su operazioni di finanza straordinaria</w:t>
      </w:r>
    </w:p>
    <w:p w14:paraId="5C563F81" w14:textId="79BE2606" w:rsidR="008924F5" w:rsidRPr="006616CD" w:rsidRDefault="008924F5" w:rsidP="008924F5">
      <w:pPr>
        <w:pStyle w:val="Puntino"/>
        <w:numPr>
          <w:ilvl w:val="0"/>
          <w:numId w:val="26"/>
        </w:numPr>
        <w:rPr>
          <w:rFonts w:asciiTheme="minorHAnsi" w:hAnsiTheme="minorHAnsi" w:cstheme="minorHAnsi"/>
          <w:b/>
        </w:rPr>
      </w:pPr>
      <w:r w:rsidRPr="006616CD">
        <w:rPr>
          <w:rFonts w:asciiTheme="minorHAnsi" w:hAnsiTheme="minorHAnsi" w:cstheme="minorHAnsi"/>
          <w:b/>
        </w:rPr>
        <w:t>Banca dati con informazioni sugli investimenti diretti esteri</w:t>
      </w:r>
    </w:p>
    <w:p w14:paraId="73CF15D2" w14:textId="5DFF2BAA" w:rsidR="008924F5" w:rsidRPr="006616CD" w:rsidRDefault="008924F5" w:rsidP="008924F5">
      <w:pPr>
        <w:pStyle w:val="Puntino"/>
        <w:numPr>
          <w:ilvl w:val="0"/>
          <w:numId w:val="26"/>
        </w:numPr>
        <w:rPr>
          <w:rFonts w:asciiTheme="minorHAnsi" w:hAnsiTheme="minorHAnsi" w:cstheme="minorHAnsi"/>
        </w:rPr>
      </w:pPr>
      <w:proofErr w:type="spellStart"/>
      <w:r w:rsidRPr="006616CD">
        <w:rPr>
          <w:rFonts w:asciiTheme="minorHAnsi" w:hAnsiTheme="minorHAnsi" w:cstheme="minorHAnsi"/>
          <w:b/>
        </w:rPr>
        <w:t>Datafeed</w:t>
      </w:r>
      <w:proofErr w:type="spellEnd"/>
      <w:r w:rsidRPr="006616CD">
        <w:rPr>
          <w:rFonts w:asciiTheme="minorHAnsi" w:hAnsiTheme="minorHAnsi" w:cstheme="minorHAnsi"/>
          <w:b/>
        </w:rPr>
        <w:t xml:space="preserve"> massivo</w:t>
      </w:r>
    </w:p>
    <w:p w14:paraId="01B06237" w14:textId="77777777" w:rsidR="008924F5" w:rsidRPr="006616CD" w:rsidRDefault="008924F5" w:rsidP="008924F5">
      <w:pPr>
        <w:pStyle w:val="Paragrafoelenco"/>
        <w:spacing w:line="360" w:lineRule="auto"/>
        <w:ind w:left="786"/>
        <w:contextualSpacing w:val="0"/>
        <w:jc w:val="both"/>
        <w:rPr>
          <w:rFonts w:asciiTheme="minorHAnsi" w:hAnsiTheme="minorHAnsi" w:cs="Arial"/>
          <w:b/>
          <w:bCs/>
          <w:sz w:val="20"/>
          <w:szCs w:val="20"/>
        </w:rPr>
      </w:pPr>
    </w:p>
    <w:p w14:paraId="66A08A0E" w14:textId="4DA658FB" w:rsidR="008924F5" w:rsidRPr="006616CD" w:rsidRDefault="008924F5" w:rsidP="008924F5">
      <w:pPr>
        <w:pStyle w:val="Paragrafoelenco"/>
        <w:spacing w:line="360" w:lineRule="auto"/>
        <w:ind w:left="786"/>
        <w:contextualSpacing w:val="0"/>
        <w:jc w:val="both"/>
        <w:rPr>
          <w:rFonts w:asciiTheme="minorHAnsi" w:hAnsiTheme="minorHAnsi" w:cs="Arial"/>
          <w:b/>
          <w:bCs/>
          <w:sz w:val="20"/>
          <w:szCs w:val="20"/>
        </w:rPr>
      </w:pPr>
      <w:r w:rsidRPr="006616CD">
        <w:rPr>
          <w:rFonts w:asciiTheme="minorHAnsi" w:hAnsiTheme="minorHAnsi" w:cs="Arial"/>
          <w:b/>
          <w:bCs/>
          <w:sz w:val="20"/>
          <w:szCs w:val="20"/>
        </w:rPr>
        <w:t>In caso di risposta affermativa, si richiede di fornire dettagli su modalità, unità di misura e importo di tale servizio così composto.</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8924F5" w:rsidRPr="006616CD" w14:paraId="25582493" w14:textId="77777777" w:rsidTr="00284A3F">
        <w:trPr>
          <w:trHeight w:val="1824"/>
        </w:trPr>
        <w:tc>
          <w:tcPr>
            <w:tcW w:w="9213" w:type="dxa"/>
            <w:shd w:val="clear" w:color="auto" w:fill="F2F2F2"/>
          </w:tcPr>
          <w:p w14:paraId="1BD068FB" w14:textId="77777777" w:rsidR="008924F5" w:rsidRPr="006616CD" w:rsidRDefault="008924F5" w:rsidP="00284A3F">
            <w:pPr>
              <w:ind w:left="284"/>
              <w:jc w:val="both"/>
              <w:rPr>
                <w:rFonts w:asciiTheme="minorHAnsi" w:hAnsiTheme="minorHAnsi" w:cs="Arial"/>
                <w:bCs/>
                <w:sz w:val="20"/>
                <w:szCs w:val="20"/>
              </w:rPr>
            </w:pPr>
          </w:p>
        </w:tc>
      </w:tr>
    </w:tbl>
    <w:p w14:paraId="7353C67E" w14:textId="77777777" w:rsidR="008924F5" w:rsidRPr="006616CD" w:rsidRDefault="008924F5" w:rsidP="008924F5">
      <w:pPr>
        <w:spacing w:line="360" w:lineRule="auto"/>
        <w:jc w:val="both"/>
        <w:rPr>
          <w:rFonts w:asciiTheme="minorHAnsi" w:hAnsiTheme="minorHAnsi" w:cs="Arial"/>
          <w:b/>
          <w:bCs/>
          <w:sz w:val="20"/>
          <w:szCs w:val="20"/>
        </w:rPr>
      </w:pPr>
    </w:p>
    <w:p w14:paraId="55888B60" w14:textId="7A2CE65C" w:rsidR="008B361D" w:rsidRPr="006616CD" w:rsidRDefault="008B361D" w:rsidP="008B361D">
      <w:pPr>
        <w:pStyle w:val="Paragrafoelenco"/>
        <w:numPr>
          <w:ilvl w:val="0"/>
          <w:numId w:val="5"/>
        </w:numPr>
        <w:spacing w:line="360" w:lineRule="auto"/>
        <w:contextualSpacing w:val="0"/>
        <w:jc w:val="both"/>
        <w:rPr>
          <w:rFonts w:asciiTheme="minorHAnsi" w:hAnsiTheme="minorHAnsi" w:cs="Arial"/>
          <w:b/>
          <w:bCs/>
          <w:sz w:val="20"/>
          <w:szCs w:val="20"/>
        </w:rPr>
      </w:pPr>
      <w:r w:rsidRPr="006616CD">
        <w:rPr>
          <w:rFonts w:asciiTheme="minorHAnsi" w:hAnsiTheme="minorHAnsi" w:cs="Arial"/>
          <w:b/>
          <w:bCs/>
          <w:sz w:val="20"/>
          <w:szCs w:val="20"/>
        </w:rPr>
        <w:t>Siete in grado di rendere disponibili i servizi richiesti (online</w:t>
      </w:r>
      <w:r w:rsidR="00507969" w:rsidRPr="006616CD">
        <w:rPr>
          <w:rFonts w:asciiTheme="minorHAnsi" w:hAnsiTheme="minorHAnsi" w:cs="Arial"/>
          <w:b/>
          <w:bCs/>
          <w:sz w:val="20"/>
          <w:szCs w:val="20"/>
        </w:rPr>
        <w:t xml:space="preserve">, </w:t>
      </w:r>
      <w:proofErr w:type="spellStart"/>
      <w:r w:rsidR="00507969" w:rsidRPr="006616CD">
        <w:rPr>
          <w:rFonts w:asciiTheme="minorHAnsi" w:hAnsiTheme="minorHAnsi" w:cs="Arial"/>
          <w:b/>
          <w:bCs/>
          <w:sz w:val="20"/>
          <w:szCs w:val="20"/>
        </w:rPr>
        <w:t>datafeed</w:t>
      </w:r>
      <w:proofErr w:type="spellEnd"/>
      <w:r w:rsidRPr="006616CD">
        <w:rPr>
          <w:rFonts w:asciiTheme="minorHAnsi" w:hAnsiTheme="minorHAnsi" w:cs="Arial"/>
          <w:b/>
          <w:bCs/>
          <w:sz w:val="20"/>
          <w:szCs w:val="20"/>
        </w:rPr>
        <w:t xml:space="preserve">, ad eccezione del servizio personalizzato per RGS) </w:t>
      </w:r>
      <w:r w:rsidR="00A62636" w:rsidRPr="006616CD">
        <w:rPr>
          <w:rFonts w:asciiTheme="minorHAnsi" w:hAnsiTheme="minorHAnsi" w:cs="Arial"/>
          <w:b/>
          <w:bCs/>
          <w:sz w:val="20"/>
          <w:szCs w:val="20"/>
        </w:rPr>
        <w:t>al</w:t>
      </w:r>
      <w:r w:rsidRPr="006616CD">
        <w:rPr>
          <w:rFonts w:asciiTheme="minorHAnsi" w:hAnsiTheme="minorHAnsi" w:cs="Arial"/>
          <w:b/>
          <w:bCs/>
          <w:sz w:val="20"/>
          <w:szCs w:val="20"/>
        </w:rPr>
        <w:t>la data di stipula del contratto?</w:t>
      </w:r>
    </w:p>
    <w:p w14:paraId="27CFBC93" w14:textId="6783CD41" w:rsidR="007D216F" w:rsidRPr="006616CD" w:rsidRDefault="007D216F" w:rsidP="00C75B30">
      <w:pPr>
        <w:jc w:val="both"/>
        <w:rPr>
          <w:rFonts w:asciiTheme="minorHAnsi" w:hAnsiTheme="minorHAnsi" w:cs="Arial"/>
          <w:i/>
          <w:color w:val="0000FF"/>
          <w:sz w:val="20"/>
          <w:szCs w:val="20"/>
        </w:rPr>
      </w:pP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8B361D" w:rsidRPr="006616CD" w14:paraId="210BEE6D" w14:textId="77777777" w:rsidTr="008B361D">
        <w:trPr>
          <w:trHeight w:val="1824"/>
        </w:trPr>
        <w:tc>
          <w:tcPr>
            <w:tcW w:w="9213" w:type="dxa"/>
            <w:shd w:val="clear" w:color="auto" w:fill="F2F2F2"/>
          </w:tcPr>
          <w:p w14:paraId="72542492" w14:textId="77777777" w:rsidR="008B361D" w:rsidRPr="006616CD" w:rsidRDefault="008B361D" w:rsidP="008B361D">
            <w:pPr>
              <w:ind w:left="284"/>
              <w:jc w:val="both"/>
              <w:rPr>
                <w:rFonts w:asciiTheme="minorHAnsi" w:hAnsiTheme="minorHAnsi" w:cs="Arial"/>
                <w:bCs/>
                <w:sz w:val="20"/>
                <w:szCs w:val="20"/>
              </w:rPr>
            </w:pPr>
          </w:p>
        </w:tc>
      </w:tr>
    </w:tbl>
    <w:p w14:paraId="46661E8A" w14:textId="0747DC4B" w:rsidR="00EC3E8F" w:rsidRPr="006616CD" w:rsidRDefault="00EC3E8F" w:rsidP="00C75B30">
      <w:pPr>
        <w:jc w:val="both"/>
        <w:rPr>
          <w:rFonts w:asciiTheme="minorHAnsi" w:hAnsiTheme="minorHAnsi" w:cs="Arial"/>
          <w:i/>
          <w:color w:val="0000FF"/>
          <w:sz w:val="20"/>
          <w:szCs w:val="20"/>
        </w:rPr>
      </w:pPr>
    </w:p>
    <w:p w14:paraId="329E4F5E" w14:textId="3A154053" w:rsidR="00EC3E8F" w:rsidRPr="006616CD" w:rsidRDefault="00EC3E8F" w:rsidP="00C75B30">
      <w:pPr>
        <w:jc w:val="both"/>
        <w:rPr>
          <w:rFonts w:asciiTheme="minorHAnsi" w:hAnsiTheme="minorHAnsi" w:cs="Arial"/>
          <w:i/>
          <w:color w:val="0000FF"/>
          <w:sz w:val="20"/>
          <w:szCs w:val="20"/>
        </w:rPr>
      </w:pPr>
    </w:p>
    <w:p w14:paraId="5C51850B" w14:textId="18312669" w:rsidR="00EC3E8F" w:rsidRPr="006616CD" w:rsidRDefault="00EC3E8F" w:rsidP="00C75B30">
      <w:pPr>
        <w:jc w:val="both"/>
        <w:rPr>
          <w:rFonts w:asciiTheme="minorHAnsi" w:hAnsiTheme="minorHAnsi" w:cs="Arial"/>
          <w:i/>
          <w:color w:val="0000FF"/>
          <w:sz w:val="20"/>
          <w:szCs w:val="20"/>
        </w:rPr>
      </w:pPr>
    </w:p>
    <w:p w14:paraId="309B5201" w14:textId="7420149F" w:rsidR="00EC3E8F" w:rsidRPr="006616CD" w:rsidRDefault="00EC3E8F" w:rsidP="00C75B30">
      <w:pPr>
        <w:jc w:val="both"/>
        <w:rPr>
          <w:rFonts w:asciiTheme="minorHAnsi" w:hAnsiTheme="minorHAnsi" w:cs="Arial"/>
          <w:i/>
          <w:color w:val="0000FF"/>
          <w:sz w:val="20"/>
          <w:szCs w:val="20"/>
        </w:rPr>
      </w:pPr>
    </w:p>
    <w:p w14:paraId="0DC40FBA" w14:textId="518C64A3" w:rsidR="00EC3E8F" w:rsidRPr="006616CD" w:rsidRDefault="00EC3E8F" w:rsidP="00C75B30">
      <w:pPr>
        <w:jc w:val="both"/>
        <w:rPr>
          <w:rFonts w:asciiTheme="minorHAnsi" w:hAnsiTheme="minorHAnsi" w:cs="Arial"/>
          <w:i/>
          <w:color w:val="0000FF"/>
          <w:sz w:val="20"/>
          <w:szCs w:val="20"/>
        </w:rPr>
      </w:pPr>
    </w:p>
    <w:p w14:paraId="11FD96C9" w14:textId="77777777" w:rsidR="00EC3E8F" w:rsidRPr="006616CD" w:rsidRDefault="00EC3E8F" w:rsidP="00C75B30">
      <w:pPr>
        <w:jc w:val="both"/>
        <w:rPr>
          <w:rFonts w:asciiTheme="minorHAnsi" w:hAnsiTheme="minorHAnsi" w:cs="Arial"/>
          <w:i/>
          <w:color w:val="0000FF"/>
          <w:sz w:val="20"/>
          <w:szCs w:val="20"/>
        </w:rPr>
      </w:pPr>
    </w:p>
    <w:p w14:paraId="67821EC7" w14:textId="77777777" w:rsidR="007D216F" w:rsidRPr="006616CD" w:rsidRDefault="007D216F" w:rsidP="00C75B30">
      <w:pPr>
        <w:jc w:val="both"/>
        <w:rPr>
          <w:rFonts w:asciiTheme="minorHAnsi" w:hAnsiTheme="minorHAnsi" w:cs="Arial"/>
          <w:i/>
          <w:color w:val="0000FF"/>
          <w:sz w:val="20"/>
          <w:szCs w:val="20"/>
        </w:rPr>
      </w:pPr>
    </w:p>
    <w:p w14:paraId="05E3AE29" w14:textId="77777777" w:rsidR="00FA737A" w:rsidRPr="006616CD" w:rsidRDefault="00FA737A" w:rsidP="00C75B30">
      <w:pPr>
        <w:jc w:val="both"/>
        <w:rPr>
          <w:rFonts w:asciiTheme="minorHAnsi" w:hAnsiTheme="minorHAnsi" w:cs="Arial"/>
          <w:bCs/>
          <w:i/>
          <w:color w:val="008000"/>
          <w:sz w:val="20"/>
          <w:szCs w:val="20"/>
        </w:rPr>
      </w:pPr>
    </w:p>
    <w:tbl>
      <w:tblPr>
        <w:tblW w:w="2822" w:type="dxa"/>
        <w:tblInd w:w="108" w:type="dxa"/>
        <w:tblLook w:val="01E0" w:firstRow="1" w:lastRow="1" w:firstColumn="1" w:lastColumn="1" w:noHBand="0" w:noVBand="0"/>
      </w:tblPr>
      <w:tblGrid>
        <w:gridCol w:w="2822"/>
      </w:tblGrid>
      <w:tr w:rsidR="001E204E" w:rsidRPr="006616CD" w14:paraId="44A216AD"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9D03A9" w14:textId="77777777" w:rsidR="00BF387E" w:rsidRPr="006616CD" w:rsidRDefault="00BF387E" w:rsidP="00C75B30">
            <w:pPr>
              <w:jc w:val="center"/>
              <w:rPr>
                <w:rFonts w:asciiTheme="minorHAnsi" w:hAnsiTheme="minorHAnsi"/>
                <w:b/>
                <w:sz w:val="22"/>
                <w:szCs w:val="22"/>
              </w:rPr>
            </w:pPr>
            <w:r w:rsidRPr="006616CD">
              <w:rPr>
                <w:rFonts w:asciiTheme="minorHAnsi" w:hAnsiTheme="minorHAnsi" w:cs="Arial"/>
                <w:b/>
                <w:bCs/>
                <w:sz w:val="20"/>
                <w:szCs w:val="20"/>
              </w:rPr>
              <w:t>Firma operatore economico</w:t>
            </w:r>
          </w:p>
        </w:tc>
      </w:tr>
      <w:tr w:rsidR="00BF387E" w:rsidRPr="006616CD" w14:paraId="3324EE76" w14:textId="77777777" w:rsidTr="007D216F">
        <w:tc>
          <w:tcPr>
            <w:tcW w:w="2822" w:type="dxa"/>
            <w:tcBorders>
              <w:top w:val="single" w:sz="4" w:space="0" w:color="FFFFFF" w:themeColor="background1"/>
            </w:tcBorders>
            <w:shd w:val="clear" w:color="auto" w:fill="auto"/>
          </w:tcPr>
          <w:p w14:paraId="194CD21A" w14:textId="77777777" w:rsidR="00BF387E" w:rsidRPr="006616CD" w:rsidRDefault="00BF387E" w:rsidP="00C75B30">
            <w:pPr>
              <w:jc w:val="center"/>
              <w:rPr>
                <w:rFonts w:asciiTheme="minorHAnsi" w:hAnsiTheme="minorHAnsi" w:cs="Arial"/>
                <w:bCs/>
                <w:color w:val="0070C0"/>
                <w:sz w:val="20"/>
                <w:szCs w:val="20"/>
              </w:rPr>
            </w:pPr>
            <w:r w:rsidRPr="006616CD">
              <w:rPr>
                <w:rFonts w:asciiTheme="minorHAnsi" w:hAnsiTheme="minorHAnsi" w:cs="Arial"/>
                <w:bCs/>
                <w:color w:val="0070C0"/>
                <w:sz w:val="20"/>
                <w:szCs w:val="20"/>
              </w:rPr>
              <w:t>[Nome e Cognome]</w:t>
            </w:r>
          </w:p>
        </w:tc>
      </w:tr>
      <w:tr w:rsidR="00BF387E" w:rsidRPr="00951586" w14:paraId="29001459" w14:textId="77777777" w:rsidTr="007D216F">
        <w:trPr>
          <w:trHeight w:val="413"/>
        </w:trPr>
        <w:tc>
          <w:tcPr>
            <w:tcW w:w="2822" w:type="dxa"/>
            <w:shd w:val="clear" w:color="auto" w:fill="auto"/>
          </w:tcPr>
          <w:p w14:paraId="2ADCF57E" w14:textId="77777777" w:rsidR="00BF387E" w:rsidRPr="006616CD" w:rsidRDefault="00BF387E" w:rsidP="00C75B30">
            <w:pPr>
              <w:jc w:val="both"/>
              <w:rPr>
                <w:rFonts w:asciiTheme="minorHAnsi" w:hAnsiTheme="minorHAnsi" w:cs="Arial"/>
                <w:bCs/>
                <w:i/>
                <w:sz w:val="20"/>
                <w:szCs w:val="20"/>
              </w:rPr>
            </w:pPr>
          </w:p>
          <w:p w14:paraId="79C2A754" w14:textId="77777777" w:rsidR="00BF387E" w:rsidRPr="006616CD" w:rsidRDefault="00BF387E" w:rsidP="00C75B30">
            <w:pPr>
              <w:jc w:val="both"/>
              <w:rPr>
                <w:rFonts w:asciiTheme="minorHAnsi" w:hAnsiTheme="minorHAnsi" w:cs="Arial"/>
                <w:bCs/>
                <w:i/>
                <w:sz w:val="20"/>
                <w:szCs w:val="20"/>
              </w:rPr>
            </w:pPr>
          </w:p>
          <w:p w14:paraId="3B9A4970" w14:textId="77777777" w:rsidR="00BF387E" w:rsidRPr="00874716" w:rsidRDefault="00BF387E" w:rsidP="00C75B30">
            <w:pPr>
              <w:jc w:val="center"/>
              <w:rPr>
                <w:rFonts w:asciiTheme="minorHAnsi" w:hAnsiTheme="minorHAnsi" w:cs="Arial"/>
                <w:bCs/>
                <w:i/>
                <w:sz w:val="20"/>
                <w:szCs w:val="20"/>
              </w:rPr>
            </w:pPr>
            <w:r w:rsidRPr="006616CD">
              <w:rPr>
                <w:rFonts w:asciiTheme="minorHAnsi" w:hAnsiTheme="minorHAnsi" w:cs="Arial"/>
                <w:bCs/>
                <w:i/>
                <w:sz w:val="20"/>
                <w:szCs w:val="20"/>
              </w:rPr>
              <w:t>_____________________</w:t>
            </w:r>
          </w:p>
        </w:tc>
      </w:tr>
    </w:tbl>
    <w:p w14:paraId="387942A4" w14:textId="1D6B3369" w:rsidR="0056497F" w:rsidRPr="00951586" w:rsidRDefault="0056497F" w:rsidP="001402B5">
      <w:pPr>
        <w:rPr>
          <w:rFonts w:asciiTheme="minorHAnsi" w:hAnsiTheme="minorHAnsi" w:cs="Arial"/>
          <w:b/>
          <w:bCs/>
          <w:sz w:val="20"/>
          <w:szCs w:val="20"/>
        </w:rPr>
      </w:pPr>
    </w:p>
    <w:sectPr w:rsidR="0056497F" w:rsidRPr="00951586" w:rsidSect="008449F2">
      <w:headerReference w:type="even" r:id="rId10"/>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A32B2A" w16cid:durableId="45F7C666"/>
  <w16cid:commentId w16cid:paraId="4AEFDCE0" w16cid:durableId="763EA219"/>
  <w16cid:commentId w16cid:paraId="648E1364" w16cid:durableId="52EB6268"/>
  <w16cid:commentId w16cid:paraId="456ED166" w16cid:durableId="408DF890"/>
  <w16cid:commentId w16cid:paraId="52334F08" w16cid:durableId="29E770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134BE" w14:textId="77777777" w:rsidR="00AD5C20" w:rsidRDefault="00AD5C20">
      <w:r>
        <w:separator/>
      </w:r>
    </w:p>
  </w:endnote>
  <w:endnote w:type="continuationSeparator" w:id="0">
    <w:p w14:paraId="66ACA2B4" w14:textId="77777777" w:rsidR="00AD5C20" w:rsidRDefault="00AD5C20">
      <w:r>
        <w:continuationSeparator/>
      </w:r>
    </w:p>
  </w:endnote>
  <w:endnote w:type="continuationNotice" w:id="1">
    <w:p w14:paraId="54B6378E" w14:textId="77777777" w:rsidR="00AD5C20" w:rsidRDefault="00AD5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61727" w14:textId="029C5D9C" w:rsidR="00F62678" w:rsidRPr="00E06C79" w:rsidRDefault="00F62678" w:rsidP="00A96ABA">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sidRPr="00E06C79">
      <w:rPr>
        <w:rFonts w:asciiTheme="minorHAnsi" w:hAnsiTheme="minorHAnsi"/>
        <w:iCs/>
        <w:color w:val="C0C0C0"/>
        <w:sz w:val="16"/>
        <w:szCs w:val="16"/>
      </w:rPr>
      <w:t xml:space="preserve">Consultazione del mercato per </w:t>
    </w:r>
    <w:r>
      <w:rPr>
        <w:rFonts w:asciiTheme="minorHAnsi" w:hAnsiTheme="minorHAnsi"/>
        <w:iCs/>
        <w:color w:val="C0C0C0"/>
        <w:sz w:val="16"/>
        <w:szCs w:val="16"/>
      </w:rPr>
      <w:t xml:space="preserve">la </w:t>
    </w:r>
    <w:r w:rsidRPr="006171AF">
      <w:rPr>
        <w:rFonts w:asciiTheme="minorHAnsi" w:hAnsiTheme="minorHAnsi"/>
        <w:iCs/>
        <w:color w:val="C0C0C0"/>
        <w:sz w:val="16"/>
        <w:szCs w:val="16"/>
      </w:rPr>
      <w:t xml:space="preserve">gara per </w:t>
    </w:r>
    <w:r>
      <w:rPr>
        <w:rFonts w:asciiTheme="minorHAnsi" w:hAnsiTheme="minorHAnsi"/>
        <w:iCs/>
        <w:color w:val="C0C0C0"/>
        <w:sz w:val="16"/>
        <w:szCs w:val="16"/>
      </w:rPr>
      <w:t>banca dati ed informazioni societarie per SOGEI</w:t>
    </w:r>
  </w:p>
  <w:p w14:paraId="475E50B8" w14:textId="3EEA65B7" w:rsidR="00F62678" w:rsidRPr="00E06C79" w:rsidRDefault="00F62678" w:rsidP="00A96ABA">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 xml:space="preserve">Ver. 2.1 </w:t>
    </w:r>
    <w:r w:rsidRPr="00E06C79">
      <w:rPr>
        <w:rFonts w:asciiTheme="minorHAnsi" w:hAnsiTheme="minorHAnsi"/>
        <w:iCs/>
        <w:color w:val="C0C0C0"/>
        <w:sz w:val="16"/>
        <w:szCs w:val="16"/>
      </w:rPr>
      <w:t xml:space="preserve">- Data Aggiornamento: </w:t>
    </w:r>
    <w:r>
      <w:rPr>
        <w:rFonts w:asciiTheme="minorHAnsi" w:hAnsiTheme="minorHAnsi"/>
        <w:iCs/>
        <w:color w:val="C0C0C0"/>
        <w:sz w:val="16"/>
        <w:szCs w:val="16"/>
      </w:rPr>
      <w:t>05</w:t>
    </w:r>
    <w:r w:rsidRPr="00E06C79">
      <w:rPr>
        <w:rFonts w:asciiTheme="minorHAnsi" w:hAnsiTheme="minorHAnsi"/>
        <w:iCs/>
        <w:color w:val="C0C0C0"/>
        <w:sz w:val="16"/>
        <w:szCs w:val="16"/>
      </w:rPr>
      <w:t>/</w:t>
    </w:r>
    <w:r>
      <w:rPr>
        <w:rFonts w:asciiTheme="minorHAnsi" w:hAnsiTheme="minorHAnsi"/>
        <w:iCs/>
        <w:color w:val="C0C0C0"/>
        <w:sz w:val="16"/>
        <w:szCs w:val="16"/>
      </w:rPr>
      <w:t>10/2020</w:t>
    </w:r>
  </w:p>
  <w:p w14:paraId="4644CB1E" w14:textId="7CDED35A" w:rsidR="00F62678" w:rsidRDefault="00F62678" w:rsidP="00106809">
    <w:pPr>
      <w:pStyle w:val="Pidipagina"/>
      <w:tabs>
        <w:tab w:val="clear" w:pos="4819"/>
        <w:tab w:val="clear" w:pos="9638"/>
        <w:tab w:val="left" w:pos="5835"/>
      </w:tabs>
      <w:rPr>
        <w:rFonts w:asciiTheme="minorHAnsi" w:hAnsiTheme="minorHAnsi"/>
        <w:iCs/>
        <w:color w:val="C0C0C0"/>
        <w:sz w:val="16"/>
        <w:szCs w:val="16"/>
      </w:rPr>
    </w:pPr>
    <w:r w:rsidRPr="00AE0C26">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508FCAB9">
              <wp:simplePos x="0" y="0"/>
              <wp:positionH relativeFrom="column">
                <wp:posOffset>4539908</wp:posOffset>
              </wp:positionH>
              <wp:positionV relativeFrom="paragraph">
                <wp:posOffset>71804</wp:posOffset>
              </wp:positionV>
              <wp:extent cx="883334" cy="246184"/>
              <wp:effectExtent l="0" t="0" r="0" b="190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334" cy="246184"/>
                      </a:xfrm>
                      <a:prstGeom prst="rect">
                        <a:avLst/>
                      </a:prstGeom>
                      <a:solidFill>
                        <a:srgbClr val="FFFFFF"/>
                      </a:solidFill>
                      <a:ln w="9525">
                        <a:noFill/>
                        <a:miter lim="800000"/>
                        <a:headEnd/>
                        <a:tailEnd/>
                      </a:ln>
                    </wps:spPr>
                    <wps:txbx>
                      <w:txbxContent>
                        <w:p w14:paraId="3C0DE10B" w14:textId="0F0E6F02" w:rsidR="00F62678" w:rsidRPr="00165877" w:rsidRDefault="00F62678"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CE3BD8">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CE3BD8">
                            <w:rPr>
                              <w:rFonts w:ascii="Calibri" w:hAnsi="Calibri"/>
                              <w:iCs/>
                              <w:noProof/>
                              <w:sz w:val="16"/>
                              <w:szCs w:val="16"/>
                            </w:rPr>
                            <w:t>42</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F62678" w:rsidRDefault="00F62678"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98D22" id="_x0000_t202" coordsize="21600,21600" o:spt="202" path="m,l,21600r21600,l21600,xe">
              <v:stroke joinstyle="miter"/>
              <v:path gradientshapeok="t" o:connecttype="rect"/>
            </v:shapetype>
            <v:shape id="Casella di testo 2" o:spid="_x0000_s1027" type="#_x0000_t202" style="position:absolute;margin-left:357.45pt;margin-top:5.65pt;width:69.55pt;height:1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" stroked="f">
              <v:textbox>
                <w:txbxContent>
                  <w:p w14:paraId="3C0DE10B" w14:textId="0F0E6F02" w:rsidR="00F62678" w:rsidRPr="00165877" w:rsidRDefault="00F62678"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CE3BD8">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CE3BD8">
                      <w:rPr>
                        <w:rFonts w:ascii="Calibri" w:hAnsi="Calibri"/>
                        <w:iCs/>
                        <w:noProof/>
                        <w:sz w:val="16"/>
                        <w:szCs w:val="16"/>
                      </w:rPr>
                      <w:t>42</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F62678" w:rsidRDefault="00F62678" w:rsidP="00933D1D"/>
                </w:txbxContent>
              </v:textbox>
            </v:shape>
          </w:pict>
        </mc:Fallback>
      </mc:AlternateContent>
    </w:r>
    <w:r w:rsidRPr="00E06C79">
      <w:rPr>
        <w:rFonts w:asciiTheme="minorHAnsi" w:hAnsiTheme="minorHAnsi"/>
        <w:iCs/>
        <w:color w:val="C0C0C0"/>
        <w:sz w:val="16"/>
        <w:szCs w:val="16"/>
      </w:rPr>
      <w:t xml:space="preserve">Classificazione documento: Consip </w:t>
    </w:r>
    <w:r w:rsidRPr="00AE0C26">
      <w:rPr>
        <w:rFonts w:asciiTheme="minorHAnsi" w:hAnsiTheme="minorHAnsi"/>
        <w:iCs/>
        <w:color w:val="C0C0C0"/>
        <w:sz w:val="16"/>
        <w:szCs w:val="16"/>
      </w:rPr>
      <w:t>Public</w:t>
    </w:r>
    <w:r>
      <w:rPr>
        <w:rFonts w:asciiTheme="minorHAnsi" w:hAnsiTheme="minorHAnsi"/>
        <w:iCs/>
        <w:color w:val="C0C0C0"/>
        <w:sz w:val="16"/>
        <w:szCs w:val="16"/>
      </w:rPr>
      <w:tab/>
    </w:r>
  </w:p>
  <w:p w14:paraId="295C2D7C" w14:textId="7CD78AA3" w:rsidR="00F62678" w:rsidRPr="00AE0C26" w:rsidRDefault="00F62678" w:rsidP="00962189">
    <w:pPr>
      <w:pStyle w:val="Pidipagina"/>
      <w:rPr>
        <w:rFonts w:asciiTheme="minorHAnsi" w:hAnsiTheme="minorHAnsi"/>
        <w:iCs/>
        <w:color w:val="808080" w:themeColor="background1" w:themeShade="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1561" w14:textId="77777777" w:rsidR="00F62678" w:rsidRPr="009052B7" w:rsidRDefault="00F62678" w:rsidP="009E002C">
    <w:pPr>
      <w:pStyle w:val="Pidipagina"/>
      <w:spacing w:line="276" w:lineRule="auto"/>
      <w:rPr>
        <w:rFonts w:ascii="Calibri" w:hAnsi="Calibri"/>
        <w:b/>
        <w:color w:val="808080"/>
        <w:sz w:val="16"/>
        <w:szCs w:val="16"/>
      </w:rPr>
    </w:pPr>
    <w:r w:rsidRPr="009052B7">
      <w:rPr>
        <w:rFonts w:ascii="Calibri" w:hAnsi="Calibri"/>
        <w:b/>
        <w:color w:val="808080"/>
        <w:sz w:val="16"/>
        <w:szCs w:val="16"/>
      </w:rPr>
      <w:t>Consip S.p.A. a socio unico</w:t>
    </w:r>
  </w:p>
  <w:p w14:paraId="110223B3" w14:textId="56B58679" w:rsidR="00F62678" w:rsidRPr="009052B7" w:rsidRDefault="00F62678" w:rsidP="009E002C">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14:paraId="1A204E71" w14:textId="353CDFF3" w:rsidR="00F62678" w:rsidRPr="009052B7" w:rsidRDefault="00F62678" w:rsidP="009E002C">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646DF24E" w14:textId="61C1A8B7" w:rsidR="00F62678" w:rsidRPr="009052B7" w:rsidRDefault="00F62678" w:rsidP="009E002C">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14:paraId="7525A4CE" w14:textId="131228DE" w:rsidR="00F62678" w:rsidRPr="009E002C" w:rsidRDefault="00F62678" w:rsidP="009E002C">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604D1" w14:textId="77777777" w:rsidR="00AD5C20" w:rsidRDefault="00AD5C20">
      <w:r>
        <w:separator/>
      </w:r>
    </w:p>
  </w:footnote>
  <w:footnote w:type="continuationSeparator" w:id="0">
    <w:p w14:paraId="725C2299" w14:textId="77777777" w:rsidR="00AD5C20" w:rsidRDefault="00AD5C20">
      <w:r>
        <w:continuationSeparator/>
      </w:r>
    </w:p>
  </w:footnote>
  <w:footnote w:type="continuationNotice" w:id="1">
    <w:p w14:paraId="7A2FD7D4" w14:textId="77777777" w:rsidR="00AD5C20" w:rsidRDefault="00AD5C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82459" w14:textId="32FEF50D" w:rsidR="00F62678" w:rsidRDefault="00F62678">
    <w:pPr>
      <w:pStyle w:val="Intestazione"/>
    </w:pPr>
    <w:r>
      <w:rPr>
        <w:noProof/>
      </w:rPr>
      <mc:AlternateContent>
        <mc:Choice Requires="wps">
          <w:drawing>
            <wp:anchor distT="0" distB="0" distL="0" distR="0" simplePos="0" relativeHeight="251661824" behindDoc="0" locked="0" layoutInCell="1" allowOverlap="1" wp14:anchorId="7A0BBAAD" wp14:editId="7C6C3572">
              <wp:simplePos x="635" y="635"/>
              <wp:positionH relativeFrom="page">
                <wp:align>center</wp:align>
              </wp:positionH>
              <wp:positionV relativeFrom="page">
                <wp:align>top</wp:align>
              </wp:positionV>
              <wp:extent cx="443865" cy="443865"/>
              <wp:effectExtent l="0" t="0" r="14605" b="16510"/>
              <wp:wrapNone/>
              <wp:docPr id="4" name="Casella di testo 4" descr="Diffusione Limitata">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978C0E" w14:textId="53E4E40E" w:rsidR="00F62678" w:rsidRPr="00E718B1" w:rsidRDefault="00F62678" w:rsidP="00E718B1">
                          <w:pPr>
                            <w:rPr>
                              <w:rFonts w:ascii="Calibri" w:eastAsia="Calibri" w:hAnsi="Calibri" w:cs="Calibri"/>
                              <w:noProof/>
                              <w:color w:val="000000"/>
                              <w:sz w:val="20"/>
                              <w:szCs w:val="20"/>
                            </w:rPr>
                          </w:pPr>
                          <w:r w:rsidRPr="00E718B1">
                            <w:rPr>
                              <w:rFonts w:ascii="Calibri" w:eastAsia="Calibri" w:hAnsi="Calibri" w:cs="Calibri"/>
                              <w:noProof/>
                              <w:color w:val="000000"/>
                              <w:sz w:val="20"/>
                              <w:szCs w:val="20"/>
                            </w:rPr>
                            <w:t>Diffusione Limitata</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A0BBAAD" id="_x0000_t202" coordsize="21600,21600" o:spt="202" path="m,l,21600r21600,l21600,xe">
              <v:stroke joinstyle="miter"/>
              <v:path gradientshapeok="t" o:connecttype="rect"/>
            </v:shapetype>
            <v:shape id="Casella di testo 4" o:spid="_x0000_s1026" type="#_x0000_t202" alt="Diffusione Limitata" style="position:absolute;margin-left:0;margin-top:0;width:34.95pt;height:34.95pt;z-index:2516618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" filled="f" stroked="f">
              <v:textbox style="mso-fit-shape-to-text:t" inset="0,15pt,0,0">
                <w:txbxContent>
                  <w:p w14:paraId="5F978C0E" w14:textId="53E4E40E" w:rsidR="00F62678" w:rsidRPr="00E718B1" w:rsidRDefault="00F62678" w:rsidP="00E718B1">
                    <w:pPr>
                      <w:rPr>
                        <w:rFonts w:ascii="Calibri" w:eastAsia="Calibri" w:hAnsi="Calibri" w:cs="Calibri"/>
                        <w:noProof/>
                        <w:color w:val="000000"/>
                        <w:sz w:val="20"/>
                        <w:szCs w:val="20"/>
                      </w:rPr>
                    </w:pPr>
                    <w:r w:rsidRPr="00E718B1">
                      <w:rPr>
                        <w:rFonts w:ascii="Calibri" w:eastAsia="Calibri" w:hAnsi="Calibri" w:cs="Calibri"/>
                        <w:noProof/>
                        <w:color w:val="000000"/>
                        <w:sz w:val="20"/>
                        <w:szCs w:val="20"/>
                      </w:rPr>
                      <w:t>Diffusione Limitata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1BC" w14:textId="635CC3E9" w:rsidR="00F62678" w:rsidRDefault="00F62678" w:rsidP="006616CD">
    <w:pPr>
      <w:pStyle w:val="Intestazione"/>
      <w:tabs>
        <w:tab w:val="clear" w:pos="4819"/>
        <w:tab w:val="clear" w:pos="9638"/>
        <w:tab w:val="left" w:pos="2840"/>
      </w:tabs>
      <w:ind w:hanging="709"/>
    </w:pPr>
    <w:r>
      <w:rPr>
        <w:noProof/>
      </w:rPr>
      <w:drawing>
        <wp:inline distT="0" distB="0" distL="0" distR="0" wp14:anchorId="59F049DE" wp14:editId="55EE0B6E">
          <wp:extent cx="577850" cy="405130"/>
          <wp:effectExtent l="0" t="0" r="0" b="0"/>
          <wp:docPr id="2"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r w:rsidR="006616CD">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783" w14:textId="665E678A" w:rsidR="00F62678" w:rsidRDefault="00F62678" w:rsidP="006705D1">
    <w:pPr>
      <w:pStyle w:val="Intestazione"/>
    </w:pPr>
    <w:r>
      <w:rPr>
        <w:noProof/>
      </w:rPr>
      <w:drawing>
        <wp:anchor distT="0" distB="0" distL="114300" distR="114300" simplePos="0" relativeHeight="251657728" behindDoc="1" locked="0" layoutInCell="1" allowOverlap="1" wp14:anchorId="369926D9" wp14:editId="4EB70C99">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5"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1D62C99"/>
    <w:multiLevelType w:val="hybridMultilevel"/>
    <w:tmpl w:val="B69E5CFA"/>
    <w:lvl w:ilvl="0" w:tplc="CFA23A50">
      <w:numFmt w:val="bullet"/>
      <w:lvlText w:val="-"/>
      <w:lvlJc w:val="left"/>
      <w:pPr>
        <w:ind w:left="1154" w:hanging="360"/>
      </w:pPr>
      <w:rPr>
        <w:rFonts w:ascii="Open Sans" w:eastAsia="Times New Roman" w:hAnsi="Open Sans" w:cs="Open Sans" w:hint="default"/>
      </w:rPr>
    </w:lvl>
    <w:lvl w:ilvl="1" w:tplc="04100003">
      <w:start w:val="1"/>
      <w:numFmt w:val="bullet"/>
      <w:lvlText w:val="o"/>
      <w:lvlJc w:val="left"/>
      <w:pPr>
        <w:ind w:left="1874" w:hanging="360"/>
      </w:pPr>
      <w:rPr>
        <w:rFonts w:ascii="Courier New" w:hAnsi="Courier New" w:cs="Courier New" w:hint="default"/>
      </w:rPr>
    </w:lvl>
    <w:lvl w:ilvl="2" w:tplc="04100005">
      <w:start w:val="1"/>
      <w:numFmt w:val="bullet"/>
      <w:lvlText w:val=""/>
      <w:lvlJc w:val="left"/>
      <w:pPr>
        <w:ind w:left="2594" w:hanging="360"/>
      </w:pPr>
      <w:rPr>
        <w:rFonts w:ascii="Wingdings" w:hAnsi="Wingdings" w:hint="default"/>
      </w:rPr>
    </w:lvl>
    <w:lvl w:ilvl="3" w:tplc="04100001" w:tentative="1">
      <w:start w:val="1"/>
      <w:numFmt w:val="bullet"/>
      <w:lvlText w:val=""/>
      <w:lvlJc w:val="left"/>
      <w:pPr>
        <w:ind w:left="3314" w:hanging="360"/>
      </w:pPr>
      <w:rPr>
        <w:rFonts w:ascii="Symbol" w:hAnsi="Symbol" w:hint="default"/>
      </w:rPr>
    </w:lvl>
    <w:lvl w:ilvl="4" w:tplc="04100003" w:tentative="1">
      <w:start w:val="1"/>
      <w:numFmt w:val="bullet"/>
      <w:lvlText w:val="o"/>
      <w:lvlJc w:val="left"/>
      <w:pPr>
        <w:ind w:left="4034" w:hanging="360"/>
      </w:pPr>
      <w:rPr>
        <w:rFonts w:ascii="Courier New" w:hAnsi="Courier New" w:cs="Courier New" w:hint="default"/>
      </w:rPr>
    </w:lvl>
    <w:lvl w:ilvl="5" w:tplc="04100005" w:tentative="1">
      <w:start w:val="1"/>
      <w:numFmt w:val="bullet"/>
      <w:lvlText w:val=""/>
      <w:lvlJc w:val="left"/>
      <w:pPr>
        <w:ind w:left="4754" w:hanging="360"/>
      </w:pPr>
      <w:rPr>
        <w:rFonts w:ascii="Wingdings" w:hAnsi="Wingdings" w:hint="default"/>
      </w:rPr>
    </w:lvl>
    <w:lvl w:ilvl="6" w:tplc="04100001" w:tentative="1">
      <w:start w:val="1"/>
      <w:numFmt w:val="bullet"/>
      <w:lvlText w:val=""/>
      <w:lvlJc w:val="left"/>
      <w:pPr>
        <w:ind w:left="5474" w:hanging="360"/>
      </w:pPr>
      <w:rPr>
        <w:rFonts w:ascii="Symbol" w:hAnsi="Symbol" w:hint="default"/>
      </w:rPr>
    </w:lvl>
    <w:lvl w:ilvl="7" w:tplc="04100003" w:tentative="1">
      <w:start w:val="1"/>
      <w:numFmt w:val="bullet"/>
      <w:lvlText w:val="o"/>
      <w:lvlJc w:val="left"/>
      <w:pPr>
        <w:ind w:left="6194" w:hanging="360"/>
      </w:pPr>
      <w:rPr>
        <w:rFonts w:ascii="Courier New" w:hAnsi="Courier New" w:cs="Courier New" w:hint="default"/>
      </w:rPr>
    </w:lvl>
    <w:lvl w:ilvl="8" w:tplc="04100005" w:tentative="1">
      <w:start w:val="1"/>
      <w:numFmt w:val="bullet"/>
      <w:lvlText w:val=""/>
      <w:lvlJc w:val="left"/>
      <w:pPr>
        <w:ind w:left="6914" w:hanging="360"/>
      </w:pPr>
      <w:rPr>
        <w:rFonts w:ascii="Wingdings" w:hAnsi="Wingdings" w:hint="default"/>
      </w:rPr>
    </w:lvl>
  </w:abstractNum>
  <w:abstractNum w:abstractNumId="2" w15:restartNumberingAfterBreak="0">
    <w:nsid w:val="0BDF2807"/>
    <w:multiLevelType w:val="hybridMultilevel"/>
    <w:tmpl w:val="6D1C57C2"/>
    <w:lvl w:ilvl="0" w:tplc="EBC6CA24">
      <w:numFmt w:val="bullet"/>
      <w:lvlText w:val="•"/>
      <w:lvlJc w:val="left"/>
      <w:pPr>
        <w:ind w:left="710" w:hanging="71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EE9308A"/>
    <w:multiLevelType w:val="hybridMultilevel"/>
    <w:tmpl w:val="536E2D68"/>
    <w:lvl w:ilvl="0" w:tplc="CFBC1C52">
      <w:start w:val="1"/>
      <w:numFmt w:val="decimal"/>
      <w:lvlText w:val="%1."/>
      <w:lvlJc w:val="left"/>
      <w:pPr>
        <w:ind w:left="786" w:hanging="360"/>
      </w:pPr>
    </w:lvl>
    <w:lvl w:ilvl="1" w:tplc="0410000F">
      <w:start w:val="1"/>
      <w:numFmt w:val="decimal"/>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05B1DF4"/>
    <w:multiLevelType w:val="hybridMultilevel"/>
    <w:tmpl w:val="98206D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2A0E58"/>
    <w:multiLevelType w:val="hybridMultilevel"/>
    <w:tmpl w:val="C0E6E540"/>
    <w:lvl w:ilvl="0" w:tplc="04100001">
      <w:start w:val="1"/>
      <w:numFmt w:val="bullet"/>
      <w:lvlText w:val=""/>
      <w:lvlJc w:val="left"/>
      <w:pPr>
        <w:ind w:left="1163" w:hanging="360"/>
      </w:pPr>
      <w:rPr>
        <w:rFonts w:ascii="Symbol" w:hAnsi="Symbol" w:hint="default"/>
      </w:rPr>
    </w:lvl>
    <w:lvl w:ilvl="1" w:tplc="04100003">
      <w:start w:val="1"/>
      <w:numFmt w:val="bullet"/>
      <w:lvlText w:val="o"/>
      <w:lvlJc w:val="left"/>
      <w:pPr>
        <w:ind w:left="1883" w:hanging="360"/>
      </w:pPr>
      <w:rPr>
        <w:rFonts w:ascii="Courier New" w:hAnsi="Courier New" w:cs="Courier New" w:hint="default"/>
      </w:rPr>
    </w:lvl>
    <w:lvl w:ilvl="2" w:tplc="6C0443E8">
      <w:start w:val="1"/>
      <w:numFmt w:val="bullet"/>
      <w:lvlText w:val="•"/>
      <w:lvlJc w:val="left"/>
      <w:pPr>
        <w:ind w:left="3038" w:hanging="795"/>
      </w:pPr>
      <w:rPr>
        <w:rFonts w:ascii="Calibri" w:eastAsia="Times New Roman" w:hAnsi="Calibri" w:cs="Calibri" w:hint="default"/>
      </w:rPr>
    </w:lvl>
    <w:lvl w:ilvl="3" w:tplc="04100001" w:tentative="1">
      <w:start w:val="1"/>
      <w:numFmt w:val="bullet"/>
      <w:lvlText w:val=""/>
      <w:lvlJc w:val="left"/>
      <w:pPr>
        <w:ind w:left="3323" w:hanging="360"/>
      </w:pPr>
      <w:rPr>
        <w:rFonts w:ascii="Symbol" w:hAnsi="Symbol" w:hint="default"/>
      </w:rPr>
    </w:lvl>
    <w:lvl w:ilvl="4" w:tplc="04100003" w:tentative="1">
      <w:start w:val="1"/>
      <w:numFmt w:val="bullet"/>
      <w:lvlText w:val="o"/>
      <w:lvlJc w:val="left"/>
      <w:pPr>
        <w:ind w:left="4043" w:hanging="360"/>
      </w:pPr>
      <w:rPr>
        <w:rFonts w:ascii="Courier New" w:hAnsi="Courier New" w:cs="Courier New" w:hint="default"/>
      </w:rPr>
    </w:lvl>
    <w:lvl w:ilvl="5" w:tplc="04100005" w:tentative="1">
      <w:start w:val="1"/>
      <w:numFmt w:val="bullet"/>
      <w:lvlText w:val=""/>
      <w:lvlJc w:val="left"/>
      <w:pPr>
        <w:ind w:left="4763" w:hanging="360"/>
      </w:pPr>
      <w:rPr>
        <w:rFonts w:ascii="Wingdings" w:hAnsi="Wingdings" w:hint="default"/>
      </w:rPr>
    </w:lvl>
    <w:lvl w:ilvl="6" w:tplc="04100001" w:tentative="1">
      <w:start w:val="1"/>
      <w:numFmt w:val="bullet"/>
      <w:lvlText w:val=""/>
      <w:lvlJc w:val="left"/>
      <w:pPr>
        <w:ind w:left="5483" w:hanging="360"/>
      </w:pPr>
      <w:rPr>
        <w:rFonts w:ascii="Symbol" w:hAnsi="Symbol" w:hint="default"/>
      </w:rPr>
    </w:lvl>
    <w:lvl w:ilvl="7" w:tplc="04100003" w:tentative="1">
      <w:start w:val="1"/>
      <w:numFmt w:val="bullet"/>
      <w:lvlText w:val="o"/>
      <w:lvlJc w:val="left"/>
      <w:pPr>
        <w:ind w:left="6203" w:hanging="360"/>
      </w:pPr>
      <w:rPr>
        <w:rFonts w:ascii="Courier New" w:hAnsi="Courier New" w:cs="Courier New" w:hint="default"/>
      </w:rPr>
    </w:lvl>
    <w:lvl w:ilvl="8" w:tplc="04100005" w:tentative="1">
      <w:start w:val="1"/>
      <w:numFmt w:val="bullet"/>
      <w:lvlText w:val=""/>
      <w:lvlJc w:val="left"/>
      <w:pPr>
        <w:ind w:left="6923" w:hanging="360"/>
      </w:pPr>
      <w:rPr>
        <w:rFonts w:ascii="Wingdings" w:hAnsi="Wingdings" w:hint="default"/>
      </w:rPr>
    </w:lvl>
  </w:abstractNum>
  <w:abstractNum w:abstractNumId="6" w15:restartNumberingAfterBreak="0">
    <w:nsid w:val="17007EE6"/>
    <w:multiLevelType w:val="hybridMultilevel"/>
    <w:tmpl w:val="0280341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1C7E4053"/>
    <w:multiLevelType w:val="hybridMultilevel"/>
    <w:tmpl w:val="0CC2B002"/>
    <w:lvl w:ilvl="0" w:tplc="50E498A6">
      <w:start w:val="1"/>
      <w:numFmt w:val="bullet"/>
      <w:lvlText w:val="-"/>
      <w:lvlJc w:val="left"/>
      <w:pPr>
        <w:ind w:left="715" w:hanging="360"/>
      </w:pPr>
      <w:rPr>
        <w:rFonts w:ascii="Palatino Linotype" w:hAnsi="Palatino Linotype" w:hint="default"/>
      </w:rPr>
    </w:lvl>
    <w:lvl w:ilvl="1" w:tplc="04100003">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8" w15:restartNumberingAfterBreak="0">
    <w:nsid w:val="1D462ED6"/>
    <w:multiLevelType w:val="hybridMultilevel"/>
    <w:tmpl w:val="0882A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6A3314"/>
    <w:multiLevelType w:val="multilevel"/>
    <w:tmpl w:val="352E7C38"/>
    <w:lvl w:ilvl="0">
      <w:start w:val="1"/>
      <w:numFmt w:val="bullet"/>
      <w:pStyle w:val="Puntino"/>
      <w:lvlText w:val=""/>
      <w:lvlJc w:val="left"/>
      <w:pPr>
        <w:tabs>
          <w:tab w:val="num" w:pos="1508"/>
        </w:tabs>
        <w:ind w:left="1508" w:hanging="357"/>
      </w:pPr>
      <w:rPr>
        <w:rFonts w:ascii="Symbol" w:hAnsi="Symbol" w:hint="default"/>
        <w:sz w:val="16"/>
      </w:rPr>
    </w:lvl>
    <w:lvl w:ilvl="1">
      <w:start w:val="1"/>
      <w:numFmt w:val="bullet"/>
      <w:lvlText w:val=""/>
      <w:lvlJc w:val="left"/>
      <w:pPr>
        <w:tabs>
          <w:tab w:val="num" w:pos="1865"/>
        </w:tabs>
        <w:ind w:left="1865" w:hanging="357"/>
      </w:pPr>
      <w:rPr>
        <w:rFonts w:ascii="Symbol" w:hAnsi="Symbol" w:hint="default"/>
      </w:rPr>
    </w:lvl>
    <w:lvl w:ilvl="2">
      <w:start w:val="1"/>
      <w:numFmt w:val="bullet"/>
      <w:lvlText w:val=""/>
      <w:lvlJc w:val="left"/>
      <w:pPr>
        <w:tabs>
          <w:tab w:val="num" w:pos="2222"/>
        </w:tabs>
        <w:ind w:left="2223" w:hanging="358"/>
      </w:pPr>
      <w:rPr>
        <w:rFonts w:ascii="Wingdings" w:hAnsi="Wingdings" w:hint="default"/>
      </w:rPr>
    </w:lvl>
    <w:lvl w:ilvl="3">
      <w:start w:val="1"/>
      <w:numFmt w:val="bullet"/>
      <w:lvlText w:val=""/>
      <w:lvlJc w:val="left"/>
      <w:pPr>
        <w:tabs>
          <w:tab w:val="num" w:pos="2579"/>
        </w:tabs>
        <w:ind w:left="2580" w:hanging="358"/>
      </w:pPr>
      <w:rPr>
        <w:rFonts w:ascii="Symbol" w:hAnsi="Symbol" w:hint="default"/>
      </w:rPr>
    </w:lvl>
    <w:lvl w:ilvl="4">
      <w:start w:val="1"/>
      <w:numFmt w:val="bullet"/>
      <w:lvlText w:val="o"/>
      <w:lvlJc w:val="left"/>
      <w:pPr>
        <w:tabs>
          <w:tab w:val="num" w:pos="2936"/>
        </w:tabs>
        <w:ind w:left="2937" w:hanging="358"/>
      </w:pPr>
      <w:rPr>
        <w:rFonts w:ascii="Courier New" w:hAnsi="Courier New" w:hint="default"/>
      </w:rPr>
    </w:lvl>
    <w:lvl w:ilvl="5">
      <w:start w:val="1"/>
      <w:numFmt w:val="bullet"/>
      <w:lvlText w:val=""/>
      <w:lvlJc w:val="left"/>
      <w:pPr>
        <w:tabs>
          <w:tab w:val="num" w:pos="3293"/>
        </w:tabs>
        <w:ind w:left="2726" w:firstLine="210"/>
      </w:pPr>
      <w:rPr>
        <w:rFonts w:ascii="Wingdings" w:hAnsi="Wingdings" w:hint="default"/>
      </w:rPr>
    </w:lvl>
    <w:lvl w:ilvl="6">
      <w:start w:val="1"/>
      <w:numFmt w:val="bullet"/>
      <w:lvlText w:val=""/>
      <w:lvlJc w:val="left"/>
      <w:pPr>
        <w:tabs>
          <w:tab w:val="num" w:pos="3650"/>
        </w:tabs>
        <w:ind w:left="3083" w:firstLine="210"/>
      </w:pPr>
      <w:rPr>
        <w:rFonts w:ascii="Symbol" w:hAnsi="Symbol" w:hint="default"/>
      </w:rPr>
    </w:lvl>
    <w:lvl w:ilvl="7">
      <w:start w:val="1"/>
      <w:numFmt w:val="bullet"/>
      <w:lvlText w:val="o"/>
      <w:lvlJc w:val="left"/>
      <w:pPr>
        <w:tabs>
          <w:tab w:val="num" w:pos="4007"/>
        </w:tabs>
        <w:ind w:left="3440" w:firstLine="210"/>
      </w:pPr>
      <w:rPr>
        <w:rFonts w:ascii="Courier New" w:hAnsi="Courier New" w:hint="default"/>
      </w:rPr>
    </w:lvl>
    <w:lvl w:ilvl="8">
      <w:start w:val="1"/>
      <w:numFmt w:val="bullet"/>
      <w:lvlText w:val=""/>
      <w:lvlJc w:val="left"/>
      <w:pPr>
        <w:tabs>
          <w:tab w:val="num" w:pos="4364"/>
        </w:tabs>
        <w:ind w:left="3797" w:firstLine="210"/>
      </w:pPr>
      <w:rPr>
        <w:rFonts w:ascii="Wingdings" w:hAnsi="Wingdings" w:hint="default"/>
      </w:rPr>
    </w:lvl>
  </w:abstractNum>
  <w:abstractNum w:abstractNumId="10" w15:restartNumberingAfterBreak="0">
    <w:nsid w:val="232F05F5"/>
    <w:multiLevelType w:val="hybridMultilevel"/>
    <w:tmpl w:val="44E8F884"/>
    <w:lvl w:ilvl="0" w:tplc="0410000F">
      <w:start w:val="1"/>
      <w:numFmt w:val="decimal"/>
      <w:lvlText w:val="%1."/>
      <w:lvlJc w:val="left"/>
      <w:pPr>
        <w:ind w:left="1163" w:hanging="360"/>
      </w:pPr>
      <w:rPr>
        <w:rFonts w:hint="default"/>
      </w:rPr>
    </w:lvl>
    <w:lvl w:ilvl="1" w:tplc="FFFFFFFF">
      <w:start w:val="1"/>
      <w:numFmt w:val="bullet"/>
      <w:lvlText w:val="o"/>
      <w:lvlJc w:val="left"/>
      <w:pPr>
        <w:ind w:left="1883" w:hanging="360"/>
      </w:pPr>
      <w:rPr>
        <w:rFonts w:ascii="Courier New" w:hAnsi="Courier New" w:cs="Courier New" w:hint="default"/>
      </w:rPr>
    </w:lvl>
    <w:lvl w:ilvl="2" w:tplc="FFFFFFFF" w:tentative="1">
      <w:start w:val="1"/>
      <w:numFmt w:val="bullet"/>
      <w:lvlText w:val=""/>
      <w:lvlJc w:val="left"/>
      <w:pPr>
        <w:ind w:left="2603" w:hanging="360"/>
      </w:pPr>
      <w:rPr>
        <w:rFonts w:ascii="Wingdings" w:hAnsi="Wingdings" w:hint="default"/>
      </w:rPr>
    </w:lvl>
    <w:lvl w:ilvl="3" w:tplc="FFFFFFFF" w:tentative="1">
      <w:start w:val="1"/>
      <w:numFmt w:val="bullet"/>
      <w:lvlText w:val=""/>
      <w:lvlJc w:val="left"/>
      <w:pPr>
        <w:ind w:left="3323" w:hanging="360"/>
      </w:pPr>
      <w:rPr>
        <w:rFonts w:ascii="Symbol" w:hAnsi="Symbol" w:hint="default"/>
      </w:rPr>
    </w:lvl>
    <w:lvl w:ilvl="4" w:tplc="FFFFFFFF" w:tentative="1">
      <w:start w:val="1"/>
      <w:numFmt w:val="bullet"/>
      <w:lvlText w:val="o"/>
      <w:lvlJc w:val="left"/>
      <w:pPr>
        <w:ind w:left="4043" w:hanging="360"/>
      </w:pPr>
      <w:rPr>
        <w:rFonts w:ascii="Courier New" w:hAnsi="Courier New" w:cs="Courier New" w:hint="default"/>
      </w:rPr>
    </w:lvl>
    <w:lvl w:ilvl="5" w:tplc="FFFFFFFF" w:tentative="1">
      <w:start w:val="1"/>
      <w:numFmt w:val="bullet"/>
      <w:lvlText w:val=""/>
      <w:lvlJc w:val="left"/>
      <w:pPr>
        <w:ind w:left="4763" w:hanging="360"/>
      </w:pPr>
      <w:rPr>
        <w:rFonts w:ascii="Wingdings" w:hAnsi="Wingdings" w:hint="default"/>
      </w:rPr>
    </w:lvl>
    <w:lvl w:ilvl="6" w:tplc="FFFFFFFF" w:tentative="1">
      <w:start w:val="1"/>
      <w:numFmt w:val="bullet"/>
      <w:lvlText w:val=""/>
      <w:lvlJc w:val="left"/>
      <w:pPr>
        <w:ind w:left="5483" w:hanging="360"/>
      </w:pPr>
      <w:rPr>
        <w:rFonts w:ascii="Symbol" w:hAnsi="Symbol" w:hint="default"/>
      </w:rPr>
    </w:lvl>
    <w:lvl w:ilvl="7" w:tplc="FFFFFFFF" w:tentative="1">
      <w:start w:val="1"/>
      <w:numFmt w:val="bullet"/>
      <w:lvlText w:val="o"/>
      <w:lvlJc w:val="left"/>
      <w:pPr>
        <w:ind w:left="6203" w:hanging="360"/>
      </w:pPr>
      <w:rPr>
        <w:rFonts w:ascii="Courier New" w:hAnsi="Courier New" w:cs="Courier New" w:hint="default"/>
      </w:rPr>
    </w:lvl>
    <w:lvl w:ilvl="8" w:tplc="FFFFFFFF" w:tentative="1">
      <w:start w:val="1"/>
      <w:numFmt w:val="bullet"/>
      <w:lvlText w:val=""/>
      <w:lvlJc w:val="left"/>
      <w:pPr>
        <w:ind w:left="6923" w:hanging="360"/>
      </w:pPr>
      <w:rPr>
        <w:rFonts w:ascii="Wingdings" w:hAnsi="Wingdings" w:hint="default"/>
      </w:rPr>
    </w:lvl>
  </w:abstractNum>
  <w:abstractNum w:abstractNumId="11" w15:restartNumberingAfterBreak="0">
    <w:nsid w:val="256F3A68"/>
    <w:multiLevelType w:val="hybridMultilevel"/>
    <w:tmpl w:val="E98090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607049A"/>
    <w:multiLevelType w:val="hybridMultilevel"/>
    <w:tmpl w:val="533CB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B92896"/>
    <w:multiLevelType w:val="hybridMultilevel"/>
    <w:tmpl w:val="8F10F4CA"/>
    <w:lvl w:ilvl="0" w:tplc="04100005">
      <w:start w:val="1"/>
      <w:numFmt w:val="bullet"/>
      <w:lvlText w:val=""/>
      <w:lvlJc w:val="left"/>
      <w:pPr>
        <w:ind w:left="1163" w:hanging="360"/>
      </w:pPr>
      <w:rPr>
        <w:rFonts w:ascii="Wingdings" w:hAnsi="Wingdings" w:hint="default"/>
      </w:rPr>
    </w:lvl>
    <w:lvl w:ilvl="1" w:tplc="FFFFFFFF">
      <w:start w:val="1"/>
      <w:numFmt w:val="bullet"/>
      <w:lvlText w:val="o"/>
      <w:lvlJc w:val="left"/>
      <w:pPr>
        <w:ind w:left="1883" w:hanging="360"/>
      </w:pPr>
      <w:rPr>
        <w:rFonts w:ascii="Courier New" w:hAnsi="Courier New" w:cs="Courier New" w:hint="default"/>
      </w:rPr>
    </w:lvl>
    <w:lvl w:ilvl="2" w:tplc="FFFFFFFF" w:tentative="1">
      <w:start w:val="1"/>
      <w:numFmt w:val="bullet"/>
      <w:lvlText w:val=""/>
      <w:lvlJc w:val="left"/>
      <w:pPr>
        <w:ind w:left="2603" w:hanging="360"/>
      </w:pPr>
      <w:rPr>
        <w:rFonts w:ascii="Wingdings" w:hAnsi="Wingdings" w:hint="default"/>
      </w:rPr>
    </w:lvl>
    <w:lvl w:ilvl="3" w:tplc="FFFFFFFF" w:tentative="1">
      <w:start w:val="1"/>
      <w:numFmt w:val="bullet"/>
      <w:lvlText w:val=""/>
      <w:lvlJc w:val="left"/>
      <w:pPr>
        <w:ind w:left="3323" w:hanging="360"/>
      </w:pPr>
      <w:rPr>
        <w:rFonts w:ascii="Symbol" w:hAnsi="Symbol" w:hint="default"/>
      </w:rPr>
    </w:lvl>
    <w:lvl w:ilvl="4" w:tplc="FFFFFFFF" w:tentative="1">
      <w:start w:val="1"/>
      <w:numFmt w:val="bullet"/>
      <w:lvlText w:val="o"/>
      <w:lvlJc w:val="left"/>
      <w:pPr>
        <w:ind w:left="4043" w:hanging="360"/>
      </w:pPr>
      <w:rPr>
        <w:rFonts w:ascii="Courier New" w:hAnsi="Courier New" w:cs="Courier New" w:hint="default"/>
      </w:rPr>
    </w:lvl>
    <w:lvl w:ilvl="5" w:tplc="FFFFFFFF" w:tentative="1">
      <w:start w:val="1"/>
      <w:numFmt w:val="bullet"/>
      <w:lvlText w:val=""/>
      <w:lvlJc w:val="left"/>
      <w:pPr>
        <w:ind w:left="4763" w:hanging="360"/>
      </w:pPr>
      <w:rPr>
        <w:rFonts w:ascii="Wingdings" w:hAnsi="Wingdings" w:hint="default"/>
      </w:rPr>
    </w:lvl>
    <w:lvl w:ilvl="6" w:tplc="FFFFFFFF" w:tentative="1">
      <w:start w:val="1"/>
      <w:numFmt w:val="bullet"/>
      <w:lvlText w:val=""/>
      <w:lvlJc w:val="left"/>
      <w:pPr>
        <w:ind w:left="5483" w:hanging="360"/>
      </w:pPr>
      <w:rPr>
        <w:rFonts w:ascii="Symbol" w:hAnsi="Symbol" w:hint="default"/>
      </w:rPr>
    </w:lvl>
    <w:lvl w:ilvl="7" w:tplc="FFFFFFFF" w:tentative="1">
      <w:start w:val="1"/>
      <w:numFmt w:val="bullet"/>
      <w:lvlText w:val="o"/>
      <w:lvlJc w:val="left"/>
      <w:pPr>
        <w:ind w:left="6203" w:hanging="360"/>
      </w:pPr>
      <w:rPr>
        <w:rFonts w:ascii="Courier New" w:hAnsi="Courier New" w:cs="Courier New" w:hint="default"/>
      </w:rPr>
    </w:lvl>
    <w:lvl w:ilvl="8" w:tplc="FFFFFFFF" w:tentative="1">
      <w:start w:val="1"/>
      <w:numFmt w:val="bullet"/>
      <w:lvlText w:val=""/>
      <w:lvlJc w:val="left"/>
      <w:pPr>
        <w:ind w:left="6923" w:hanging="360"/>
      </w:pPr>
      <w:rPr>
        <w:rFonts w:ascii="Wingdings" w:hAnsi="Wingdings" w:hint="default"/>
      </w:rPr>
    </w:lvl>
  </w:abstractNum>
  <w:abstractNum w:abstractNumId="14" w15:restartNumberingAfterBreak="0">
    <w:nsid w:val="2EFA68AC"/>
    <w:multiLevelType w:val="hybridMultilevel"/>
    <w:tmpl w:val="0C5447A4"/>
    <w:lvl w:ilvl="0" w:tplc="04100001">
      <w:start w:val="1"/>
      <w:numFmt w:val="bullet"/>
      <w:lvlText w:val=""/>
      <w:lvlJc w:val="left"/>
      <w:pPr>
        <w:ind w:left="1163" w:hanging="360"/>
      </w:pPr>
      <w:rPr>
        <w:rFonts w:ascii="Symbol" w:hAnsi="Symbol" w:hint="default"/>
      </w:rPr>
    </w:lvl>
    <w:lvl w:ilvl="1" w:tplc="FFFFFFFF">
      <w:start w:val="1"/>
      <w:numFmt w:val="bullet"/>
      <w:lvlText w:val="o"/>
      <w:lvlJc w:val="left"/>
      <w:pPr>
        <w:ind w:left="1883" w:hanging="360"/>
      </w:pPr>
      <w:rPr>
        <w:rFonts w:ascii="Courier New" w:hAnsi="Courier New" w:cs="Courier New" w:hint="default"/>
      </w:rPr>
    </w:lvl>
    <w:lvl w:ilvl="2" w:tplc="FFFFFFFF" w:tentative="1">
      <w:start w:val="1"/>
      <w:numFmt w:val="bullet"/>
      <w:lvlText w:val=""/>
      <w:lvlJc w:val="left"/>
      <w:pPr>
        <w:ind w:left="2603" w:hanging="360"/>
      </w:pPr>
      <w:rPr>
        <w:rFonts w:ascii="Wingdings" w:hAnsi="Wingdings" w:hint="default"/>
      </w:rPr>
    </w:lvl>
    <w:lvl w:ilvl="3" w:tplc="FFFFFFFF" w:tentative="1">
      <w:start w:val="1"/>
      <w:numFmt w:val="bullet"/>
      <w:lvlText w:val=""/>
      <w:lvlJc w:val="left"/>
      <w:pPr>
        <w:ind w:left="3323" w:hanging="360"/>
      </w:pPr>
      <w:rPr>
        <w:rFonts w:ascii="Symbol" w:hAnsi="Symbol" w:hint="default"/>
      </w:rPr>
    </w:lvl>
    <w:lvl w:ilvl="4" w:tplc="FFFFFFFF" w:tentative="1">
      <w:start w:val="1"/>
      <w:numFmt w:val="bullet"/>
      <w:lvlText w:val="o"/>
      <w:lvlJc w:val="left"/>
      <w:pPr>
        <w:ind w:left="4043" w:hanging="360"/>
      </w:pPr>
      <w:rPr>
        <w:rFonts w:ascii="Courier New" w:hAnsi="Courier New" w:cs="Courier New" w:hint="default"/>
      </w:rPr>
    </w:lvl>
    <w:lvl w:ilvl="5" w:tplc="FFFFFFFF" w:tentative="1">
      <w:start w:val="1"/>
      <w:numFmt w:val="bullet"/>
      <w:lvlText w:val=""/>
      <w:lvlJc w:val="left"/>
      <w:pPr>
        <w:ind w:left="4763" w:hanging="360"/>
      </w:pPr>
      <w:rPr>
        <w:rFonts w:ascii="Wingdings" w:hAnsi="Wingdings" w:hint="default"/>
      </w:rPr>
    </w:lvl>
    <w:lvl w:ilvl="6" w:tplc="FFFFFFFF" w:tentative="1">
      <w:start w:val="1"/>
      <w:numFmt w:val="bullet"/>
      <w:lvlText w:val=""/>
      <w:lvlJc w:val="left"/>
      <w:pPr>
        <w:ind w:left="5483" w:hanging="360"/>
      </w:pPr>
      <w:rPr>
        <w:rFonts w:ascii="Symbol" w:hAnsi="Symbol" w:hint="default"/>
      </w:rPr>
    </w:lvl>
    <w:lvl w:ilvl="7" w:tplc="FFFFFFFF" w:tentative="1">
      <w:start w:val="1"/>
      <w:numFmt w:val="bullet"/>
      <w:lvlText w:val="o"/>
      <w:lvlJc w:val="left"/>
      <w:pPr>
        <w:ind w:left="6203" w:hanging="360"/>
      </w:pPr>
      <w:rPr>
        <w:rFonts w:ascii="Courier New" w:hAnsi="Courier New" w:cs="Courier New" w:hint="default"/>
      </w:rPr>
    </w:lvl>
    <w:lvl w:ilvl="8" w:tplc="FFFFFFFF" w:tentative="1">
      <w:start w:val="1"/>
      <w:numFmt w:val="bullet"/>
      <w:lvlText w:val=""/>
      <w:lvlJc w:val="left"/>
      <w:pPr>
        <w:ind w:left="6923" w:hanging="360"/>
      </w:pPr>
      <w:rPr>
        <w:rFonts w:ascii="Wingdings" w:hAnsi="Wingdings" w:hint="default"/>
      </w:rPr>
    </w:lvl>
  </w:abstractNum>
  <w:abstractNum w:abstractNumId="15" w15:restartNumberingAfterBreak="0">
    <w:nsid w:val="315D03E7"/>
    <w:multiLevelType w:val="hybridMultilevel"/>
    <w:tmpl w:val="0DFA77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193DD3"/>
    <w:multiLevelType w:val="multilevel"/>
    <w:tmpl w:val="980A2C48"/>
    <w:lvl w:ilvl="0">
      <w:start w:val="1"/>
      <w:numFmt w:val="decimal"/>
      <w:pStyle w:val="Titolo1"/>
      <w:lvlText w:val="%1."/>
      <w:lvlJc w:val="left"/>
      <w:pPr>
        <w:tabs>
          <w:tab w:val="num" w:pos="360"/>
        </w:tabs>
        <w:ind w:left="360" w:hanging="360"/>
      </w:pPr>
      <w:rPr>
        <w:rFonts w:asciiTheme="minorHAnsi" w:hAnsiTheme="minorHAnsi" w:cstheme="minorHAnsi" w:hint="default"/>
        <w:b/>
        <w:i w:val="0"/>
        <w:sz w:val="20"/>
        <w:szCs w:val="20"/>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17" w15:restartNumberingAfterBreak="0">
    <w:nsid w:val="4DED505C"/>
    <w:multiLevelType w:val="hybridMultilevel"/>
    <w:tmpl w:val="5F6038CC"/>
    <w:lvl w:ilvl="0" w:tplc="04100005">
      <w:start w:val="1"/>
      <w:numFmt w:val="bullet"/>
      <w:lvlText w:val=""/>
      <w:lvlJc w:val="left"/>
      <w:pPr>
        <w:ind w:left="1154" w:hanging="360"/>
      </w:pPr>
      <w:rPr>
        <w:rFonts w:ascii="Wingdings" w:hAnsi="Wingdings" w:hint="default"/>
      </w:rPr>
    </w:lvl>
    <w:lvl w:ilvl="1" w:tplc="FFFFFFFF">
      <w:start w:val="1"/>
      <w:numFmt w:val="bullet"/>
      <w:lvlText w:val="o"/>
      <w:lvlJc w:val="left"/>
      <w:pPr>
        <w:ind w:left="1874" w:hanging="360"/>
      </w:pPr>
      <w:rPr>
        <w:rFonts w:ascii="Courier New" w:hAnsi="Courier New" w:cs="Courier New" w:hint="default"/>
      </w:rPr>
    </w:lvl>
    <w:lvl w:ilvl="2" w:tplc="FFFFFFFF">
      <w:start w:val="1"/>
      <w:numFmt w:val="bullet"/>
      <w:lvlText w:val=""/>
      <w:lvlJc w:val="left"/>
      <w:pPr>
        <w:ind w:left="2594" w:hanging="360"/>
      </w:pPr>
      <w:rPr>
        <w:rFonts w:ascii="Wingdings" w:hAnsi="Wingdings" w:hint="default"/>
      </w:rPr>
    </w:lvl>
    <w:lvl w:ilvl="3" w:tplc="FFFFFFFF" w:tentative="1">
      <w:start w:val="1"/>
      <w:numFmt w:val="bullet"/>
      <w:lvlText w:val=""/>
      <w:lvlJc w:val="left"/>
      <w:pPr>
        <w:ind w:left="3314" w:hanging="360"/>
      </w:pPr>
      <w:rPr>
        <w:rFonts w:ascii="Symbol" w:hAnsi="Symbol" w:hint="default"/>
      </w:rPr>
    </w:lvl>
    <w:lvl w:ilvl="4" w:tplc="FFFFFFFF" w:tentative="1">
      <w:start w:val="1"/>
      <w:numFmt w:val="bullet"/>
      <w:lvlText w:val="o"/>
      <w:lvlJc w:val="left"/>
      <w:pPr>
        <w:ind w:left="4034" w:hanging="360"/>
      </w:pPr>
      <w:rPr>
        <w:rFonts w:ascii="Courier New" w:hAnsi="Courier New" w:cs="Courier New" w:hint="default"/>
      </w:rPr>
    </w:lvl>
    <w:lvl w:ilvl="5" w:tplc="FFFFFFFF" w:tentative="1">
      <w:start w:val="1"/>
      <w:numFmt w:val="bullet"/>
      <w:lvlText w:val=""/>
      <w:lvlJc w:val="left"/>
      <w:pPr>
        <w:ind w:left="4754" w:hanging="360"/>
      </w:pPr>
      <w:rPr>
        <w:rFonts w:ascii="Wingdings" w:hAnsi="Wingdings" w:hint="default"/>
      </w:rPr>
    </w:lvl>
    <w:lvl w:ilvl="6" w:tplc="FFFFFFFF" w:tentative="1">
      <w:start w:val="1"/>
      <w:numFmt w:val="bullet"/>
      <w:lvlText w:val=""/>
      <w:lvlJc w:val="left"/>
      <w:pPr>
        <w:ind w:left="5474" w:hanging="360"/>
      </w:pPr>
      <w:rPr>
        <w:rFonts w:ascii="Symbol" w:hAnsi="Symbol" w:hint="default"/>
      </w:rPr>
    </w:lvl>
    <w:lvl w:ilvl="7" w:tplc="FFFFFFFF" w:tentative="1">
      <w:start w:val="1"/>
      <w:numFmt w:val="bullet"/>
      <w:lvlText w:val="o"/>
      <w:lvlJc w:val="left"/>
      <w:pPr>
        <w:ind w:left="6194" w:hanging="360"/>
      </w:pPr>
      <w:rPr>
        <w:rFonts w:ascii="Courier New" w:hAnsi="Courier New" w:cs="Courier New" w:hint="default"/>
      </w:rPr>
    </w:lvl>
    <w:lvl w:ilvl="8" w:tplc="FFFFFFFF" w:tentative="1">
      <w:start w:val="1"/>
      <w:numFmt w:val="bullet"/>
      <w:lvlText w:val=""/>
      <w:lvlJc w:val="left"/>
      <w:pPr>
        <w:ind w:left="6914" w:hanging="360"/>
      </w:pPr>
      <w:rPr>
        <w:rFonts w:ascii="Wingdings" w:hAnsi="Wingdings" w:hint="default"/>
      </w:rPr>
    </w:lvl>
  </w:abstractNum>
  <w:abstractNum w:abstractNumId="18" w15:restartNumberingAfterBreak="0">
    <w:nsid w:val="4E4E4054"/>
    <w:multiLevelType w:val="hybridMultilevel"/>
    <w:tmpl w:val="0E6227C2"/>
    <w:lvl w:ilvl="0" w:tplc="04100001">
      <w:start w:val="1"/>
      <w:numFmt w:val="bullet"/>
      <w:lvlText w:val=""/>
      <w:lvlJc w:val="left"/>
      <w:pPr>
        <w:ind w:left="1514" w:hanging="360"/>
      </w:pPr>
      <w:rPr>
        <w:rFonts w:ascii="Symbol" w:hAnsi="Symbol" w:hint="default"/>
      </w:rPr>
    </w:lvl>
    <w:lvl w:ilvl="1" w:tplc="04100001">
      <w:start w:val="1"/>
      <w:numFmt w:val="bullet"/>
      <w:lvlText w:val=""/>
      <w:lvlJc w:val="left"/>
      <w:pPr>
        <w:ind w:left="2234" w:hanging="360"/>
      </w:pPr>
      <w:rPr>
        <w:rFonts w:ascii="Symbol" w:hAnsi="Symbol" w:hint="default"/>
      </w:rPr>
    </w:lvl>
    <w:lvl w:ilvl="2" w:tplc="04100005">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19" w15:restartNumberingAfterBreak="0">
    <w:nsid w:val="522174B5"/>
    <w:multiLevelType w:val="hybridMultilevel"/>
    <w:tmpl w:val="BFE2F420"/>
    <w:lvl w:ilvl="0" w:tplc="0410000F">
      <w:start w:val="1"/>
      <w:numFmt w:val="decimal"/>
      <w:lvlText w:val="%1."/>
      <w:lvlJc w:val="left"/>
      <w:pPr>
        <w:ind w:left="1514" w:hanging="360"/>
      </w:pPr>
      <w:rPr>
        <w:rFonts w:hint="default"/>
      </w:rPr>
    </w:lvl>
    <w:lvl w:ilvl="1" w:tplc="0410000F">
      <w:start w:val="1"/>
      <w:numFmt w:val="decimal"/>
      <w:lvlText w:val="%2."/>
      <w:lvlJc w:val="left"/>
      <w:pPr>
        <w:ind w:left="2234" w:hanging="360"/>
      </w:p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20" w15:restartNumberingAfterBreak="0">
    <w:nsid w:val="5A35696C"/>
    <w:multiLevelType w:val="hybridMultilevel"/>
    <w:tmpl w:val="490820F2"/>
    <w:lvl w:ilvl="0" w:tplc="0410000F">
      <w:start w:val="1"/>
      <w:numFmt w:val="decimal"/>
      <w:lvlText w:val="%1."/>
      <w:lvlJc w:val="left"/>
      <w:pPr>
        <w:ind w:left="1163" w:hanging="360"/>
      </w:pPr>
      <w:rPr>
        <w:rFonts w:hint="default"/>
      </w:rPr>
    </w:lvl>
    <w:lvl w:ilvl="1" w:tplc="FFFFFFFF">
      <w:start w:val="1"/>
      <w:numFmt w:val="bullet"/>
      <w:lvlText w:val="o"/>
      <w:lvlJc w:val="left"/>
      <w:pPr>
        <w:ind w:left="1883" w:hanging="360"/>
      </w:pPr>
      <w:rPr>
        <w:rFonts w:ascii="Courier New" w:hAnsi="Courier New" w:cs="Courier New" w:hint="default"/>
      </w:rPr>
    </w:lvl>
    <w:lvl w:ilvl="2" w:tplc="299A7D80">
      <w:numFmt w:val="bullet"/>
      <w:lvlText w:val="-"/>
      <w:lvlJc w:val="left"/>
      <w:pPr>
        <w:ind w:left="2603" w:hanging="360"/>
      </w:pPr>
      <w:rPr>
        <w:rFonts w:ascii="Calibri" w:eastAsia="Times New Roman" w:hAnsi="Calibri" w:cs="Calibri" w:hint="default"/>
      </w:rPr>
    </w:lvl>
    <w:lvl w:ilvl="3" w:tplc="FFFFFFFF" w:tentative="1">
      <w:start w:val="1"/>
      <w:numFmt w:val="bullet"/>
      <w:lvlText w:val=""/>
      <w:lvlJc w:val="left"/>
      <w:pPr>
        <w:ind w:left="3323" w:hanging="360"/>
      </w:pPr>
      <w:rPr>
        <w:rFonts w:ascii="Symbol" w:hAnsi="Symbol" w:hint="default"/>
      </w:rPr>
    </w:lvl>
    <w:lvl w:ilvl="4" w:tplc="FFFFFFFF" w:tentative="1">
      <w:start w:val="1"/>
      <w:numFmt w:val="bullet"/>
      <w:lvlText w:val="o"/>
      <w:lvlJc w:val="left"/>
      <w:pPr>
        <w:ind w:left="4043" w:hanging="360"/>
      </w:pPr>
      <w:rPr>
        <w:rFonts w:ascii="Courier New" w:hAnsi="Courier New" w:cs="Courier New" w:hint="default"/>
      </w:rPr>
    </w:lvl>
    <w:lvl w:ilvl="5" w:tplc="FFFFFFFF" w:tentative="1">
      <w:start w:val="1"/>
      <w:numFmt w:val="bullet"/>
      <w:lvlText w:val=""/>
      <w:lvlJc w:val="left"/>
      <w:pPr>
        <w:ind w:left="4763" w:hanging="360"/>
      </w:pPr>
      <w:rPr>
        <w:rFonts w:ascii="Wingdings" w:hAnsi="Wingdings" w:hint="default"/>
      </w:rPr>
    </w:lvl>
    <w:lvl w:ilvl="6" w:tplc="FFFFFFFF" w:tentative="1">
      <w:start w:val="1"/>
      <w:numFmt w:val="bullet"/>
      <w:lvlText w:val=""/>
      <w:lvlJc w:val="left"/>
      <w:pPr>
        <w:ind w:left="5483" w:hanging="360"/>
      </w:pPr>
      <w:rPr>
        <w:rFonts w:ascii="Symbol" w:hAnsi="Symbol" w:hint="default"/>
      </w:rPr>
    </w:lvl>
    <w:lvl w:ilvl="7" w:tplc="FFFFFFFF" w:tentative="1">
      <w:start w:val="1"/>
      <w:numFmt w:val="bullet"/>
      <w:lvlText w:val="o"/>
      <w:lvlJc w:val="left"/>
      <w:pPr>
        <w:ind w:left="6203" w:hanging="360"/>
      </w:pPr>
      <w:rPr>
        <w:rFonts w:ascii="Courier New" w:hAnsi="Courier New" w:cs="Courier New" w:hint="default"/>
      </w:rPr>
    </w:lvl>
    <w:lvl w:ilvl="8" w:tplc="FFFFFFFF" w:tentative="1">
      <w:start w:val="1"/>
      <w:numFmt w:val="bullet"/>
      <w:lvlText w:val=""/>
      <w:lvlJc w:val="left"/>
      <w:pPr>
        <w:ind w:left="6923" w:hanging="360"/>
      </w:pPr>
      <w:rPr>
        <w:rFonts w:ascii="Wingdings" w:hAnsi="Wingdings" w:hint="default"/>
      </w:rPr>
    </w:lvl>
  </w:abstractNum>
  <w:abstractNum w:abstractNumId="21" w15:restartNumberingAfterBreak="0">
    <w:nsid w:val="669E04DC"/>
    <w:multiLevelType w:val="multilevel"/>
    <w:tmpl w:val="D834CD34"/>
    <w:lvl w:ilvl="0">
      <w:start w:val="1"/>
      <w:numFmt w:val="bullet"/>
      <w:lvlText w:val=""/>
      <w:lvlJc w:val="left"/>
      <w:pPr>
        <w:tabs>
          <w:tab w:val="num" w:pos="1508"/>
        </w:tabs>
        <w:ind w:left="1508" w:hanging="357"/>
      </w:pPr>
      <w:rPr>
        <w:rFonts w:ascii="Wingdings" w:hAnsi="Wingdings" w:hint="default"/>
        <w:sz w:val="16"/>
      </w:rPr>
    </w:lvl>
    <w:lvl w:ilvl="1">
      <w:start w:val="1"/>
      <w:numFmt w:val="bullet"/>
      <w:lvlText w:val=""/>
      <w:lvlJc w:val="left"/>
      <w:pPr>
        <w:tabs>
          <w:tab w:val="num" w:pos="1865"/>
        </w:tabs>
        <w:ind w:left="1865" w:hanging="357"/>
      </w:pPr>
      <w:rPr>
        <w:rFonts w:ascii="Symbol" w:hAnsi="Symbol" w:hint="default"/>
      </w:rPr>
    </w:lvl>
    <w:lvl w:ilvl="2">
      <w:start w:val="1"/>
      <w:numFmt w:val="bullet"/>
      <w:lvlText w:val=""/>
      <w:lvlJc w:val="left"/>
      <w:pPr>
        <w:tabs>
          <w:tab w:val="num" w:pos="2222"/>
        </w:tabs>
        <w:ind w:left="2223" w:hanging="358"/>
      </w:pPr>
      <w:rPr>
        <w:rFonts w:ascii="Wingdings" w:hAnsi="Wingdings" w:hint="default"/>
      </w:rPr>
    </w:lvl>
    <w:lvl w:ilvl="3">
      <w:start w:val="1"/>
      <w:numFmt w:val="bullet"/>
      <w:lvlText w:val=""/>
      <w:lvlJc w:val="left"/>
      <w:pPr>
        <w:tabs>
          <w:tab w:val="num" w:pos="2579"/>
        </w:tabs>
        <w:ind w:left="2580" w:hanging="358"/>
      </w:pPr>
      <w:rPr>
        <w:rFonts w:ascii="Symbol" w:hAnsi="Symbol" w:hint="default"/>
      </w:rPr>
    </w:lvl>
    <w:lvl w:ilvl="4">
      <w:start w:val="1"/>
      <w:numFmt w:val="bullet"/>
      <w:lvlText w:val="o"/>
      <w:lvlJc w:val="left"/>
      <w:pPr>
        <w:tabs>
          <w:tab w:val="num" w:pos="2936"/>
        </w:tabs>
        <w:ind w:left="2937" w:hanging="358"/>
      </w:pPr>
      <w:rPr>
        <w:rFonts w:ascii="Courier New" w:hAnsi="Courier New" w:hint="default"/>
      </w:rPr>
    </w:lvl>
    <w:lvl w:ilvl="5">
      <w:start w:val="1"/>
      <w:numFmt w:val="bullet"/>
      <w:lvlText w:val=""/>
      <w:lvlJc w:val="left"/>
      <w:pPr>
        <w:tabs>
          <w:tab w:val="num" w:pos="3293"/>
        </w:tabs>
        <w:ind w:left="2726" w:firstLine="210"/>
      </w:pPr>
      <w:rPr>
        <w:rFonts w:ascii="Wingdings" w:hAnsi="Wingdings" w:hint="default"/>
      </w:rPr>
    </w:lvl>
    <w:lvl w:ilvl="6">
      <w:start w:val="1"/>
      <w:numFmt w:val="bullet"/>
      <w:lvlText w:val=""/>
      <w:lvlJc w:val="left"/>
      <w:pPr>
        <w:tabs>
          <w:tab w:val="num" w:pos="3650"/>
        </w:tabs>
        <w:ind w:left="3083" w:firstLine="210"/>
      </w:pPr>
      <w:rPr>
        <w:rFonts w:ascii="Symbol" w:hAnsi="Symbol" w:hint="default"/>
      </w:rPr>
    </w:lvl>
    <w:lvl w:ilvl="7">
      <w:start w:val="1"/>
      <w:numFmt w:val="bullet"/>
      <w:lvlText w:val="o"/>
      <w:lvlJc w:val="left"/>
      <w:pPr>
        <w:tabs>
          <w:tab w:val="num" w:pos="4007"/>
        </w:tabs>
        <w:ind w:left="3440" w:firstLine="210"/>
      </w:pPr>
      <w:rPr>
        <w:rFonts w:ascii="Courier New" w:hAnsi="Courier New" w:hint="default"/>
      </w:rPr>
    </w:lvl>
    <w:lvl w:ilvl="8">
      <w:start w:val="1"/>
      <w:numFmt w:val="bullet"/>
      <w:lvlText w:val=""/>
      <w:lvlJc w:val="left"/>
      <w:pPr>
        <w:tabs>
          <w:tab w:val="num" w:pos="4364"/>
        </w:tabs>
        <w:ind w:left="3797" w:firstLine="210"/>
      </w:pPr>
      <w:rPr>
        <w:rFonts w:ascii="Wingdings" w:hAnsi="Wingdings" w:hint="default"/>
      </w:rPr>
    </w:lvl>
  </w:abstractNum>
  <w:abstractNum w:abstractNumId="22" w15:restartNumberingAfterBreak="0">
    <w:nsid w:val="69E66B90"/>
    <w:multiLevelType w:val="hybridMultilevel"/>
    <w:tmpl w:val="4A74B024"/>
    <w:lvl w:ilvl="0" w:tplc="04100001">
      <w:start w:val="1"/>
      <w:numFmt w:val="bullet"/>
      <w:lvlText w:val=""/>
      <w:lvlJc w:val="left"/>
      <w:pPr>
        <w:ind w:left="1514" w:hanging="360"/>
      </w:pPr>
      <w:rPr>
        <w:rFonts w:ascii="Symbol" w:hAnsi="Symbol" w:hint="default"/>
      </w:rPr>
    </w:lvl>
    <w:lvl w:ilvl="1" w:tplc="F37A4214">
      <w:numFmt w:val="bullet"/>
      <w:lvlText w:val="-"/>
      <w:lvlJc w:val="left"/>
      <w:pPr>
        <w:ind w:left="2234" w:hanging="360"/>
      </w:pPr>
      <w:rPr>
        <w:rFonts w:ascii="Open Sans" w:eastAsia="Times New Roman" w:hAnsi="Open Sans" w:cs="Open Sans"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23" w15:restartNumberingAfterBreak="0">
    <w:nsid w:val="6D8E3193"/>
    <w:multiLevelType w:val="hybridMultilevel"/>
    <w:tmpl w:val="EA00C7BC"/>
    <w:lvl w:ilvl="0" w:tplc="FFFFFFFF">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E910D95"/>
    <w:multiLevelType w:val="hybridMultilevel"/>
    <w:tmpl w:val="FB6622A0"/>
    <w:lvl w:ilvl="0" w:tplc="04100001">
      <w:start w:val="1"/>
      <w:numFmt w:val="bullet"/>
      <w:lvlText w:val=""/>
      <w:lvlJc w:val="left"/>
      <w:pPr>
        <w:ind w:left="1514" w:hanging="360"/>
      </w:pPr>
      <w:rPr>
        <w:rFonts w:ascii="Symbol" w:hAnsi="Symbol"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25" w15:restartNumberingAfterBreak="0">
    <w:nsid w:val="74C74458"/>
    <w:multiLevelType w:val="hybridMultilevel"/>
    <w:tmpl w:val="2F3450A4"/>
    <w:lvl w:ilvl="0" w:tplc="CFBC1C52">
      <w:start w:val="1"/>
      <w:numFmt w:val="decimal"/>
      <w:lvlText w:val="%1."/>
      <w:lvlJc w:val="left"/>
      <w:pPr>
        <w:ind w:left="786" w:hanging="360"/>
      </w:pPr>
    </w:lvl>
    <w:lvl w:ilvl="1" w:tplc="0410000F">
      <w:start w:val="1"/>
      <w:numFmt w:val="decimal"/>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7671178A"/>
    <w:multiLevelType w:val="hybridMultilevel"/>
    <w:tmpl w:val="5E763B3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15:restartNumberingAfterBreak="0">
    <w:nsid w:val="77CC1D99"/>
    <w:multiLevelType w:val="hybridMultilevel"/>
    <w:tmpl w:val="3390A152"/>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7BB80F76"/>
    <w:multiLevelType w:val="hybridMultilevel"/>
    <w:tmpl w:val="B0E0F9E0"/>
    <w:lvl w:ilvl="0" w:tplc="EBC6CA24">
      <w:numFmt w:val="bullet"/>
      <w:lvlText w:val="•"/>
      <w:lvlJc w:val="left"/>
      <w:pPr>
        <w:ind w:left="754" w:hanging="710"/>
      </w:pPr>
      <w:rPr>
        <w:rFonts w:ascii="Calibri" w:eastAsia="Times New Roman" w:hAnsi="Calibri" w:cs="Calibri" w:hint="default"/>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29" w15:restartNumberingAfterBreak="0">
    <w:nsid w:val="7C9B1805"/>
    <w:multiLevelType w:val="hybridMultilevel"/>
    <w:tmpl w:val="4CC804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7"/>
  </w:num>
  <w:num w:numId="4">
    <w:abstractNumId w:val="27"/>
  </w:num>
  <w:num w:numId="5">
    <w:abstractNumId w:val="3"/>
  </w:num>
  <w:num w:numId="6">
    <w:abstractNumId w:val="15"/>
  </w:num>
  <w:num w:numId="7">
    <w:abstractNumId w:val="8"/>
  </w:num>
  <w:num w:numId="8">
    <w:abstractNumId w:val="19"/>
  </w:num>
  <w:num w:numId="9">
    <w:abstractNumId w:val="22"/>
  </w:num>
  <w:num w:numId="10">
    <w:abstractNumId w:val="18"/>
  </w:num>
  <w:num w:numId="11">
    <w:abstractNumId w:val="24"/>
  </w:num>
  <w:num w:numId="12">
    <w:abstractNumId w:val="29"/>
  </w:num>
  <w:num w:numId="13">
    <w:abstractNumId w:val="9"/>
    <w:lvlOverride w:ilvl="0">
      <w:lvl w:ilvl="0">
        <w:start w:val="1"/>
        <w:numFmt w:val="bullet"/>
        <w:pStyle w:val="Puntino"/>
        <w:lvlText w:val=""/>
        <w:lvlJc w:val="left"/>
        <w:pPr>
          <w:tabs>
            <w:tab w:val="num" w:pos="1508"/>
          </w:tabs>
          <w:ind w:left="1508" w:hanging="357"/>
        </w:pPr>
        <w:rPr>
          <w:rFonts w:ascii="Symbol" w:hAnsi="Symbol" w:hint="default"/>
          <w:sz w:val="16"/>
        </w:rPr>
      </w:lvl>
    </w:lvlOverride>
    <w:lvlOverride w:ilvl="1">
      <w:lvl w:ilvl="1">
        <w:start w:val="1"/>
        <w:numFmt w:val="bullet"/>
        <w:lvlText w:val=""/>
        <w:lvlJc w:val="left"/>
        <w:pPr>
          <w:tabs>
            <w:tab w:val="num" w:pos="1865"/>
          </w:tabs>
          <w:ind w:left="1865" w:hanging="357"/>
        </w:pPr>
        <w:rPr>
          <w:rFonts w:ascii="Symbol" w:hAnsi="Symbol" w:hint="default"/>
        </w:rPr>
      </w:lvl>
    </w:lvlOverride>
    <w:lvlOverride w:ilvl="2">
      <w:lvl w:ilvl="2">
        <w:start w:val="1"/>
        <w:numFmt w:val="bullet"/>
        <w:lvlText w:val=""/>
        <w:lvlJc w:val="left"/>
        <w:pPr>
          <w:tabs>
            <w:tab w:val="num" w:pos="2222"/>
          </w:tabs>
          <w:ind w:left="2223" w:hanging="358"/>
        </w:pPr>
        <w:rPr>
          <w:rFonts w:ascii="Wingdings" w:hAnsi="Wingdings" w:hint="default"/>
        </w:rPr>
      </w:lvl>
    </w:lvlOverride>
    <w:lvlOverride w:ilvl="3">
      <w:lvl w:ilvl="3">
        <w:start w:val="1"/>
        <w:numFmt w:val="bullet"/>
        <w:lvlText w:val=""/>
        <w:lvlJc w:val="left"/>
        <w:pPr>
          <w:tabs>
            <w:tab w:val="num" w:pos="2579"/>
          </w:tabs>
          <w:ind w:left="2580" w:hanging="358"/>
        </w:pPr>
        <w:rPr>
          <w:rFonts w:ascii="Symbol" w:hAnsi="Symbol" w:hint="default"/>
        </w:rPr>
      </w:lvl>
    </w:lvlOverride>
    <w:lvlOverride w:ilvl="4">
      <w:lvl w:ilvl="4">
        <w:start w:val="1"/>
        <w:numFmt w:val="bullet"/>
        <w:lvlText w:val="o"/>
        <w:lvlJc w:val="left"/>
        <w:pPr>
          <w:tabs>
            <w:tab w:val="num" w:pos="2936"/>
          </w:tabs>
          <w:ind w:left="2937" w:hanging="358"/>
        </w:pPr>
        <w:rPr>
          <w:rFonts w:ascii="Courier New" w:hAnsi="Courier New" w:hint="default"/>
        </w:rPr>
      </w:lvl>
    </w:lvlOverride>
    <w:lvlOverride w:ilvl="5">
      <w:lvl w:ilvl="5">
        <w:start w:val="1"/>
        <w:numFmt w:val="bullet"/>
        <w:lvlText w:val=""/>
        <w:lvlJc w:val="left"/>
        <w:pPr>
          <w:tabs>
            <w:tab w:val="num" w:pos="3293"/>
          </w:tabs>
          <w:ind w:left="3294" w:hanging="358"/>
        </w:pPr>
        <w:rPr>
          <w:rFonts w:ascii="Wingdings" w:hAnsi="Wingdings" w:hint="default"/>
        </w:rPr>
      </w:lvl>
    </w:lvlOverride>
    <w:lvlOverride w:ilvl="6">
      <w:lvl w:ilvl="6">
        <w:start w:val="1"/>
        <w:numFmt w:val="bullet"/>
        <w:lvlText w:val=""/>
        <w:lvlJc w:val="left"/>
        <w:pPr>
          <w:tabs>
            <w:tab w:val="num" w:pos="3650"/>
          </w:tabs>
          <w:ind w:left="3651" w:hanging="358"/>
        </w:pPr>
        <w:rPr>
          <w:rFonts w:ascii="Symbol" w:hAnsi="Symbol" w:hint="default"/>
        </w:rPr>
      </w:lvl>
    </w:lvlOverride>
    <w:lvlOverride w:ilvl="7">
      <w:lvl w:ilvl="7">
        <w:start w:val="1"/>
        <w:numFmt w:val="bullet"/>
        <w:lvlText w:val="o"/>
        <w:lvlJc w:val="left"/>
        <w:pPr>
          <w:tabs>
            <w:tab w:val="num" w:pos="4007"/>
          </w:tabs>
          <w:ind w:left="4009" w:hanging="359"/>
        </w:pPr>
        <w:rPr>
          <w:rFonts w:ascii="Courier New" w:hAnsi="Courier New" w:hint="default"/>
        </w:rPr>
      </w:lvl>
    </w:lvlOverride>
    <w:lvlOverride w:ilvl="8">
      <w:lvl w:ilvl="8">
        <w:start w:val="1"/>
        <w:numFmt w:val="bullet"/>
        <w:lvlText w:val=""/>
        <w:lvlJc w:val="left"/>
        <w:pPr>
          <w:tabs>
            <w:tab w:val="num" w:pos="4364"/>
          </w:tabs>
          <w:ind w:left="4366" w:hanging="359"/>
        </w:pPr>
        <w:rPr>
          <w:rFonts w:ascii="Wingdings" w:hAnsi="Wingdings" w:hint="default"/>
        </w:rPr>
      </w:lvl>
    </w:lvlOverride>
  </w:num>
  <w:num w:numId="14">
    <w:abstractNumId w:val="5"/>
  </w:num>
  <w:num w:numId="15">
    <w:abstractNumId w:val="21"/>
  </w:num>
  <w:num w:numId="16">
    <w:abstractNumId w:val="4"/>
  </w:num>
  <w:num w:numId="17">
    <w:abstractNumId w:val="23"/>
  </w:num>
  <w:num w:numId="18">
    <w:abstractNumId w:val="13"/>
  </w:num>
  <w:num w:numId="19">
    <w:abstractNumId w:val="17"/>
  </w:num>
  <w:num w:numId="20">
    <w:abstractNumId w:val="14"/>
  </w:num>
  <w:num w:numId="21">
    <w:abstractNumId w:val="20"/>
  </w:num>
  <w:num w:numId="22">
    <w:abstractNumId w:val="10"/>
  </w:num>
  <w:num w:numId="23">
    <w:abstractNumId w:val="11"/>
  </w:num>
  <w:num w:numId="24">
    <w:abstractNumId w:val="25"/>
  </w:num>
  <w:num w:numId="25">
    <w:abstractNumId w:val="1"/>
  </w:num>
  <w:num w:numId="26">
    <w:abstractNumId w:val="26"/>
  </w:num>
  <w:num w:numId="27">
    <w:abstractNumId w:val="12"/>
  </w:num>
  <w:num w:numId="28">
    <w:abstractNumId w:val="2"/>
  </w:num>
  <w:num w:numId="29">
    <w:abstractNumId w:val="9"/>
    <w:lvlOverride w:ilvl="0">
      <w:lvl w:ilvl="0">
        <w:start w:val="1"/>
        <w:numFmt w:val="bullet"/>
        <w:pStyle w:val="Puntino"/>
        <w:lvlText w:val=""/>
        <w:lvlJc w:val="left"/>
        <w:pPr>
          <w:tabs>
            <w:tab w:val="num" w:pos="1508"/>
          </w:tabs>
          <w:ind w:left="1508" w:hanging="357"/>
        </w:pPr>
        <w:rPr>
          <w:rFonts w:ascii="Symbol" w:hAnsi="Symbol" w:hint="default"/>
          <w:sz w:val="16"/>
        </w:rPr>
      </w:lvl>
    </w:lvlOverride>
    <w:lvlOverride w:ilvl="1">
      <w:lvl w:ilvl="1">
        <w:start w:val="1"/>
        <w:numFmt w:val="bullet"/>
        <w:lvlText w:val=""/>
        <w:lvlJc w:val="left"/>
        <w:pPr>
          <w:tabs>
            <w:tab w:val="num" w:pos="1865"/>
          </w:tabs>
          <w:ind w:left="1865" w:hanging="357"/>
        </w:pPr>
        <w:rPr>
          <w:rFonts w:ascii="Symbol" w:hAnsi="Symbol" w:hint="default"/>
        </w:rPr>
      </w:lvl>
    </w:lvlOverride>
    <w:lvlOverride w:ilvl="2">
      <w:lvl w:ilvl="2">
        <w:start w:val="1"/>
        <w:numFmt w:val="bullet"/>
        <w:lvlText w:val=""/>
        <w:lvlJc w:val="left"/>
        <w:pPr>
          <w:tabs>
            <w:tab w:val="num" w:pos="2222"/>
          </w:tabs>
          <w:ind w:left="2223" w:hanging="358"/>
        </w:pPr>
        <w:rPr>
          <w:rFonts w:ascii="Wingdings" w:hAnsi="Wingdings" w:hint="default"/>
        </w:rPr>
      </w:lvl>
    </w:lvlOverride>
    <w:lvlOverride w:ilvl="3">
      <w:lvl w:ilvl="3">
        <w:start w:val="1"/>
        <w:numFmt w:val="bullet"/>
        <w:lvlText w:val=""/>
        <w:lvlJc w:val="left"/>
        <w:pPr>
          <w:tabs>
            <w:tab w:val="num" w:pos="2579"/>
          </w:tabs>
          <w:ind w:left="2580" w:hanging="358"/>
        </w:pPr>
        <w:rPr>
          <w:rFonts w:ascii="Symbol" w:hAnsi="Symbol" w:hint="default"/>
        </w:rPr>
      </w:lvl>
    </w:lvlOverride>
    <w:lvlOverride w:ilvl="4">
      <w:lvl w:ilvl="4">
        <w:start w:val="1"/>
        <w:numFmt w:val="bullet"/>
        <w:lvlText w:val="o"/>
        <w:lvlJc w:val="left"/>
        <w:pPr>
          <w:tabs>
            <w:tab w:val="num" w:pos="2936"/>
          </w:tabs>
          <w:ind w:left="2937" w:hanging="358"/>
        </w:pPr>
        <w:rPr>
          <w:rFonts w:ascii="Courier New" w:hAnsi="Courier New" w:hint="default"/>
        </w:rPr>
      </w:lvl>
    </w:lvlOverride>
    <w:lvlOverride w:ilvl="5">
      <w:lvl w:ilvl="5">
        <w:start w:val="1"/>
        <w:numFmt w:val="bullet"/>
        <w:lvlText w:val=""/>
        <w:lvlJc w:val="left"/>
        <w:pPr>
          <w:tabs>
            <w:tab w:val="num" w:pos="3293"/>
          </w:tabs>
          <w:ind w:left="3294" w:hanging="358"/>
        </w:pPr>
        <w:rPr>
          <w:rFonts w:ascii="Wingdings" w:hAnsi="Wingdings" w:hint="default"/>
        </w:rPr>
      </w:lvl>
    </w:lvlOverride>
    <w:lvlOverride w:ilvl="6">
      <w:lvl w:ilvl="6">
        <w:start w:val="1"/>
        <w:numFmt w:val="bullet"/>
        <w:lvlText w:val=""/>
        <w:lvlJc w:val="left"/>
        <w:pPr>
          <w:tabs>
            <w:tab w:val="num" w:pos="3650"/>
          </w:tabs>
          <w:ind w:left="3651" w:hanging="358"/>
        </w:pPr>
        <w:rPr>
          <w:rFonts w:ascii="Symbol" w:hAnsi="Symbol" w:hint="default"/>
        </w:rPr>
      </w:lvl>
    </w:lvlOverride>
    <w:lvlOverride w:ilvl="7">
      <w:lvl w:ilvl="7">
        <w:start w:val="1"/>
        <w:numFmt w:val="bullet"/>
        <w:lvlText w:val="o"/>
        <w:lvlJc w:val="left"/>
        <w:pPr>
          <w:tabs>
            <w:tab w:val="num" w:pos="4007"/>
          </w:tabs>
          <w:ind w:left="4009" w:hanging="359"/>
        </w:pPr>
        <w:rPr>
          <w:rFonts w:ascii="Courier New" w:hAnsi="Courier New" w:hint="default"/>
        </w:rPr>
      </w:lvl>
    </w:lvlOverride>
    <w:lvlOverride w:ilvl="8">
      <w:lvl w:ilvl="8">
        <w:start w:val="1"/>
        <w:numFmt w:val="bullet"/>
        <w:lvlText w:val=""/>
        <w:lvlJc w:val="left"/>
        <w:pPr>
          <w:tabs>
            <w:tab w:val="num" w:pos="4364"/>
          </w:tabs>
          <w:ind w:left="4366" w:hanging="359"/>
        </w:pPr>
        <w:rPr>
          <w:rFonts w:ascii="Wingdings" w:hAnsi="Wingdings" w:hint="default"/>
        </w:rPr>
      </w:lvl>
    </w:lvlOverride>
  </w:num>
  <w:num w:numId="30">
    <w:abstractNumId w:val="28"/>
  </w:num>
  <w:num w:numId="31">
    <w:abstractNumId w:val="6"/>
  </w:num>
  <w:num w:numId="32">
    <w:abstractNumId w:val="9"/>
    <w:lvlOverride w:ilvl="0">
      <w:lvl w:ilvl="0">
        <w:start w:val="1"/>
        <w:numFmt w:val="bullet"/>
        <w:pStyle w:val="Puntino"/>
        <w:lvlText w:val=""/>
        <w:lvlJc w:val="left"/>
        <w:pPr>
          <w:tabs>
            <w:tab w:val="num" w:pos="1508"/>
          </w:tabs>
          <w:ind w:left="1508" w:hanging="357"/>
        </w:pPr>
        <w:rPr>
          <w:rFonts w:ascii="Symbol" w:hAnsi="Symbol" w:hint="default"/>
          <w:sz w:val="16"/>
        </w:rPr>
      </w:lvl>
    </w:lvlOverride>
    <w:lvlOverride w:ilvl="1">
      <w:lvl w:ilvl="1">
        <w:start w:val="1"/>
        <w:numFmt w:val="bullet"/>
        <w:lvlText w:val=""/>
        <w:lvlJc w:val="left"/>
        <w:pPr>
          <w:tabs>
            <w:tab w:val="num" w:pos="1865"/>
          </w:tabs>
          <w:ind w:left="1865" w:hanging="357"/>
        </w:pPr>
        <w:rPr>
          <w:rFonts w:ascii="Symbol" w:hAnsi="Symbol" w:hint="default"/>
        </w:rPr>
      </w:lvl>
    </w:lvlOverride>
    <w:lvlOverride w:ilvl="2">
      <w:lvl w:ilvl="2">
        <w:start w:val="1"/>
        <w:numFmt w:val="bullet"/>
        <w:lvlText w:val=""/>
        <w:lvlJc w:val="left"/>
        <w:pPr>
          <w:tabs>
            <w:tab w:val="num" w:pos="2222"/>
          </w:tabs>
          <w:ind w:left="2223" w:hanging="358"/>
        </w:pPr>
        <w:rPr>
          <w:rFonts w:ascii="Wingdings" w:hAnsi="Wingdings" w:hint="default"/>
        </w:rPr>
      </w:lvl>
    </w:lvlOverride>
    <w:lvlOverride w:ilvl="3">
      <w:lvl w:ilvl="3">
        <w:start w:val="1"/>
        <w:numFmt w:val="bullet"/>
        <w:lvlText w:val=""/>
        <w:lvlJc w:val="left"/>
        <w:pPr>
          <w:tabs>
            <w:tab w:val="num" w:pos="2579"/>
          </w:tabs>
          <w:ind w:left="2580" w:hanging="358"/>
        </w:pPr>
        <w:rPr>
          <w:rFonts w:ascii="Symbol" w:hAnsi="Symbol" w:hint="default"/>
        </w:rPr>
      </w:lvl>
    </w:lvlOverride>
    <w:lvlOverride w:ilvl="4">
      <w:lvl w:ilvl="4">
        <w:start w:val="1"/>
        <w:numFmt w:val="bullet"/>
        <w:lvlText w:val="o"/>
        <w:lvlJc w:val="left"/>
        <w:pPr>
          <w:tabs>
            <w:tab w:val="num" w:pos="2936"/>
          </w:tabs>
          <w:ind w:left="2937" w:hanging="358"/>
        </w:pPr>
        <w:rPr>
          <w:rFonts w:ascii="Courier New" w:hAnsi="Courier New" w:hint="default"/>
        </w:rPr>
      </w:lvl>
    </w:lvlOverride>
    <w:lvlOverride w:ilvl="5">
      <w:lvl w:ilvl="5">
        <w:start w:val="1"/>
        <w:numFmt w:val="bullet"/>
        <w:lvlText w:val=""/>
        <w:lvlJc w:val="left"/>
        <w:pPr>
          <w:tabs>
            <w:tab w:val="num" w:pos="3293"/>
          </w:tabs>
          <w:ind w:left="3294" w:hanging="358"/>
        </w:pPr>
        <w:rPr>
          <w:rFonts w:ascii="Wingdings" w:hAnsi="Wingdings" w:hint="default"/>
        </w:rPr>
      </w:lvl>
    </w:lvlOverride>
    <w:lvlOverride w:ilvl="6">
      <w:lvl w:ilvl="6">
        <w:start w:val="1"/>
        <w:numFmt w:val="bullet"/>
        <w:lvlText w:val=""/>
        <w:lvlJc w:val="left"/>
        <w:pPr>
          <w:tabs>
            <w:tab w:val="num" w:pos="3650"/>
          </w:tabs>
          <w:ind w:left="3651" w:hanging="358"/>
        </w:pPr>
        <w:rPr>
          <w:rFonts w:ascii="Symbol" w:hAnsi="Symbol" w:hint="default"/>
        </w:rPr>
      </w:lvl>
    </w:lvlOverride>
    <w:lvlOverride w:ilvl="7">
      <w:lvl w:ilvl="7">
        <w:start w:val="1"/>
        <w:numFmt w:val="bullet"/>
        <w:lvlText w:val="o"/>
        <w:lvlJc w:val="left"/>
        <w:pPr>
          <w:tabs>
            <w:tab w:val="num" w:pos="4007"/>
          </w:tabs>
          <w:ind w:left="4009" w:hanging="359"/>
        </w:pPr>
        <w:rPr>
          <w:rFonts w:ascii="Courier New" w:hAnsi="Courier New" w:hint="default"/>
        </w:rPr>
      </w:lvl>
    </w:lvlOverride>
    <w:lvlOverride w:ilvl="8">
      <w:lvl w:ilvl="8">
        <w:start w:val="1"/>
        <w:numFmt w:val="bullet"/>
        <w:lvlText w:val=""/>
        <w:lvlJc w:val="left"/>
        <w:pPr>
          <w:tabs>
            <w:tab w:val="num" w:pos="4364"/>
          </w:tabs>
          <w:ind w:left="4366" w:hanging="359"/>
        </w:pPr>
        <w:rPr>
          <w:rFonts w:ascii="Wingdings" w:hAnsi="Wingding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50B1"/>
    <w:rsid w:val="00005A9A"/>
    <w:rsid w:val="000121D9"/>
    <w:rsid w:val="00017FA6"/>
    <w:rsid w:val="00020704"/>
    <w:rsid w:val="00022FBC"/>
    <w:rsid w:val="000239D9"/>
    <w:rsid w:val="0002469D"/>
    <w:rsid w:val="00026872"/>
    <w:rsid w:val="00026A4B"/>
    <w:rsid w:val="00030289"/>
    <w:rsid w:val="00032B9C"/>
    <w:rsid w:val="00033222"/>
    <w:rsid w:val="00033675"/>
    <w:rsid w:val="00033C10"/>
    <w:rsid w:val="00035CB1"/>
    <w:rsid w:val="0003629C"/>
    <w:rsid w:val="000368D6"/>
    <w:rsid w:val="00041062"/>
    <w:rsid w:val="00041A95"/>
    <w:rsid w:val="00042A5A"/>
    <w:rsid w:val="00042CF4"/>
    <w:rsid w:val="000439DC"/>
    <w:rsid w:val="00054B2E"/>
    <w:rsid w:val="00054E05"/>
    <w:rsid w:val="00055489"/>
    <w:rsid w:val="0005671F"/>
    <w:rsid w:val="000613D6"/>
    <w:rsid w:val="00064646"/>
    <w:rsid w:val="00065EC1"/>
    <w:rsid w:val="00065F67"/>
    <w:rsid w:val="00067108"/>
    <w:rsid w:val="000676A8"/>
    <w:rsid w:val="00067980"/>
    <w:rsid w:val="00071F55"/>
    <w:rsid w:val="000748A9"/>
    <w:rsid w:val="000749DE"/>
    <w:rsid w:val="0008288C"/>
    <w:rsid w:val="00083AE8"/>
    <w:rsid w:val="00085A8B"/>
    <w:rsid w:val="00086A6F"/>
    <w:rsid w:val="0009023D"/>
    <w:rsid w:val="00090F72"/>
    <w:rsid w:val="00092D1C"/>
    <w:rsid w:val="00093A7B"/>
    <w:rsid w:val="00097A66"/>
    <w:rsid w:val="000A0D2E"/>
    <w:rsid w:val="000A3FAC"/>
    <w:rsid w:val="000A407D"/>
    <w:rsid w:val="000A6761"/>
    <w:rsid w:val="000A67CB"/>
    <w:rsid w:val="000A7DEE"/>
    <w:rsid w:val="000B40D4"/>
    <w:rsid w:val="000C5D19"/>
    <w:rsid w:val="000D1C7B"/>
    <w:rsid w:val="000D2ECB"/>
    <w:rsid w:val="000E0743"/>
    <w:rsid w:val="000E6370"/>
    <w:rsid w:val="000E7ACC"/>
    <w:rsid w:val="000F0E1A"/>
    <w:rsid w:val="000F3AA2"/>
    <w:rsid w:val="000F3F55"/>
    <w:rsid w:val="000F493B"/>
    <w:rsid w:val="000F576A"/>
    <w:rsid w:val="000F5BA1"/>
    <w:rsid w:val="000F6B49"/>
    <w:rsid w:val="000F7A00"/>
    <w:rsid w:val="00105902"/>
    <w:rsid w:val="00106809"/>
    <w:rsid w:val="001068C2"/>
    <w:rsid w:val="001079FB"/>
    <w:rsid w:val="001117C0"/>
    <w:rsid w:val="00113489"/>
    <w:rsid w:val="001142B8"/>
    <w:rsid w:val="001160B4"/>
    <w:rsid w:val="001169E1"/>
    <w:rsid w:val="00117770"/>
    <w:rsid w:val="0012009A"/>
    <w:rsid w:val="00120D66"/>
    <w:rsid w:val="0012105A"/>
    <w:rsid w:val="00121DA5"/>
    <w:rsid w:val="00122B75"/>
    <w:rsid w:val="00123EB1"/>
    <w:rsid w:val="0012448A"/>
    <w:rsid w:val="00126D2A"/>
    <w:rsid w:val="00126D33"/>
    <w:rsid w:val="00126D4F"/>
    <w:rsid w:val="00126F5C"/>
    <w:rsid w:val="00127A30"/>
    <w:rsid w:val="0013128F"/>
    <w:rsid w:val="001319C5"/>
    <w:rsid w:val="00132426"/>
    <w:rsid w:val="00132D95"/>
    <w:rsid w:val="001332AA"/>
    <w:rsid w:val="001352B8"/>
    <w:rsid w:val="001402B5"/>
    <w:rsid w:val="00143565"/>
    <w:rsid w:val="00143B1A"/>
    <w:rsid w:val="0014590B"/>
    <w:rsid w:val="00146B37"/>
    <w:rsid w:val="0014734F"/>
    <w:rsid w:val="00147A02"/>
    <w:rsid w:val="00147D0C"/>
    <w:rsid w:val="00147E56"/>
    <w:rsid w:val="00153922"/>
    <w:rsid w:val="001619A2"/>
    <w:rsid w:val="00163F7A"/>
    <w:rsid w:val="00165527"/>
    <w:rsid w:val="0016583F"/>
    <w:rsid w:val="00167925"/>
    <w:rsid w:val="00170074"/>
    <w:rsid w:val="00170152"/>
    <w:rsid w:val="00173802"/>
    <w:rsid w:val="00174E83"/>
    <w:rsid w:val="00176C38"/>
    <w:rsid w:val="001777BE"/>
    <w:rsid w:val="00177E9E"/>
    <w:rsid w:val="0018010C"/>
    <w:rsid w:val="001814DE"/>
    <w:rsid w:val="001843B1"/>
    <w:rsid w:val="00187F36"/>
    <w:rsid w:val="001913CF"/>
    <w:rsid w:val="00196686"/>
    <w:rsid w:val="001969CB"/>
    <w:rsid w:val="001A15BE"/>
    <w:rsid w:val="001B0E82"/>
    <w:rsid w:val="001B564D"/>
    <w:rsid w:val="001B6B10"/>
    <w:rsid w:val="001B74F2"/>
    <w:rsid w:val="001C0737"/>
    <w:rsid w:val="001C17B8"/>
    <w:rsid w:val="001C1BC9"/>
    <w:rsid w:val="001C1E99"/>
    <w:rsid w:val="001C2408"/>
    <w:rsid w:val="001C2B72"/>
    <w:rsid w:val="001C364C"/>
    <w:rsid w:val="001C4982"/>
    <w:rsid w:val="001C5222"/>
    <w:rsid w:val="001C5FE4"/>
    <w:rsid w:val="001C7B42"/>
    <w:rsid w:val="001D2A21"/>
    <w:rsid w:val="001D43CF"/>
    <w:rsid w:val="001D5748"/>
    <w:rsid w:val="001D63BF"/>
    <w:rsid w:val="001E0A80"/>
    <w:rsid w:val="001E204E"/>
    <w:rsid w:val="001E5DC1"/>
    <w:rsid w:val="001E636D"/>
    <w:rsid w:val="001F1951"/>
    <w:rsid w:val="001F33CB"/>
    <w:rsid w:val="001F6443"/>
    <w:rsid w:val="0020154B"/>
    <w:rsid w:val="00202371"/>
    <w:rsid w:val="002026D2"/>
    <w:rsid w:val="002067E2"/>
    <w:rsid w:val="0021056F"/>
    <w:rsid w:val="00211BBB"/>
    <w:rsid w:val="00216AC3"/>
    <w:rsid w:val="002241A0"/>
    <w:rsid w:val="002242D2"/>
    <w:rsid w:val="00224D3E"/>
    <w:rsid w:val="00225B7D"/>
    <w:rsid w:val="00227E5B"/>
    <w:rsid w:val="002318D0"/>
    <w:rsid w:val="002324F0"/>
    <w:rsid w:val="00241D3D"/>
    <w:rsid w:val="00243BFA"/>
    <w:rsid w:val="002525BB"/>
    <w:rsid w:val="00252F98"/>
    <w:rsid w:val="002553F9"/>
    <w:rsid w:val="002572F9"/>
    <w:rsid w:val="002662D9"/>
    <w:rsid w:val="0027009F"/>
    <w:rsid w:val="00272224"/>
    <w:rsid w:val="002737B2"/>
    <w:rsid w:val="00280301"/>
    <w:rsid w:val="002816C6"/>
    <w:rsid w:val="0028360E"/>
    <w:rsid w:val="00283661"/>
    <w:rsid w:val="00284A3F"/>
    <w:rsid w:val="00285253"/>
    <w:rsid w:val="002869E2"/>
    <w:rsid w:val="00286F78"/>
    <w:rsid w:val="00292E7E"/>
    <w:rsid w:val="00292F73"/>
    <w:rsid w:val="002943C5"/>
    <w:rsid w:val="00295621"/>
    <w:rsid w:val="00295C14"/>
    <w:rsid w:val="002A524A"/>
    <w:rsid w:val="002A5807"/>
    <w:rsid w:val="002A5DB5"/>
    <w:rsid w:val="002A5E03"/>
    <w:rsid w:val="002A7071"/>
    <w:rsid w:val="002A7BAC"/>
    <w:rsid w:val="002A7C82"/>
    <w:rsid w:val="002B5B0B"/>
    <w:rsid w:val="002B6A95"/>
    <w:rsid w:val="002B7ED1"/>
    <w:rsid w:val="002C32BC"/>
    <w:rsid w:val="002C4DEF"/>
    <w:rsid w:val="002C6341"/>
    <w:rsid w:val="002C7A45"/>
    <w:rsid w:val="002D209F"/>
    <w:rsid w:val="002D3154"/>
    <w:rsid w:val="002D7522"/>
    <w:rsid w:val="002E08DC"/>
    <w:rsid w:val="002E5D73"/>
    <w:rsid w:val="002E61F2"/>
    <w:rsid w:val="002F4A94"/>
    <w:rsid w:val="002F720D"/>
    <w:rsid w:val="003018C0"/>
    <w:rsid w:val="0030324C"/>
    <w:rsid w:val="00303875"/>
    <w:rsid w:val="0030743D"/>
    <w:rsid w:val="003115E6"/>
    <w:rsid w:val="00312215"/>
    <w:rsid w:val="00312D27"/>
    <w:rsid w:val="00312D49"/>
    <w:rsid w:val="00314577"/>
    <w:rsid w:val="00314BEE"/>
    <w:rsid w:val="003165DD"/>
    <w:rsid w:val="00320460"/>
    <w:rsid w:val="0032069C"/>
    <w:rsid w:val="00325A27"/>
    <w:rsid w:val="003279AA"/>
    <w:rsid w:val="00327C1D"/>
    <w:rsid w:val="003303F9"/>
    <w:rsid w:val="00332D55"/>
    <w:rsid w:val="00337A58"/>
    <w:rsid w:val="00340136"/>
    <w:rsid w:val="00340854"/>
    <w:rsid w:val="0034710C"/>
    <w:rsid w:val="0035219B"/>
    <w:rsid w:val="00352242"/>
    <w:rsid w:val="003536C1"/>
    <w:rsid w:val="00353B4C"/>
    <w:rsid w:val="00353CDD"/>
    <w:rsid w:val="00354B5A"/>
    <w:rsid w:val="00356069"/>
    <w:rsid w:val="003563F2"/>
    <w:rsid w:val="0036035A"/>
    <w:rsid w:val="00363F42"/>
    <w:rsid w:val="003720B5"/>
    <w:rsid w:val="003746CA"/>
    <w:rsid w:val="00377DC3"/>
    <w:rsid w:val="00380953"/>
    <w:rsid w:val="00380CA9"/>
    <w:rsid w:val="003836B3"/>
    <w:rsid w:val="00383AD3"/>
    <w:rsid w:val="00383ED7"/>
    <w:rsid w:val="003842D3"/>
    <w:rsid w:val="00386E23"/>
    <w:rsid w:val="00387E13"/>
    <w:rsid w:val="00390DA8"/>
    <w:rsid w:val="00392E5B"/>
    <w:rsid w:val="00394E6B"/>
    <w:rsid w:val="00394F97"/>
    <w:rsid w:val="00396AB2"/>
    <w:rsid w:val="00397F79"/>
    <w:rsid w:val="003A29E4"/>
    <w:rsid w:val="003A2EB0"/>
    <w:rsid w:val="003A32F7"/>
    <w:rsid w:val="003A38C5"/>
    <w:rsid w:val="003B01DB"/>
    <w:rsid w:val="003B73C1"/>
    <w:rsid w:val="003B7A4D"/>
    <w:rsid w:val="003B7DAF"/>
    <w:rsid w:val="003C1967"/>
    <w:rsid w:val="003C1AFA"/>
    <w:rsid w:val="003C5C8C"/>
    <w:rsid w:val="003D1447"/>
    <w:rsid w:val="003D2D99"/>
    <w:rsid w:val="003D4127"/>
    <w:rsid w:val="003E0651"/>
    <w:rsid w:val="003E4A65"/>
    <w:rsid w:val="003E6AE9"/>
    <w:rsid w:val="003E75F9"/>
    <w:rsid w:val="003F1AFB"/>
    <w:rsid w:val="003F716E"/>
    <w:rsid w:val="00400345"/>
    <w:rsid w:val="00401A1B"/>
    <w:rsid w:val="004023E7"/>
    <w:rsid w:val="00403933"/>
    <w:rsid w:val="00404FD2"/>
    <w:rsid w:val="00405B4E"/>
    <w:rsid w:val="00410A87"/>
    <w:rsid w:val="00411E26"/>
    <w:rsid w:val="004130CF"/>
    <w:rsid w:val="00414343"/>
    <w:rsid w:val="004146EF"/>
    <w:rsid w:val="00414DA3"/>
    <w:rsid w:val="00420360"/>
    <w:rsid w:val="00423B65"/>
    <w:rsid w:val="00425982"/>
    <w:rsid w:val="00425CAA"/>
    <w:rsid w:val="004314E7"/>
    <w:rsid w:val="004365D5"/>
    <w:rsid w:val="00443B03"/>
    <w:rsid w:val="00451888"/>
    <w:rsid w:val="00454457"/>
    <w:rsid w:val="00461FFB"/>
    <w:rsid w:val="0046597F"/>
    <w:rsid w:val="00465FF3"/>
    <w:rsid w:val="00466099"/>
    <w:rsid w:val="00466245"/>
    <w:rsid w:val="00467FAD"/>
    <w:rsid w:val="00470785"/>
    <w:rsid w:val="00471495"/>
    <w:rsid w:val="00471CD6"/>
    <w:rsid w:val="00486DDA"/>
    <w:rsid w:val="004922F1"/>
    <w:rsid w:val="004928F5"/>
    <w:rsid w:val="00493B8E"/>
    <w:rsid w:val="004A00FA"/>
    <w:rsid w:val="004A05C2"/>
    <w:rsid w:val="004A4EB1"/>
    <w:rsid w:val="004B2AD1"/>
    <w:rsid w:val="004B56CD"/>
    <w:rsid w:val="004C0198"/>
    <w:rsid w:val="004C0AB1"/>
    <w:rsid w:val="004C0F2B"/>
    <w:rsid w:val="004C2D84"/>
    <w:rsid w:val="004C64DE"/>
    <w:rsid w:val="004C77BD"/>
    <w:rsid w:val="004D0D57"/>
    <w:rsid w:val="004D0DBA"/>
    <w:rsid w:val="004D13F9"/>
    <w:rsid w:val="004D2283"/>
    <w:rsid w:val="004D44B2"/>
    <w:rsid w:val="004D6B1D"/>
    <w:rsid w:val="004E0E78"/>
    <w:rsid w:val="004E2230"/>
    <w:rsid w:val="004E7850"/>
    <w:rsid w:val="004E7CBE"/>
    <w:rsid w:val="004F0C27"/>
    <w:rsid w:val="004F2026"/>
    <w:rsid w:val="004F2482"/>
    <w:rsid w:val="004F418A"/>
    <w:rsid w:val="004F71D8"/>
    <w:rsid w:val="004F73E8"/>
    <w:rsid w:val="00501522"/>
    <w:rsid w:val="00501FF5"/>
    <w:rsid w:val="0050208E"/>
    <w:rsid w:val="005026ED"/>
    <w:rsid w:val="00507969"/>
    <w:rsid w:val="00507BEF"/>
    <w:rsid w:val="0051129F"/>
    <w:rsid w:val="0051181E"/>
    <w:rsid w:val="00514EB8"/>
    <w:rsid w:val="005153DD"/>
    <w:rsid w:val="00517BCC"/>
    <w:rsid w:val="00521C42"/>
    <w:rsid w:val="00526064"/>
    <w:rsid w:val="00527B71"/>
    <w:rsid w:val="0053142C"/>
    <w:rsid w:val="00533455"/>
    <w:rsid w:val="00533CE9"/>
    <w:rsid w:val="00535318"/>
    <w:rsid w:val="005375B2"/>
    <w:rsid w:val="0053791D"/>
    <w:rsid w:val="00542D14"/>
    <w:rsid w:val="00545FDF"/>
    <w:rsid w:val="00546525"/>
    <w:rsid w:val="00547DFA"/>
    <w:rsid w:val="0055205F"/>
    <w:rsid w:val="005520E7"/>
    <w:rsid w:val="00552240"/>
    <w:rsid w:val="005539BB"/>
    <w:rsid w:val="00556C3D"/>
    <w:rsid w:val="00556F2F"/>
    <w:rsid w:val="00557FCE"/>
    <w:rsid w:val="00561A7D"/>
    <w:rsid w:val="00562496"/>
    <w:rsid w:val="00563092"/>
    <w:rsid w:val="0056497F"/>
    <w:rsid w:val="005669C8"/>
    <w:rsid w:val="0057106B"/>
    <w:rsid w:val="00571B75"/>
    <w:rsid w:val="00571C5D"/>
    <w:rsid w:val="00572EDD"/>
    <w:rsid w:val="00573E32"/>
    <w:rsid w:val="0057799F"/>
    <w:rsid w:val="00580064"/>
    <w:rsid w:val="0058086D"/>
    <w:rsid w:val="00585ECE"/>
    <w:rsid w:val="00586265"/>
    <w:rsid w:val="005863A1"/>
    <w:rsid w:val="00590AF7"/>
    <w:rsid w:val="00593984"/>
    <w:rsid w:val="00594E9C"/>
    <w:rsid w:val="0059699F"/>
    <w:rsid w:val="005A0E20"/>
    <w:rsid w:val="005A0ECF"/>
    <w:rsid w:val="005A258D"/>
    <w:rsid w:val="005A3D31"/>
    <w:rsid w:val="005A5183"/>
    <w:rsid w:val="005A7536"/>
    <w:rsid w:val="005B1A68"/>
    <w:rsid w:val="005B2E89"/>
    <w:rsid w:val="005C09EF"/>
    <w:rsid w:val="005C1A77"/>
    <w:rsid w:val="005C3104"/>
    <w:rsid w:val="005C3BBA"/>
    <w:rsid w:val="005C5F69"/>
    <w:rsid w:val="005D07D7"/>
    <w:rsid w:val="005D42D7"/>
    <w:rsid w:val="005D4ED2"/>
    <w:rsid w:val="005D6026"/>
    <w:rsid w:val="005D77D5"/>
    <w:rsid w:val="005E0D8C"/>
    <w:rsid w:val="005E15BE"/>
    <w:rsid w:val="005E4AF4"/>
    <w:rsid w:val="005E5464"/>
    <w:rsid w:val="005E7F20"/>
    <w:rsid w:val="005F0AF9"/>
    <w:rsid w:val="005F0EBA"/>
    <w:rsid w:val="005F2798"/>
    <w:rsid w:val="005F3644"/>
    <w:rsid w:val="005F6770"/>
    <w:rsid w:val="0060201C"/>
    <w:rsid w:val="006028EE"/>
    <w:rsid w:val="006051CB"/>
    <w:rsid w:val="00616051"/>
    <w:rsid w:val="006171AF"/>
    <w:rsid w:val="0062197D"/>
    <w:rsid w:val="00624305"/>
    <w:rsid w:val="00624A3F"/>
    <w:rsid w:val="00625068"/>
    <w:rsid w:val="006268D8"/>
    <w:rsid w:val="006269C8"/>
    <w:rsid w:val="00630CF4"/>
    <w:rsid w:val="00631B89"/>
    <w:rsid w:val="00631BF2"/>
    <w:rsid w:val="00632576"/>
    <w:rsid w:val="00634422"/>
    <w:rsid w:val="0063576C"/>
    <w:rsid w:val="00636EDC"/>
    <w:rsid w:val="00640ED9"/>
    <w:rsid w:val="006416F4"/>
    <w:rsid w:val="0064425A"/>
    <w:rsid w:val="006451E2"/>
    <w:rsid w:val="006474D5"/>
    <w:rsid w:val="00647A9D"/>
    <w:rsid w:val="0065219B"/>
    <w:rsid w:val="006561B7"/>
    <w:rsid w:val="006570E0"/>
    <w:rsid w:val="00657C63"/>
    <w:rsid w:val="006616CD"/>
    <w:rsid w:val="0066331D"/>
    <w:rsid w:val="00666063"/>
    <w:rsid w:val="00666DB1"/>
    <w:rsid w:val="006672C7"/>
    <w:rsid w:val="006705D1"/>
    <w:rsid w:val="0067215C"/>
    <w:rsid w:val="006726F6"/>
    <w:rsid w:val="00675316"/>
    <w:rsid w:val="00690D9D"/>
    <w:rsid w:val="006923D5"/>
    <w:rsid w:val="00692510"/>
    <w:rsid w:val="00692DCF"/>
    <w:rsid w:val="00695015"/>
    <w:rsid w:val="00695EB4"/>
    <w:rsid w:val="006A01D3"/>
    <w:rsid w:val="006A72F9"/>
    <w:rsid w:val="006B0897"/>
    <w:rsid w:val="006C3089"/>
    <w:rsid w:val="006C6158"/>
    <w:rsid w:val="006D18B1"/>
    <w:rsid w:val="006D1DAB"/>
    <w:rsid w:val="006D2192"/>
    <w:rsid w:val="006D47C6"/>
    <w:rsid w:val="006D5419"/>
    <w:rsid w:val="006D5F69"/>
    <w:rsid w:val="006D762C"/>
    <w:rsid w:val="006E0A39"/>
    <w:rsid w:val="006E34D7"/>
    <w:rsid w:val="006F3006"/>
    <w:rsid w:val="006F4046"/>
    <w:rsid w:val="006F410D"/>
    <w:rsid w:val="006F4AC8"/>
    <w:rsid w:val="006F5F09"/>
    <w:rsid w:val="006F5F4A"/>
    <w:rsid w:val="006F796A"/>
    <w:rsid w:val="00705F7A"/>
    <w:rsid w:val="00705F8D"/>
    <w:rsid w:val="007100E3"/>
    <w:rsid w:val="00710245"/>
    <w:rsid w:val="007117DC"/>
    <w:rsid w:val="00713BE5"/>
    <w:rsid w:val="007144D3"/>
    <w:rsid w:val="0071498D"/>
    <w:rsid w:val="00717509"/>
    <w:rsid w:val="00721445"/>
    <w:rsid w:val="0072167D"/>
    <w:rsid w:val="007235D3"/>
    <w:rsid w:val="00725E38"/>
    <w:rsid w:val="00726700"/>
    <w:rsid w:val="007274F2"/>
    <w:rsid w:val="007309E4"/>
    <w:rsid w:val="00730F3C"/>
    <w:rsid w:val="00733AF7"/>
    <w:rsid w:val="00735A27"/>
    <w:rsid w:val="00740A0D"/>
    <w:rsid w:val="007458B2"/>
    <w:rsid w:val="00745A79"/>
    <w:rsid w:val="00745DA3"/>
    <w:rsid w:val="00747F94"/>
    <w:rsid w:val="007526C6"/>
    <w:rsid w:val="007532AC"/>
    <w:rsid w:val="00755607"/>
    <w:rsid w:val="00757659"/>
    <w:rsid w:val="007576D1"/>
    <w:rsid w:val="00760151"/>
    <w:rsid w:val="00760313"/>
    <w:rsid w:val="0076508E"/>
    <w:rsid w:val="00765760"/>
    <w:rsid w:val="00765D10"/>
    <w:rsid w:val="007717FD"/>
    <w:rsid w:val="00773792"/>
    <w:rsid w:val="00773D82"/>
    <w:rsid w:val="00774D3D"/>
    <w:rsid w:val="00777047"/>
    <w:rsid w:val="00780FF0"/>
    <w:rsid w:val="007831B9"/>
    <w:rsid w:val="007832FD"/>
    <w:rsid w:val="007834FC"/>
    <w:rsid w:val="00783B1F"/>
    <w:rsid w:val="007919E1"/>
    <w:rsid w:val="00791A03"/>
    <w:rsid w:val="00794955"/>
    <w:rsid w:val="007A144B"/>
    <w:rsid w:val="007A168F"/>
    <w:rsid w:val="007A2DA8"/>
    <w:rsid w:val="007A725C"/>
    <w:rsid w:val="007B2910"/>
    <w:rsid w:val="007C0436"/>
    <w:rsid w:val="007C59C7"/>
    <w:rsid w:val="007C5E1F"/>
    <w:rsid w:val="007C7019"/>
    <w:rsid w:val="007D216F"/>
    <w:rsid w:val="007D612C"/>
    <w:rsid w:val="007D78EA"/>
    <w:rsid w:val="007D792D"/>
    <w:rsid w:val="007E0DFB"/>
    <w:rsid w:val="007E255A"/>
    <w:rsid w:val="007E2675"/>
    <w:rsid w:val="007E3161"/>
    <w:rsid w:val="007E3DA0"/>
    <w:rsid w:val="007E453D"/>
    <w:rsid w:val="007E63DA"/>
    <w:rsid w:val="007F1138"/>
    <w:rsid w:val="007F4A2C"/>
    <w:rsid w:val="007F694E"/>
    <w:rsid w:val="007F6FD5"/>
    <w:rsid w:val="007F707C"/>
    <w:rsid w:val="007F72C2"/>
    <w:rsid w:val="007F7313"/>
    <w:rsid w:val="007F73DA"/>
    <w:rsid w:val="007F7483"/>
    <w:rsid w:val="007F7619"/>
    <w:rsid w:val="008037FD"/>
    <w:rsid w:val="00804097"/>
    <w:rsid w:val="00804190"/>
    <w:rsid w:val="00806A6E"/>
    <w:rsid w:val="00807532"/>
    <w:rsid w:val="00807E59"/>
    <w:rsid w:val="008117F9"/>
    <w:rsid w:val="008119CA"/>
    <w:rsid w:val="00812B86"/>
    <w:rsid w:val="00812DA1"/>
    <w:rsid w:val="00813A07"/>
    <w:rsid w:val="00817769"/>
    <w:rsid w:val="008208FD"/>
    <w:rsid w:val="00821941"/>
    <w:rsid w:val="00826F90"/>
    <w:rsid w:val="0082712C"/>
    <w:rsid w:val="00827C3B"/>
    <w:rsid w:val="0083009E"/>
    <w:rsid w:val="0083621C"/>
    <w:rsid w:val="008410FE"/>
    <w:rsid w:val="0084292B"/>
    <w:rsid w:val="00843339"/>
    <w:rsid w:val="008442AC"/>
    <w:rsid w:val="00844956"/>
    <w:rsid w:val="008449F2"/>
    <w:rsid w:val="0084703C"/>
    <w:rsid w:val="00847960"/>
    <w:rsid w:val="00850EFD"/>
    <w:rsid w:val="0085129E"/>
    <w:rsid w:val="008523BF"/>
    <w:rsid w:val="008556E2"/>
    <w:rsid w:val="00855D64"/>
    <w:rsid w:val="00856FE3"/>
    <w:rsid w:val="00861A86"/>
    <w:rsid w:val="00861BD0"/>
    <w:rsid w:val="00862B9D"/>
    <w:rsid w:val="00863050"/>
    <w:rsid w:val="00863217"/>
    <w:rsid w:val="00865348"/>
    <w:rsid w:val="00865673"/>
    <w:rsid w:val="008700DA"/>
    <w:rsid w:val="00871D33"/>
    <w:rsid w:val="0087393B"/>
    <w:rsid w:val="00874716"/>
    <w:rsid w:val="00874B06"/>
    <w:rsid w:val="00880708"/>
    <w:rsid w:val="00881532"/>
    <w:rsid w:val="008820F2"/>
    <w:rsid w:val="0088269B"/>
    <w:rsid w:val="008839ED"/>
    <w:rsid w:val="00884A9D"/>
    <w:rsid w:val="0088783D"/>
    <w:rsid w:val="008924F5"/>
    <w:rsid w:val="00892D8D"/>
    <w:rsid w:val="00894A0D"/>
    <w:rsid w:val="00894DC5"/>
    <w:rsid w:val="008A0762"/>
    <w:rsid w:val="008A1977"/>
    <w:rsid w:val="008A1AFD"/>
    <w:rsid w:val="008A40B2"/>
    <w:rsid w:val="008B361D"/>
    <w:rsid w:val="008B4D88"/>
    <w:rsid w:val="008B6B09"/>
    <w:rsid w:val="008B7305"/>
    <w:rsid w:val="008C5EC3"/>
    <w:rsid w:val="008C6868"/>
    <w:rsid w:val="008C7C78"/>
    <w:rsid w:val="008D0FCC"/>
    <w:rsid w:val="008D3193"/>
    <w:rsid w:val="008E1CC2"/>
    <w:rsid w:val="008E2F4F"/>
    <w:rsid w:val="008E398F"/>
    <w:rsid w:val="008E5C3F"/>
    <w:rsid w:val="008F1D2E"/>
    <w:rsid w:val="008F291C"/>
    <w:rsid w:val="008F2F26"/>
    <w:rsid w:val="008F56AA"/>
    <w:rsid w:val="008F7005"/>
    <w:rsid w:val="008F76B9"/>
    <w:rsid w:val="0090136E"/>
    <w:rsid w:val="009017A3"/>
    <w:rsid w:val="0090315A"/>
    <w:rsid w:val="009033A7"/>
    <w:rsid w:val="00903A05"/>
    <w:rsid w:val="009057EA"/>
    <w:rsid w:val="009206CE"/>
    <w:rsid w:val="00921872"/>
    <w:rsid w:val="00925353"/>
    <w:rsid w:val="0092729E"/>
    <w:rsid w:val="00927E33"/>
    <w:rsid w:val="00930E10"/>
    <w:rsid w:val="00933D1D"/>
    <w:rsid w:val="00933FFF"/>
    <w:rsid w:val="0093461D"/>
    <w:rsid w:val="00934CBF"/>
    <w:rsid w:val="00943C7F"/>
    <w:rsid w:val="0094467A"/>
    <w:rsid w:val="0094543A"/>
    <w:rsid w:val="00951110"/>
    <w:rsid w:val="00951586"/>
    <w:rsid w:val="00951C07"/>
    <w:rsid w:val="0095252B"/>
    <w:rsid w:val="00952F86"/>
    <w:rsid w:val="00953399"/>
    <w:rsid w:val="00955FB5"/>
    <w:rsid w:val="00956A22"/>
    <w:rsid w:val="009573F2"/>
    <w:rsid w:val="009615FF"/>
    <w:rsid w:val="00962189"/>
    <w:rsid w:val="00966945"/>
    <w:rsid w:val="00974A48"/>
    <w:rsid w:val="00974CDB"/>
    <w:rsid w:val="00981471"/>
    <w:rsid w:val="00985C47"/>
    <w:rsid w:val="00986F3A"/>
    <w:rsid w:val="00991B06"/>
    <w:rsid w:val="00991CA4"/>
    <w:rsid w:val="0099206F"/>
    <w:rsid w:val="00993AC0"/>
    <w:rsid w:val="00995658"/>
    <w:rsid w:val="00997C46"/>
    <w:rsid w:val="009A1B43"/>
    <w:rsid w:val="009B0ED5"/>
    <w:rsid w:val="009B417F"/>
    <w:rsid w:val="009B4DEC"/>
    <w:rsid w:val="009C037A"/>
    <w:rsid w:val="009C1D3E"/>
    <w:rsid w:val="009C3235"/>
    <w:rsid w:val="009C3270"/>
    <w:rsid w:val="009C537F"/>
    <w:rsid w:val="009C6171"/>
    <w:rsid w:val="009D0BD7"/>
    <w:rsid w:val="009D24A0"/>
    <w:rsid w:val="009D288F"/>
    <w:rsid w:val="009D37EA"/>
    <w:rsid w:val="009D4460"/>
    <w:rsid w:val="009D5820"/>
    <w:rsid w:val="009D5874"/>
    <w:rsid w:val="009D6B42"/>
    <w:rsid w:val="009E002C"/>
    <w:rsid w:val="009E4512"/>
    <w:rsid w:val="009E47F9"/>
    <w:rsid w:val="009E6B94"/>
    <w:rsid w:val="009F0C47"/>
    <w:rsid w:val="009F2340"/>
    <w:rsid w:val="009F3FA8"/>
    <w:rsid w:val="009F50B9"/>
    <w:rsid w:val="009F5155"/>
    <w:rsid w:val="009F5A5B"/>
    <w:rsid w:val="00A004D3"/>
    <w:rsid w:val="00A06202"/>
    <w:rsid w:val="00A10220"/>
    <w:rsid w:val="00A107C0"/>
    <w:rsid w:val="00A12D76"/>
    <w:rsid w:val="00A143BD"/>
    <w:rsid w:val="00A1686E"/>
    <w:rsid w:val="00A17EEC"/>
    <w:rsid w:val="00A24778"/>
    <w:rsid w:val="00A25B79"/>
    <w:rsid w:val="00A34B3E"/>
    <w:rsid w:val="00A377DE"/>
    <w:rsid w:val="00A4017B"/>
    <w:rsid w:val="00A47703"/>
    <w:rsid w:val="00A50FA7"/>
    <w:rsid w:val="00A51349"/>
    <w:rsid w:val="00A52032"/>
    <w:rsid w:val="00A5206E"/>
    <w:rsid w:val="00A52782"/>
    <w:rsid w:val="00A52919"/>
    <w:rsid w:val="00A52E91"/>
    <w:rsid w:val="00A562D5"/>
    <w:rsid w:val="00A57589"/>
    <w:rsid w:val="00A60627"/>
    <w:rsid w:val="00A61230"/>
    <w:rsid w:val="00A62636"/>
    <w:rsid w:val="00A63698"/>
    <w:rsid w:val="00A70B9C"/>
    <w:rsid w:val="00A7274C"/>
    <w:rsid w:val="00A73E51"/>
    <w:rsid w:val="00A76885"/>
    <w:rsid w:val="00A82D2A"/>
    <w:rsid w:val="00A85025"/>
    <w:rsid w:val="00A85D37"/>
    <w:rsid w:val="00A90958"/>
    <w:rsid w:val="00A93962"/>
    <w:rsid w:val="00A94A1C"/>
    <w:rsid w:val="00A957F7"/>
    <w:rsid w:val="00A963C8"/>
    <w:rsid w:val="00A96A0E"/>
    <w:rsid w:val="00A96ABA"/>
    <w:rsid w:val="00A9781D"/>
    <w:rsid w:val="00AA0F10"/>
    <w:rsid w:val="00AB0CDA"/>
    <w:rsid w:val="00AB459D"/>
    <w:rsid w:val="00AC004C"/>
    <w:rsid w:val="00AC122A"/>
    <w:rsid w:val="00AC170B"/>
    <w:rsid w:val="00AD2273"/>
    <w:rsid w:val="00AD3F7B"/>
    <w:rsid w:val="00AD534A"/>
    <w:rsid w:val="00AD5391"/>
    <w:rsid w:val="00AD5C20"/>
    <w:rsid w:val="00AD6327"/>
    <w:rsid w:val="00AD6D4D"/>
    <w:rsid w:val="00AE0C26"/>
    <w:rsid w:val="00AE4516"/>
    <w:rsid w:val="00AE4F44"/>
    <w:rsid w:val="00AF1E62"/>
    <w:rsid w:val="00AF7148"/>
    <w:rsid w:val="00AF7F35"/>
    <w:rsid w:val="00B00B44"/>
    <w:rsid w:val="00B02807"/>
    <w:rsid w:val="00B02EBA"/>
    <w:rsid w:val="00B057FD"/>
    <w:rsid w:val="00B06DBE"/>
    <w:rsid w:val="00B108B0"/>
    <w:rsid w:val="00B118BD"/>
    <w:rsid w:val="00B1421D"/>
    <w:rsid w:val="00B17D94"/>
    <w:rsid w:val="00B2073A"/>
    <w:rsid w:val="00B221FB"/>
    <w:rsid w:val="00B22D03"/>
    <w:rsid w:val="00B23071"/>
    <w:rsid w:val="00B308F4"/>
    <w:rsid w:val="00B35B45"/>
    <w:rsid w:val="00B3679D"/>
    <w:rsid w:val="00B4116E"/>
    <w:rsid w:val="00B412A0"/>
    <w:rsid w:val="00B42D67"/>
    <w:rsid w:val="00B4336E"/>
    <w:rsid w:val="00B452D6"/>
    <w:rsid w:val="00B50763"/>
    <w:rsid w:val="00B54E96"/>
    <w:rsid w:val="00B5751B"/>
    <w:rsid w:val="00B60155"/>
    <w:rsid w:val="00B60D95"/>
    <w:rsid w:val="00B63A76"/>
    <w:rsid w:val="00B6451A"/>
    <w:rsid w:val="00B64E33"/>
    <w:rsid w:val="00B76D97"/>
    <w:rsid w:val="00B85921"/>
    <w:rsid w:val="00B9207F"/>
    <w:rsid w:val="00B95823"/>
    <w:rsid w:val="00BA2E23"/>
    <w:rsid w:val="00BA3E35"/>
    <w:rsid w:val="00BA6582"/>
    <w:rsid w:val="00BA71F1"/>
    <w:rsid w:val="00BB3CC6"/>
    <w:rsid w:val="00BB3D28"/>
    <w:rsid w:val="00BB4433"/>
    <w:rsid w:val="00BB7F3D"/>
    <w:rsid w:val="00BC1A12"/>
    <w:rsid w:val="00BC1A8E"/>
    <w:rsid w:val="00BC2589"/>
    <w:rsid w:val="00BC4359"/>
    <w:rsid w:val="00BC6312"/>
    <w:rsid w:val="00BD4952"/>
    <w:rsid w:val="00BE083B"/>
    <w:rsid w:val="00BE19B5"/>
    <w:rsid w:val="00BE2716"/>
    <w:rsid w:val="00BE33F3"/>
    <w:rsid w:val="00BE41F4"/>
    <w:rsid w:val="00BE74B5"/>
    <w:rsid w:val="00BF13C1"/>
    <w:rsid w:val="00BF1E03"/>
    <w:rsid w:val="00BF387E"/>
    <w:rsid w:val="00C00FB8"/>
    <w:rsid w:val="00C044D3"/>
    <w:rsid w:val="00C10CA8"/>
    <w:rsid w:val="00C134E3"/>
    <w:rsid w:val="00C142F5"/>
    <w:rsid w:val="00C16C8D"/>
    <w:rsid w:val="00C222B8"/>
    <w:rsid w:val="00C23A7B"/>
    <w:rsid w:val="00C27194"/>
    <w:rsid w:val="00C276B2"/>
    <w:rsid w:val="00C30694"/>
    <w:rsid w:val="00C31B4B"/>
    <w:rsid w:val="00C3353D"/>
    <w:rsid w:val="00C3574D"/>
    <w:rsid w:val="00C35D12"/>
    <w:rsid w:val="00C36918"/>
    <w:rsid w:val="00C40C09"/>
    <w:rsid w:val="00C428E4"/>
    <w:rsid w:val="00C44B9F"/>
    <w:rsid w:val="00C4605A"/>
    <w:rsid w:val="00C47C16"/>
    <w:rsid w:val="00C50E4D"/>
    <w:rsid w:val="00C52DBD"/>
    <w:rsid w:val="00C539D2"/>
    <w:rsid w:val="00C54AF3"/>
    <w:rsid w:val="00C567CE"/>
    <w:rsid w:val="00C56D44"/>
    <w:rsid w:val="00C6063C"/>
    <w:rsid w:val="00C6587D"/>
    <w:rsid w:val="00C67801"/>
    <w:rsid w:val="00C734D3"/>
    <w:rsid w:val="00C75B30"/>
    <w:rsid w:val="00C842BF"/>
    <w:rsid w:val="00C87109"/>
    <w:rsid w:val="00C87F70"/>
    <w:rsid w:val="00C90263"/>
    <w:rsid w:val="00C916A7"/>
    <w:rsid w:val="00C920CC"/>
    <w:rsid w:val="00C93E96"/>
    <w:rsid w:val="00C93FFD"/>
    <w:rsid w:val="00C94452"/>
    <w:rsid w:val="00C944D1"/>
    <w:rsid w:val="00CA07FE"/>
    <w:rsid w:val="00CA26F6"/>
    <w:rsid w:val="00CA4097"/>
    <w:rsid w:val="00CA76AB"/>
    <w:rsid w:val="00CB26B2"/>
    <w:rsid w:val="00CB6BE4"/>
    <w:rsid w:val="00CC01F1"/>
    <w:rsid w:val="00CC1B89"/>
    <w:rsid w:val="00CC1C2B"/>
    <w:rsid w:val="00CC2110"/>
    <w:rsid w:val="00CC2B8A"/>
    <w:rsid w:val="00CC52B7"/>
    <w:rsid w:val="00CC5698"/>
    <w:rsid w:val="00CC7603"/>
    <w:rsid w:val="00CD0A20"/>
    <w:rsid w:val="00CD0EA7"/>
    <w:rsid w:val="00CD1DA9"/>
    <w:rsid w:val="00CD5703"/>
    <w:rsid w:val="00CD72AC"/>
    <w:rsid w:val="00CE01CE"/>
    <w:rsid w:val="00CE0FED"/>
    <w:rsid w:val="00CE1696"/>
    <w:rsid w:val="00CE30E2"/>
    <w:rsid w:val="00CE3BD8"/>
    <w:rsid w:val="00CE5979"/>
    <w:rsid w:val="00CE5CCA"/>
    <w:rsid w:val="00CE62B8"/>
    <w:rsid w:val="00CE6F48"/>
    <w:rsid w:val="00CE72E2"/>
    <w:rsid w:val="00CF3D07"/>
    <w:rsid w:val="00CF41EA"/>
    <w:rsid w:val="00CF7E4E"/>
    <w:rsid w:val="00D01811"/>
    <w:rsid w:val="00D023A5"/>
    <w:rsid w:val="00D053BE"/>
    <w:rsid w:val="00D06779"/>
    <w:rsid w:val="00D10E07"/>
    <w:rsid w:val="00D16A59"/>
    <w:rsid w:val="00D178D2"/>
    <w:rsid w:val="00D24430"/>
    <w:rsid w:val="00D2474C"/>
    <w:rsid w:val="00D34306"/>
    <w:rsid w:val="00D3435D"/>
    <w:rsid w:val="00D40930"/>
    <w:rsid w:val="00D41242"/>
    <w:rsid w:val="00D4198A"/>
    <w:rsid w:val="00D424DD"/>
    <w:rsid w:val="00D446BA"/>
    <w:rsid w:val="00D46602"/>
    <w:rsid w:val="00D47394"/>
    <w:rsid w:val="00D51DD6"/>
    <w:rsid w:val="00D56EE3"/>
    <w:rsid w:val="00D57716"/>
    <w:rsid w:val="00D578EC"/>
    <w:rsid w:val="00D62EA9"/>
    <w:rsid w:val="00D665A5"/>
    <w:rsid w:val="00D67EAB"/>
    <w:rsid w:val="00D70704"/>
    <w:rsid w:val="00D727A7"/>
    <w:rsid w:val="00D73718"/>
    <w:rsid w:val="00D73FC4"/>
    <w:rsid w:val="00D837DB"/>
    <w:rsid w:val="00D94FC3"/>
    <w:rsid w:val="00D95CCD"/>
    <w:rsid w:val="00D97495"/>
    <w:rsid w:val="00DA43CE"/>
    <w:rsid w:val="00DA5EBF"/>
    <w:rsid w:val="00DB0361"/>
    <w:rsid w:val="00DB0784"/>
    <w:rsid w:val="00DB2F66"/>
    <w:rsid w:val="00DB5B9B"/>
    <w:rsid w:val="00DB7204"/>
    <w:rsid w:val="00DC1A9C"/>
    <w:rsid w:val="00DC39DF"/>
    <w:rsid w:val="00DC3C37"/>
    <w:rsid w:val="00DC602A"/>
    <w:rsid w:val="00DC71A8"/>
    <w:rsid w:val="00DD0622"/>
    <w:rsid w:val="00DD2D16"/>
    <w:rsid w:val="00DE040F"/>
    <w:rsid w:val="00DE4F5D"/>
    <w:rsid w:val="00DF3E5A"/>
    <w:rsid w:val="00DF48E3"/>
    <w:rsid w:val="00E0225F"/>
    <w:rsid w:val="00E03E68"/>
    <w:rsid w:val="00E04231"/>
    <w:rsid w:val="00E05D56"/>
    <w:rsid w:val="00E06C79"/>
    <w:rsid w:val="00E06EC7"/>
    <w:rsid w:val="00E11C63"/>
    <w:rsid w:val="00E14EE5"/>
    <w:rsid w:val="00E1712F"/>
    <w:rsid w:val="00E17595"/>
    <w:rsid w:val="00E2112E"/>
    <w:rsid w:val="00E23EEA"/>
    <w:rsid w:val="00E27BC8"/>
    <w:rsid w:val="00E30305"/>
    <w:rsid w:val="00E30E1E"/>
    <w:rsid w:val="00E359EA"/>
    <w:rsid w:val="00E36FDC"/>
    <w:rsid w:val="00E377C4"/>
    <w:rsid w:val="00E43901"/>
    <w:rsid w:val="00E445B1"/>
    <w:rsid w:val="00E44A5D"/>
    <w:rsid w:val="00E4504A"/>
    <w:rsid w:val="00E46704"/>
    <w:rsid w:val="00E47A3D"/>
    <w:rsid w:val="00E51223"/>
    <w:rsid w:val="00E52A75"/>
    <w:rsid w:val="00E53784"/>
    <w:rsid w:val="00E564F7"/>
    <w:rsid w:val="00E5764D"/>
    <w:rsid w:val="00E60F7E"/>
    <w:rsid w:val="00E64917"/>
    <w:rsid w:val="00E668BD"/>
    <w:rsid w:val="00E71223"/>
    <w:rsid w:val="00E718B1"/>
    <w:rsid w:val="00E71BB1"/>
    <w:rsid w:val="00E72EA5"/>
    <w:rsid w:val="00E73695"/>
    <w:rsid w:val="00E7544A"/>
    <w:rsid w:val="00E75C83"/>
    <w:rsid w:val="00E76B1E"/>
    <w:rsid w:val="00E80C5A"/>
    <w:rsid w:val="00E81B69"/>
    <w:rsid w:val="00E84360"/>
    <w:rsid w:val="00E9255B"/>
    <w:rsid w:val="00E95292"/>
    <w:rsid w:val="00E97335"/>
    <w:rsid w:val="00EA2765"/>
    <w:rsid w:val="00EA3416"/>
    <w:rsid w:val="00EA4A5A"/>
    <w:rsid w:val="00EA6A2A"/>
    <w:rsid w:val="00EB00D5"/>
    <w:rsid w:val="00EB0DEC"/>
    <w:rsid w:val="00EB2BDD"/>
    <w:rsid w:val="00EB2BF1"/>
    <w:rsid w:val="00EB480F"/>
    <w:rsid w:val="00EB6976"/>
    <w:rsid w:val="00EB6DB1"/>
    <w:rsid w:val="00EC060A"/>
    <w:rsid w:val="00EC3E8F"/>
    <w:rsid w:val="00EC4F33"/>
    <w:rsid w:val="00ED2B67"/>
    <w:rsid w:val="00ED3868"/>
    <w:rsid w:val="00ED5DB5"/>
    <w:rsid w:val="00ED5DC6"/>
    <w:rsid w:val="00EE21A5"/>
    <w:rsid w:val="00EE3E33"/>
    <w:rsid w:val="00EE65D3"/>
    <w:rsid w:val="00EE6635"/>
    <w:rsid w:val="00EF0D43"/>
    <w:rsid w:val="00EF5243"/>
    <w:rsid w:val="00EF592B"/>
    <w:rsid w:val="00EF668E"/>
    <w:rsid w:val="00F027EC"/>
    <w:rsid w:val="00F03020"/>
    <w:rsid w:val="00F03A18"/>
    <w:rsid w:val="00F109E0"/>
    <w:rsid w:val="00F11F52"/>
    <w:rsid w:val="00F13D7A"/>
    <w:rsid w:val="00F1628A"/>
    <w:rsid w:val="00F17C6C"/>
    <w:rsid w:val="00F21755"/>
    <w:rsid w:val="00F23A0A"/>
    <w:rsid w:val="00F24C76"/>
    <w:rsid w:val="00F26D33"/>
    <w:rsid w:val="00F27596"/>
    <w:rsid w:val="00F372BA"/>
    <w:rsid w:val="00F404DF"/>
    <w:rsid w:val="00F41690"/>
    <w:rsid w:val="00F42654"/>
    <w:rsid w:val="00F45ADD"/>
    <w:rsid w:val="00F467BC"/>
    <w:rsid w:val="00F4792C"/>
    <w:rsid w:val="00F47F03"/>
    <w:rsid w:val="00F51818"/>
    <w:rsid w:val="00F55D22"/>
    <w:rsid w:val="00F617B0"/>
    <w:rsid w:val="00F62678"/>
    <w:rsid w:val="00F6324D"/>
    <w:rsid w:val="00F63E78"/>
    <w:rsid w:val="00F64486"/>
    <w:rsid w:val="00F6473D"/>
    <w:rsid w:val="00F649AC"/>
    <w:rsid w:val="00F73694"/>
    <w:rsid w:val="00F73934"/>
    <w:rsid w:val="00F7660C"/>
    <w:rsid w:val="00F83934"/>
    <w:rsid w:val="00F85106"/>
    <w:rsid w:val="00F8539B"/>
    <w:rsid w:val="00F93AC4"/>
    <w:rsid w:val="00F93C71"/>
    <w:rsid w:val="00FA093E"/>
    <w:rsid w:val="00FA2250"/>
    <w:rsid w:val="00FA2E9A"/>
    <w:rsid w:val="00FA737A"/>
    <w:rsid w:val="00FA7907"/>
    <w:rsid w:val="00FB11BB"/>
    <w:rsid w:val="00FB12E6"/>
    <w:rsid w:val="00FB6537"/>
    <w:rsid w:val="00FB65C2"/>
    <w:rsid w:val="00FB65D8"/>
    <w:rsid w:val="00FC1797"/>
    <w:rsid w:val="00FC1CDD"/>
    <w:rsid w:val="00FD0F07"/>
    <w:rsid w:val="00FD1A15"/>
    <w:rsid w:val="00FD2BA6"/>
    <w:rsid w:val="00FD3448"/>
    <w:rsid w:val="00FD61A6"/>
    <w:rsid w:val="00FE0292"/>
    <w:rsid w:val="00FE0574"/>
    <w:rsid w:val="00FE06A0"/>
    <w:rsid w:val="00FE10EF"/>
    <w:rsid w:val="00FE1BAC"/>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2"/>
      </w:numPr>
      <w:spacing w:before="120" w:after="120"/>
      <w:outlineLvl w:val="0"/>
    </w:pPr>
    <w:rPr>
      <w:rFonts w:ascii="Arial" w:hAnsi="Arial"/>
      <w:b/>
      <w:sz w:val="22"/>
    </w:rPr>
  </w:style>
  <w:style w:type="paragraph" w:styleId="Titolo2">
    <w:name w:val="heading 2"/>
    <w:basedOn w:val="Normale"/>
    <w:next w:val="Normale"/>
    <w:link w:val="Titolo2Carattere"/>
    <w:uiPriority w:val="9"/>
    <w:unhideWhenUsed/>
    <w:qFormat/>
    <w:rsid w:val="00F217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aliases w:val="h4,H4,(Alt+4),First Subheading,ASAPHeading 4,(Shift Ctrl 4),Titre 41,t4.T4,4heading,4,a.,I4,l4,l4+toc4,Numbered List,4 dash,d,E4,t4,Titolo 4.gf,prov,44,H41,H42,H43,H44,H45,H46,H47,Titolo 4 x,ITT t4,PA Micro Section,TE Heading 4,rh1,4 dash1,31"/>
    <w:basedOn w:val="Normale"/>
    <w:next w:val="Normale"/>
    <w:link w:val="Titolo4Carattere"/>
    <w:unhideWhenUsed/>
    <w:qFormat/>
    <w:rsid w:val="00F21755"/>
    <w:pPr>
      <w:keepNext/>
      <w:keepLines/>
      <w:spacing w:before="200" w:line="276" w:lineRule="auto"/>
      <w:ind w:left="864" w:hanging="864"/>
      <w:jc w:val="both"/>
      <w:outlineLvl w:val="3"/>
    </w:pPr>
    <w:rPr>
      <w:rFonts w:asciiTheme="majorHAnsi" w:eastAsiaTheme="majorEastAsia" w:hAnsiTheme="majorHAnsi" w:cstheme="majorBidi"/>
      <w:b/>
      <w:bCs/>
      <w:i/>
      <w:iCs/>
      <w:color w:val="4F81BD" w:themeColor="accent1"/>
      <w:sz w:val="20"/>
      <w:szCs w:val="22"/>
      <w:lang w:eastAsia="en-US"/>
    </w:rPr>
  </w:style>
  <w:style w:type="paragraph" w:styleId="Titolo5">
    <w:name w:val="heading 5"/>
    <w:basedOn w:val="Normale"/>
    <w:next w:val="Normale"/>
    <w:link w:val="Titolo5Carattere"/>
    <w:uiPriority w:val="9"/>
    <w:unhideWhenUsed/>
    <w:qFormat/>
    <w:rsid w:val="00F21755"/>
    <w:pPr>
      <w:keepNext/>
      <w:keepLines/>
      <w:spacing w:before="200" w:line="276" w:lineRule="auto"/>
      <w:ind w:left="1008" w:hanging="1008"/>
      <w:jc w:val="both"/>
      <w:outlineLvl w:val="4"/>
    </w:pPr>
    <w:rPr>
      <w:rFonts w:asciiTheme="majorHAnsi" w:eastAsiaTheme="majorEastAsia" w:hAnsiTheme="majorHAnsi" w:cstheme="majorBidi"/>
      <w:color w:val="243F60" w:themeColor="accent1" w:themeShade="7F"/>
      <w:sz w:val="20"/>
      <w:szCs w:val="22"/>
      <w:lang w:eastAsia="en-US"/>
    </w:rPr>
  </w:style>
  <w:style w:type="paragraph" w:styleId="Titolo6">
    <w:name w:val="heading 6"/>
    <w:basedOn w:val="Normale"/>
    <w:next w:val="Normale"/>
    <w:link w:val="Titolo6Carattere"/>
    <w:uiPriority w:val="99"/>
    <w:unhideWhenUsed/>
    <w:qFormat/>
    <w:rsid w:val="00F21755"/>
    <w:pPr>
      <w:keepNext/>
      <w:keepLines/>
      <w:spacing w:before="200" w:line="276" w:lineRule="auto"/>
      <w:ind w:left="1152" w:hanging="1152"/>
      <w:jc w:val="both"/>
      <w:outlineLvl w:val="5"/>
    </w:pPr>
    <w:rPr>
      <w:rFonts w:asciiTheme="majorHAnsi" w:eastAsiaTheme="majorEastAsia" w:hAnsiTheme="majorHAnsi" w:cstheme="majorBidi"/>
      <w:i/>
      <w:iCs/>
      <w:color w:val="243F60" w:themeColor="accent1" w:themeShade="7F"/>
      <w:sz w:val="20"/>
      <w:szCs w:val="22"/>
      <w:lang w:eastAsia="en-US"/>
    </w:rPr>
  </w:style>
  <w:style w:type="paragraph" w:styleId="Titolo7">
    <w:name w:val="heading 7"/>
    <w:basedOn w:val="Normale"/>
    <w:next w:val="Normale"/>
    <w:link w:val="Titolo7Carattere"/>
    <w:uiPriority w:val="9"/>
    <w:semiHidden/>
    <w:unhideWhenUsed/>
    <w:qFormat/>
    <w:rsid w:val="00F21755"/>
    <w:pPr>
      <w:keepNext/>
      <w:keepLines/>
      <w:spacing w:before="200" w:line="276" w:lineRule="auto"/>
      <w:ind w:left="1296" w:hanging="1296"/>
      <w:jc w:val="both"/>
      <w:outlineLvl w:val="6"/>
    </w:pPr>
    <w:rPr>
      <w:rFonts w:asciiTheme="majorHAnsi" w:eastAsiaTheme="majorEastAsia" w:hAnsiTheme="majorHAnsi" w:cstheme="majorBidi"/>
      <w:i/>
      <w:iCs/>
      <w:color w:val="404040" w:themeColor="text1" w:themeTint="BF"/>
      <w:sz w:val="20"/>
      <w:szCs w:val="22"/>
      <w:lang w:eastAsia="en-US"/>
    </w:rPr>
  </w:style>
  <w:style w:type="paragraph" w:styleId="Titolo8">
    <w:name w:val="heading 8"/>
    <w:basedOn w:val="Normale"/>
    <w:next w:val="Normale"/>
    <w:link w:val="Titolo8Carattere"/>
    <w:uiPriority w:val="9"/>
    <w:semiHidden/>
    <w:unhideWhenUsed/>
    <w:qFormat/>
    <w:rsid w:val="00F21755"/>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Titolo9">
    <w:name w:val="heading 9"/>
    <w:basedOn w:val="Normale"/>
    <w:next w:val="Normale"/>
    <w:link w:val="Titolo9Carattere"/>
    <w:uiPriority w:val="9"/>
    <w:semiHidden/>
    <w:unhideWhenUsed/>
    <w:qFormat/>
    <w:rsid w:val="00F21755"/>
    <w:pPr>
      <w:keepNext/>
      <w:keepLines/>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iPriority w:val="99"/>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aliases w:val="Normale + Elenco puntato,Paragrafo elenco 2,MEF Titolo 1,MEF - Titolo 1 livello,Bullet List,FooterText,numbered,Paragraphe de liste1,Bulletr List Paragraph,列出段落,列出段落1,List Paragraph21,Listeafsnit1,Parágrafo da Lista1,Párrafo de lista1"/>
    <w:basedOn w:val="Normale"/>
    <w:link w:val="ParagrafoelencoCarattere"/>
    <w:uiPriority w:val="34"/>
    <w:qFormat/>
    <w:rsid w:val="00C6063C"/>
    <w:pPr>
      <w:ind w:left="720"/>
      <w:contextualSpacing/>
    </w:pPr>
  </w:style>
  <w:style w:type="character" w:styleId="Rimandocommento">
    <w:name w:val="annotation reference"/>
    <w:basedOn w:val="Carpredefinitoparagrafo"/>
    <w:semiHidden/>
    <w:unhideWhenUsed/>
    <w:rsid w:val="00527B71"/>
    <w:rPr>
      <w:sz w:val="16"/>
      <w:szCs w:val="16"/>
    </w:rPr>
  </w:style>
  <w:style w:type="paragraph" w:styleId="Testocommento">
    <w:name w:val="annotation text"/>
    <w:basedOn w:val="Normale"/>
    <w:link w:val="TestocommentoCarattere"/>
    <w:unhideWhenUsed/>
    <w:rsid w:val="00527B71"/>
    <w:rPr>
      <w:sz w:val="20"/>
      <w:szCs w:val="20"/>
    </w:rPr>
  </w:style>
  <w:style w:type="character" w:customStyle="1" w:styleId="TestocommentoCarattere">
    <w:name w:val="Testo commento Carattere"/>
    <w:basedOn w:val="Carpredefinitoparagrafo"/>
    <w:link w:val="Testocommento"/>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7A168F"/>
    <w:pPr>
      <w:keepNext/>
      <w:spacing w:line="300" w:lineRule="atLeast"/>
      <w:ind w:left="284"/>
      <w:jc w:val="both"/>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paragraph" w:styleId="Didascalia">
    <w:name w:val="caption"/>
    <w:basedOn w:val="Normale"/>
    <w:next w:val="Normale"/>
    <w:uiPriority w:val="35"/>
    <w:semiHidden/>
    <w:unhideWhenUsed/>
    <w:qFormat/>
    <w:rsid w:val="00925353"/>
    <w:pPr>
      <w:spacing w:after="200"/>
    </w:pPr>
    <w:rPr>
      <w:i/>
      <w:iCs/>
      <w:color w:val="1F497D" w:themeColor="text2"/>
      <w:sz w:val="18"/>
      <w:szCs w:val="18"/>
    </w:rPr>
  </w:style>
  <w:style w:type="paragraph" w:styleId="Titolosommario">
    <w:name w:val="TOC Heading"/>
    <w:basedOn w:val="Titolo1"/>
    <w:next w:val="Normale"/>
    <w:uiPriority w:val="39"/>
    <w:unhideWhenUsed/>
    <w:qFormat/>
    <w:rsid w:val="00BE33F3"/>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ommario1">
    <w:name w:val="toc 1"/>
    <w:basedOn w:val="Normale"/>
    <w:next w:val="Normale"/>
    <w:autoRedefine/>
    <w:uiPriority w:val="39"/>
    <w:unhideWhenUsed/>
    <w:rsid w:val="0056497F"/>
    <w:pPr>
      <w:tabs>
        <w:tab w:val="right" w:leader="dot" w:pos="8494"/>
      </w:tabs>
      <w:spacing w:after="100"/>
    </w:pPr>
  </w:style>
  <w:style w:type="character" w:styleId="Collegamentovisitato">
    <w:name w:val="FollowedHyperlink"/>
    <w:basedOn w:val="Carpredefinitoparagrafo"/>
    <w:uiPriority w:val="99"/>
    <w:semiHidden/>
    <w:unhideWhenUsed/>
    <w:rsid w:val="00B02807"/>
    <w:rPr>
      <w:color w:val="800080" w:themeColor="followedHyperlink"/>
      <w:u w:val="single"/>
    </w:rPr>
  </w:style>
  <w:style w:type="character" w:customStyle="1" w:styleId="ParagrafoelencoCarattere">
    <w:name w:val="Paragrafo elenco Carattere"/>
    <w:aliases w:val="Normale + Elenco puntato Carattere,Paragrafo elenco 2 Carattere,MEF Titolo 1 Carattere,MEF - Titolo 1 livello Carattere,Bullet List Carattere,FooterText Carattere,numbered Carattere,Paragraphe de liste1 Carattere"/>
    <w:basedOn w:val="Carpredefinitoparagrafo"/>
    <w:link w:val="Paragrafoelenco"/>
    <w:uiPriority w:val="34"/>
    <w:qFormat/>
    <w:locked/>
    <w:rsid w:val="00F21755"/>
    <w:rPr>
      <w:sz w:val="24"/>
      <w:szCs w:val="24"/>
    </w:rPr>
  </w:style>
  <w:style w:type="character" w:customStyle="1" w:styleId="Titolo2Carattere">
    <w:name w:val="Titolo 2 Carattere"/>
    <w:basedOn w:val="Carpredefinitoparagrafo"/>
    <w:link w:val="Titolo2"/>
    <w:uiPriority w:val="9"/>
    <w:rsid w:val="00F21755"/>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aliases w:val="h4 Carattere,H4 Carattere,(Alt+4) Carattere,First Subheading Carattere,ASAPHeading 4 Carattere,(Shift Ctrl 4) Carattere,Titre 41 Carattere,t4.T4 Carattere,4heading Carattere,4 Carattere,a. Carattere,I4 Carattere,l4 Carattere"/>
    <w:basedOn w:val="Carpredefinitoparagrafo"/>
    <w:link w:val="Titolo4"/>
    <w:rsid w:val="00F21755"/>
    <w:rPr>
      <w:rFonts w:asciiTheme="majorHAnsi" w:eastAsiaTheme="majorEastAsia" w:hAnsiTheme="majorHAnsi" w:cstheme="majorBidi"/>
      <w:b/>
      <w:bCs/>
      <w:i/>
      <w:iCs/>
      <w:color w:val="4F81BD" w:themeColor="accent1"/>
      <w:szCs w:val="22"/>
      <w:lang w:eastAsia="en-US"/>
    </w:rPr>
  </w:style>
  <w:style w:type="character" w:customStyle="1" w:styleId="Titolo5Carattere">
    <w:name w:val="Titolo 5 Carattere"/>
    <w:basedOn w:val="Carpredefinitoparagrafo"/>
    <w:link w:val="Titolo5"/>
    <w:uiPriority w:val="9"/>
    <w:rsid w:val="00F21755"/>
    <w:rPr>
      <w:rFonts w:asciiTheme="majorHAnsi" w:eastAsiaTheme="majorEastAsia" w:hAnsiTheme="majorHAnsi" w:cstheme="majorBidi"/>
      <w:color w:val="243F60" w:themeColor="accent1" w:themeShade="7F"/>
      <w:szCs w:val="22"/>
      <w:lang w:eastAsia="en-US"/>
    </w:rPr>
  </w:style>
  <w:style w:type="character" w:customStyle="1" w:styleId="Titolo6Carattere">
    <w:name w:val="Titolo 6 Carattere"/>
    <w:basedOn w:val="Carpredefinitoparagrafo"/>
    <w:link w:val="Titolo6"/>
    <w:uiPriority w:val="99"/>
    <w:rsid w:val="00F21755"/>
    <w:rPr>
      <w:rFonts w:asciiTheme="majorHAnsi" w:eastAsiaTheme="majorEastAsia" w:hAnsiTheme="majorHAnsi" w:cstheme="majorBidi"/>
      <w:i/>
      <w:iCs/>
      <w:color w:val="243F60" w:themeColor="accent1" w:themeShade="7F"/>
      <w:szCs w:val="22"/>
      <w:lang w:eastAsia="en-US"/>
    </w:rPr>
  </w:style>
  <w:style w:type="character" w:customStyle="1" w:styleId="Titolo7Carattere">
    <w:name w:val="Titolo 7 Carattere"/>
    <w:basedOn w:val="Carpredefinitoparagrafo"/>
    <w:link w:val="Titolo7"/>
    <w:uiPriority w:val="9"/>
    <w:semiHidden/>
    <w:rsid w:val="00F21755"/>
    <w:rPr>
      <w:rFonts w:asciiTheme="majorHAnsi" w:eastAsiaTheme="majorEastAsia" w:hAnsiTheme="majorHAnsi" w:cstheme="majorBidi"/>
      <w:i/>
      <w:iCs/>
      <w:color w:val="404040" w:themeColor="text1" w:themeTint="BF"/>
      <w:szCs w:val="22"/>
      <w:lang w:eastAsia="en-US"/>
    </w:rPr>
  </w:style>
  <w:style w:type="character" w:customStyle="1" w:styleId="Titolo8Carattere">
    <w:name w:val="Titolo 8 Carattere"/>
    <w:basedOn w:val="Carpredefinitoparagrafo"/>
    <w:link w:val="Titolo8"/>
    <w:uiPriority w:val="9"/>
    <w:semiHidden/>
    <w:rsid w:val="00F21755"/>
    <w:rPr>
      <w:rFonts w:asciiTheme="majorHAnsi" w:eastAsiaTheme="majorEastAsia" w:hAnsiTheme="majorHAnsi" w:cstheme="majorBidi"/>
      <w:color w:val="404040" w:themeColor="text1" w:themeTint="BF"/>
      <w:lang w:eastAsia="en-US"/>
    </w:rPr>
  </w:style>
  <w:style w:type="character" w:customStyle="1" w:styleId="Titolo9Carattere">
    <w:name w:val="Titolo 9 Carattere"/>
    <w:basedOn w:val="Carpredefinitoparagrafo"/>
    <w:link w:val="Titolo9"/>
    <w:uiPriority w:val="9"/>
    <w:semiHidden/>
    <w:rsid w:val="00F21755"/>
    <w:rPr>
      <w:rFonts w:asciiTheme="majorHAnsi" w:eastAsiaTheme="majorEastAsia" w:hAnsiTheme="majorHAnsi" w:cstheme="majorBidi"/>
      <w:i/>
      <w:iCs/>
      <w:color w:val="404040" w:themeColor="text1" w:themeTint="BF"/>
      <w:lang w:eastAsia="en-US"/>
    </w:rPr>
  </w:style>
  <w:style w:type="paragraph" w:customStyle="1" w:styleId="microblujustify">
    <w:name w:val="microblujustify"/>
    <w:basedOn w:val="Normale"/>
    <w:rsid w:val="00951586"/>
    <w:pPr>
      <w:spacing w:before="100" w:beforeAutospacing="1" w:after="100" w:afterAutospacing="1"/>
    </w:pPr>
  </w:style>
  <w:style w:type="paragraph" w:customStyle="1" w:styleId="Corpotesto1">
    <w:name w:val="Corpo testo1"/>
    <w:basedOn w:val="Normale"/>
    <w:next w:val="Normale"/>
    <w:link w:val="CorpotestoCarattere3"/>
    <w:rsid w:val="00951586"/>
    <w:pPr>
      <w:autoSpaceDE w:val="0"/>
      <w:autoSpaceDN w:val="0"/>
      <w:adjustRightInd w:val="0"/>
    </w:pPr>
    <w:rPr>
      <w:rFonts w:ascii="Arial" w:hAnsi="Arial" w:cs="Arial"/>
      <w:lang w:val="en-US" w:eastAsia="en-US"/>
    </w:rPr>
  </w:style>
  <w:style w:type="character" w:customStyle="1" w:styleId="CorpotestoCarattere3">
    <w:name w:val="Corpo testo Carattere3"/>
    <w:link w:val="Corpotesto1"/>
    <w:locked/>
    <w:rsid w:val="00951586"/>
    <w:rPr>
      <w:rFonts w:ascii="Arial" w:hAnsi="Arial" w:cs="Arial"/>
      <w:sz w:val="24"/>
      <w:szCs w:val="24"/>
      <w:lang w:val="en-US" w:eastAsia="en-US"/>
    </w:rPr>
  </w:style>
  <w:style w:type="paragraph" w:styleId="Sommario2">
    <w:name w:val="toc 2"/>
    <w:basedOn w:val="Normale"/>
    <w:next w:val="Normale"/>
    <w:autoRedefine/>
    <w:uiPriority w:val="39"/>
    <w:unhideWhenUsed/>
    <w:rsid w:val="00B5751B"/>
    <w:pPr>
      <w:spacing w:after="100"/>
      <w:ind w:left="240"/>
    </w:pPr>
  </w:style>
  <w:style w:type="paragraph" w:customStyle="1" w:styleId="Puntino">
    <w:name w:val="Puntino"/>
    <w:basedOn w:val="Corpotesto"/>
    <w:qFormat/>
    <w:rsid w:val="00F93C71"/>
    <w:pPr>
      <w:numPr>
        <w:numId w:val="13"/>
      </w:numPr>
      <w:spacing w:before="120" w:after="0"/>
      <w:jc w:val="both"/>
    </w:pPr>
    <w:rPr>
      <w:rFonts w:ascii="Open Sans" w:hAnsi="Open Sans"/>
      <w:sz w:val="20"/>
      <w:szCs w:val="20"/>
    </w:rPr>
  </w:style>
  <w:style w:type="character" w:customStyle="1" w:styleId="cf01">
    <w:name w:val="cf01"/>
    <w:basedOn w:val="Carpredefinitoparagrafo"/>
    <w:rsid w:val="004C64D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744">
      <w:bodyDiv w:val="1"/>
      <w:marLeft w:val="0"/>
      <w:marRight w:val="0"/>
      <w:marTop w:val="0"/>
      <w:marBottom w:val="0"/>
      <w:divBdr>
        <w:top w:val="none" w:sz="0" w:space="0" w:color="auto"/>
        <w:left w:val="none" w:sz="0" w:space="0" w:color="auto"/>
        <w:bottom w:val="none" w:sz="0" w:space="0" w:color="auto"/>
        <w:right w:val="none" w:sz="0" w:space="0" w:color="auto"/>
      </w:divBdr>
    </w:div>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197858892">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19141518">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71825570">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895974398">
      <w:bodyDiv w:val="1"/>
      <w:marLeft w:val="0"/>
      <w:marRight w:val="0"/>
      <w:marTop w:val="0"/>
      <w:marBottom w:val="0"/>
      <w:divBdr>
        <w:top w:val="none" w:sz="0" w:space="0" w:color="auto"/>
        <w:left w:val="none" w:sz="0" w:space="0" w:color="auto"/>
        <w:bottom w:val="none" w:sz="0" w:space="0" w:color="auto"/>
        <w:right w:val="none" w:sz="0" w:space="0" w:color="auto"/>
      </w:divBdr>
    </w:div>
    <w:div w:id="94276055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7F677-2C9D-4DAD-85E1-1460D7FE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11300</Words>
  <Characters>64413</Characters>
  <Application>Microsoft Office Word</Application>
  <DocSecurity>0</DocSecurity>
  <Lines>536</Lines>
  <Paragraphs>151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75562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2024-05-14T10:26:00Z</dcterms:created>
  <dcterms:modified xsi:type="dcterms:W3CDTF">2024-05-14T10:26:00Z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1,4,6</vt:lpwstr>
  </property>
  <property fmtid="{D5CDD505-2E9C-101B-9397-08002B2CF9AE}" pid="3" name="ClassificationContentMarkingHeaderFontProps">
    <vt:lpwstr>#000000,10,Calibri</vt:lpwstr>
  </property>
  <property fmtid="{D5CDD505-2E9C-101B-9397-08002B2CF9AE}" pid="4" name="ClassificationContentMarkingHeaderText">
    <vt:lpwstr>Diffusione Limitata</vt:lpwstr>
  </property>
  <property fmtid="{D5CDD505-2E9C-101B-9397-08002B2CF9AE}" pid="5" name="MSIP_Label_3786ba02-99ae-4f4f-9558-30470b81ac0e_Enabled">
    <vt:lpwstr>true</vt:lpwstr>
  </property>
  <property fmtid="{D5CDD505-2E9C-101B-9397-08002B2CF9AE}" pid="6" name="MSIP_Label_3786ba02-99ae-4f4f-9558-30470b81ac0e_SetDate">
    <vt:lpwstr>2024-05-09T13:57:40Z</vt:lpwstr>
  </property>
  <property fmtid="{D5CDD505-2E9C-101B-9397-08002B2CF9AE}" pid="7" name="MSIP_Label_3786ba02-99ae-4f4f-9558-30470b81ac0e_Method">
    <vt:lpwstr>Standard</vt:lpwstr>
  </property>
  <property fmtid="{D5CDD505-2E9C-101B-9397-08002B2CF9AE}" pid="8" name="MSIP_Label_3786ba02-99ae-4f4f-9558-30470b81ac0e_Name">
    <vt:lpwstr>Controllo Completo(Non protetto)</vt:lpwstr>
  </property>
  <property fmtid="{D5CDD505-2E9C-101B-9397-08002B2CF9AE}" pid="9" name="MSIP_Label_3786ba02-99ae-4f4f-9558-30470b81ac0e_SiteId">
    <vt:lpwstr>e2628090-5865-4e15-a2c3-1367e1ce7dd2</vt:lpwstr>
  </property>
  <property fmtid="{D5CDD505-2E9C-101B-9397-08002B2CF9AE}" pid="10" name="MSIP_Label_3786ba02-99ae-4f4f-9558-30470b81ac0e_ActionId">
    <vt:lpwstr>2fbbb012-2f1a-46aa-83b2-d15333dbe55e</vt:lpwstr>
  </property>
  <property fmtid="{D5CDD505-2E9C-101B-9397-08002B2CF9AE}" pid="11" name="MSIP_Label_3786ba02-99ae-4f4f-9558-30470b81ac0e_ContentBits">
    <vt:lpwstr>1</vt:lpwstr>
  </property>
</Properties>
</file>