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A7440" w14:textId="77777777" w:rsidR="006C414B" w:rsidRDefault="006C414B">
      <w:pPr>
        <w:spacing w:line="276" w:lineRule="auto"/>
        <w:jc w:val="both"/>
        <w:rPr>
          <w:rFonts w:asciiTheme="minorHAnsi" w:hAnsiTheme="minorHAnsi" w:cs="Arial"/>
          <w:b/>
          <w:bCs/>
          <w:sz w:val="20"/>
          <w:szCs w:val="20"/>
        </w:rPr>
      </w:pPr>
    </w:p>
    <w:p w14:paraId="426AA6EC" w14:textId="77777777" w:rsidR="006C414B" w:rsidRDefault="00A82C5B">
      <w:pPr>
        <w:pStyle w:val="Titolocopertina"/>
        <w:ind w:left="284"/>
      </w:pPr>
      <w:r>
        <w:t>GARA PER</w:t>
      </w:r>
      <w:r w:rsidR="001807DD">
        <w:t xml:space="preserve"> I </w:t>
      </w:r>
      <w:r w:rsidR="001807DD" w:rsidRPr="001807DD">
        <w:t>SERVIZI DI GESTIONE, MANUTENZIONE ED EVOLUZIONE DELLA QUALIFIED EXCHANGE NETWORK (QXN)</w:t>
      </w:r>
    </w:p>
    <w:p w14:paraId="10928640" w14:textId="77777777" w:rsidR="006C414B" w:rsidRDefault="006C414B">
      <w:pPr>
        <w:spacing w:line="276" w:lineRule="auto"/>
        <w:ind w:left="284"/>
        <w:jc w:val="both"/>
        <w:rPr>
          <w:rFonts w:asciiTheme="minorHAnsi" w:hAnsiTheme="minorHAnsi" w:cs="Arial"/>
          <w:b/>
          <w:bCs/>
          <w:sz w:val="20"/>
          <w:szCs w:val="20"/>
        </w:rPr>
      </w:pPr>
    </w:p>
    <w:p w14:paraId="6DA3AD4E" w14:textId="15063522" w:rsidR="006C414B" w:rsidRPr="00941DBD" w:rsidRDefault="000A022E">
      <w:pPr>
        <w:spacing w:line="276" w:lineRule="auto"/>
        <w:ind w:left="284"/>
        <w:jc w:val="both"/>
        <w:rPr>
          <w:rFonts w:ascii="Calibri" w:hAnsi="Calibri"/>
          <w:b/>
          <w:sz w:val="36"/>
        </w:rPr>
      </w:pPr>
      <w:r>
        <w:rPr>
          <w:rFonts w:ascii="Calibri" w:hAnsi="Calibri"/>
          <w:b/>
          <w:sz w:val="36"/>
        </w:rPr>
        <w:t>ID 2769</w:t>
      </w:r>
    </w:p>
    <w:p w14:paraId="3B3C814C" w14:textId="77777777" w:rsidR="006C414B" w:rsidRDefault="006C414B">
      <w:pPr>
        <w:spacing w:line="276" w:lineRule="auto"/>
        <w:ind w:left="284"/>
        <w:jc w:val="both"/>
        <w:rPr>
          <w:rFonts w:asciiTheme="minorHAnsi" w:hAnsiTheme="minorHAnsi" w:cs="Arial"/>
          <w:b/>
          <w:bCs/>
          <w:sz w:val="20"/>
          <w:szCs w:val="20"/>
        </w:rPr>
      </w:pPr>
    </w:p>
    <w:p w14:paraId="1B39131C" w14:textId="77777777" w:rsidR="006C414B" w:rsidRDefault="006C414B">
      <w:pPr>
        <w:spacing w:line="276" w:lineRule="auto"/>
        <w:ind w:left="284"/>
        <w:jc w:val="both"/>
        <w:rPr>
          <w:rFonts w:asciiTheme="minorHAnsi" w:hAnsiTheme="minorHAnsi" w:cs="Arial"/>
          <w:b/>
          <w:bCs/>
          <w:sz w:val="20"/>
          <w:szCs w:val="20"/>
        </w:rPr>
      </w:pPr>
    </w:p>
    <w:p w14:paraId="779ECC1F" w14:textId="77777777" w:rsidR="006C414B" w:rsidRDefault="006C414B">
      <w:pPr>
        <w:spacing w:line="276" w:lineRule="auto"/>
        <w:ind w:left="284"/>
        <w:jc w:val="both"/>
        <w:rPr>
          <w:rFonts w:asciiTheme="minorHAnsi" w:hAnsiTheme="minorHAnsi" w:cs="Arial"/>
          <w:b/>
          <w:bCs/>
          <w:sz w:val="20"/>
          <w:szCs w:val="20"/>
        </w:rPr>
      </w:pPr>
    </w:p>
    <w:p w14:paraId="2209AEE2" w14:textId="77777777" w:rsidR="006C414B" w:rsidRDefault="006C414B">
      <w:pPr>
        <w:spacing w:line="276" w:lineRule="auto"/>
        <w:ind w:left="284"/>
        <w:jc w:val="both"/>
        <w:rPr>
          <w:rFonts w:asciiTheme="minorHAnsi" w:hAnsiTheme="minorHAnsi" w:cs="Arial"/>
          <w:b/>
          <w:bCs/>
          <w:sz w:val="20"/>
          <w:szCs w:val="20"/>
        </w:rPr>
      </w:pPr>
    </w:p>
    <w:p w14:paraId="6886E40C" w14:textId="77777777" w:rsidR="006C414B" w:rsidRDefault="006C414B">
      <w:pPr>
        <w:spacing w:line="276" w:lineRule="auto"/>
        <w:ind w:left="284"/>
        <w:jc w:val="both"/>
        <w:rPr>
          <w:rFonts w:asciiTheme="minorHAnsi" w:hAnsiTheme="minorHAnsi" w:cs="Arial"/>
          <w:b/>
          <w:bCs/>
          <w:sz w:val="20"/>
          <w:szCs w:val="20"/>
        </w:rPr>
      </w:pPr>
    </w:p>
    <w:p w14:paraId="19E7994C" w14:textId="77777777" w:rsidR="006C414B" w:rsidRDefault="006C414B">
      <w:pPr>
        <w:spacing w:line="276" w:lineRule="auto"/>
        <w:ind w:left="284"/>
        <w:jc w:val="both"/>
        <w:rPr>
          <w:rFonts w:asciiTheme="minorHAnsi" w:hAnsiTheme="minorHAnsi" w:cs="Arial"/>
          <w:b/>
          <w:bCs/>
          <w:sz w:val="20"/>
          <w:szCs w:val="20"/>
        </w:rPr>
      </w:pPr>
    </w:p>
    <w:p w14:paraId="64F0B287" w14:textId="77777777" w:rsidR="006C414B" w:rsidRDefault="006C414B">
      <w:pPr>
        <w:spacing w:line="276" w:lineRule="auto"/>
        <w:ind w:left="284"/>
        <w:jc w:val="both"/>
        <w:rPr>
          <w:rFonts w:asciiTheme="minorHAnsi" w:hAnsiTheme="minorHAnsi" w:cs="Arial"/>
          <w:b/>
          <w:bCs/>
          <w:sz w:val="20"/>
          <w:szCs w:val="20"/>
        </w:rPr>
      </w:pPr>
    </w:p>
    <w:p w14:paraId="00FDCE8C" w14:textId="77777777" w:rsidR="006C414B" w:rsidRDefault="00A82C5B">
      <w:pPr>
        <w:pStyle w:val="Titoli14bold"/>
        <w:ind w:left="284"/>
      </w:pPr>
      <w:r>
        <w:t>DOCUMENTO DI CONSULTAZIONE DEL MERCATO</w:t>
      </w:r>
    </w:p>
    <w:p w14:paraId="23E97ABF" w14:textId="77777777" w:rsidR="006C414B" w:rsidRDefault="00A82C5B">
      <w:pPr>
        <w:pStyle w:val="Titoli14bold"/>
        <w:ind w:left="284"/>
      </w:pPr>
      <w:r>
        <w:t xml:space="preserve">QUESTIONARIO </w:t>
      </w:r>
      <w:r w:rsidR="004A4AA2">
        <w:t>UNICO</w:t>
      </w:r>
    </w:p>
    <w:p w14:paraId="4F16B978" w14:textId="77777777" w:rsidR="006C414B" w:rsidRDefault="006C414B">
      <w:pPr>
        <w:spacing w:line="276" w:lineRule="auto"/>
        <w:ind w:left="284"/>
        <w:jc w:val="both"/>
        <w:rPr>
          <w:rFonts w:asciiTheme="minorHAnsi" w:hAnsiTheme="minorHAnsi" w:cs="Arial"/>
          <w:b/>
          <w:bCs/>
          <w:sz w:val="20"/>
          <w:szCs w:val="20"/>
        </w:rPr>
      </w:pPr>
    </w:p>
    <w:p w14:paraId="35D60BE5" w14:textId="77777777" w:rsidR="006C414B" w:rsidRDefault="006C414B">
      <w:pPr>
        <w:spacing w:line="276" w:lineRule="auto"/>
        <w:ind w:left="284"/>
        <w:jc w:val="both"/>
        <w:rPr>
          <w:rFonts w:asciiTheme="minorHAnsi" w:hAnsiTheme="minorHAnsi" w:cs="Arial"/>
          <w:b/>
          <w:bCs/>
          <w:sz w:val="20"/>
          <w:szCs w:val="20"/>
        </w:rPr>
      </w:pPr>
    </w:p>
    <w:p w14:paraId="6F932382" w14:textId="77777777" w:rsidR="006C414B" w:rsidRDefault="006C414B">
      <w:pPr>
        <w:spacing w:line="276" w:lineRule="auto"/>
        <w:ind w:left="284"/>
        <w:jc w:val="both"/>
        <w:rPr>
          <w:rFonts w:asciiTheme="minorHAnsi" w:hAnsiTheme="minorHAnsi" w:cs="Arial"/>
          <w:b/>
          <w:bCs/>
          <w:sz w:val="20"/>
          <w:szCs w:val="20"/>
        </w:rPr>
      </w:pPr>
    </w:p>
    <w:p w14:paraId="7AC631D4" w14:textId="77777777" w:rsidR="006C414B" w:rsidRDefault="006C414B">
      <w:pPr>
        <w:spacing w:line="276" w:lineRule="auto"/>
        <w:ind w:left="284"/>
        <w:jc w:val="both"/>
        <w:rPr>
          <w:rFonts w:asciiTheme="minorHAnsi" w:hAnsiTheme="minorHAnsi" w:cs="Arial"/>
          <w:b/>
          <w:bCs/>
          <w:sz w:val="20"/>
          <w:szCs w:val="20"/>
        </w:rPr>
      </w:pPr>
    </w:p>
    <w:p w14:paraId="207278BF" w14:textId="77777777" w:rsidR="006C414B" w:rsidRDefault="006C414B">
      <w:pPr>
        <w:spacing w:line="276" w:lineRule="auto"/>
        <w:ind w:left="284"/>
        <w:jc w:val="both"/>
        <w:rPr>
          <w:rFonts w:asciiTheme="minorHAnsi" w:hAnsiTheme="minorHAnsi" w:cs="Arial"/>
          <w:b/>
          <w:bCs/>
          <w:sz w:val="20"/>
          <w:szCs w:val="20"/>
        </w:rPr>
      </w:pPr>
    </w:p>
    <w:p w14:paraId="628EEC0F" w14:textId="77777777" w:rsidR="006C414B" w:rsidRDefault="006C414B">
      <w:pPr>
        <w:spacing w:line="276" w:lineRule="auto"/>
        <w:ind w:left="284"/>
        <w:jc w:val="both"/>
        <w:rPr>
          <w:rFonts w:asciiTheme="minorHAnsi" w:hAnsiTheme="minorHAnsi" w:cs="Arial"/>
          <w:b/>
          <w:bCs/>
          <w:sz w:val="20"/>
          <w:szCs w:val="20"/>
        </w:rPr>
      </w:pPr>
    </w:p>
    <w:p w14:paraId="2002EFE4" w14:textId="77777777" w:rsidR="006C414B" w:rsidRDefault="006C414B">
      <w:pPr>
        <w:spacing w:line="276" w:lineRule="auto"/>
        <w:ind w:left="284"/>
        <w:jc w:val="both"/>
        <w:rPr>
          <w:rFonts w:asciiTheme="minorHAnsi" w:hAnsiTheme="minorHAnsi" w:cs="Arial"/>
          <w:b/>
          <w:bCs/>
          <w:sz w:val="20"/>
          <w:szCs w:val="20"/>
        </w:rPr>
      </w:pPr>
    </w:p>
    <w:p w14:paraId="2BB9BBA5" w14:textId="77777777" w:rsidR="006C414B" w:rsidRDefault="006C414B">
      <w:pPr>
        <w:spacing w:line="276" w:lineRule="auto"/>
        <w:ind w:left="284"/>
        <w:jc w:val="both"/>
        <w:rPr>
          <w:rFonts w:asciiTheme="minorHAnsi" w:hAnsiTheme="minorHAnsi" w:cs="Arial"/>
          <w:b/>
          <w:bCs/>
          <w:sz w:val="20"/>
          <w:szCs w:val="20"/>
        </w:rPr>
      </w:pPr>
    </w:p>
    <w:p w14:paraId="0F607D2A" w14:textId="77777777" w:rsidR="006C414B" w:rsidRDefault="006C414B">
      <w:pPr>
        <w:spacing w:line="276" w:lineRule="auto"/>
        <w:ind w:left="284"/>
        <w:jc w:val="both"/>
        <w:rPr>
          <w:rFonts w:asciiTheme="minorHAnsi" w:hAnsiTheme="minorHAnsi" w:cs="Arial"/>
          <w:b/>
          <w:bCs/>
          <w:sz w:val="20"/>
          <w:szCs w:val="20"/>
        </w:rPr>
      </w:pPr>
    </w:p>
    <w:p w14:paraId="03AE6E08" w14:textId="77777777" w:rsidR="006C414B" w:rsidRDefault="006C414B">
      <w:pPr>
        <w:spacing w:line="276" w:lineRule="auto"/>
        <w:ind w:left="284"/>
        <w:jc w:val="both"/>
        <w:rPr>
          <w:rFonts w:asciiTheme="minorHAnsi" w:hAnsiTheme="minorHAnsi" w:cs="Arial"/>
          <w:b/>
          <w:bCs/>
          <w:sz w:val="20"/>
          <w:szCs w:val="20"/>
        </w:rPr>
      </w:pPr>
    </w:p>
    <w:p w14:paraId="55BFDE1B"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CB88A4D" w14:textId="77777777" w:rsidR="006C414B" w:rsidRDefault="006C414B">
      <w:pPr>
        <w:spacing w:line="276" w:lineRule="auto"/>
        <w:ind w:left="284"/>
        <w:jc w:val="both"/>
        <w:rPr>
          <w:rFonts w:asciiTheme="minorHAnsi" w:hAnsiTheme="minorHAnsi" w:cs="Arial"/>
          <w:bCs/>
          <w:sz w:val="20"/>
          <w:szCs w:val="20"/>
        </w:rPr>
      </w:pPr>
    </w:p>
    <w:p w14:paraId="0E9E734F" w14:textId="77777777" w:rsidR="006C414B" w:rsidRPr="00E21F55" w:rsidRDefault="000037E1">
      <w:pPr>
        <w:spacing w:line="276" w:lineRule="auto"/>
        <w:ind w:left="284"/>
        <w:jc w:val="both"/>
        <w:rPr>
          <w:rFonts w:asciiTheme="minorHAnsi" w:hAnsiTheme="minorHAnsi" w:cs="Arial"/>
          <w:bCs/>
          <w:sz w:val="20"/>
          <w:szCs w:val="20"/>
        </w:rPr>
      </w:pPr>
      <w:hyperlink r:id="rId11" w:history="1">
        <w:r w:rsidR="00E21F55" w:rsidRPr="005C3FA6">
          <w:rPr>
            <w:rStyle w:val="Collegamentoipertestuale"/>
            <w:rFonts w:asciiTheme="minorHAnsi" w:hAnsiTheme="minorHAnsi" w:cs="Arial"/>
            <w:bCs/>
            <w:sz w:val="20"/>
            <w:szCs w:val="20"/>
          </w:rPr>
          <w:t>ictconsip@postacert.consip.it</w:t>
        </w:r>
      </w:hyperlink>
      <w:r w:rsidR="00E21F55">
        <w:rPr>
          <w:rFonts w:asciiTheme="minorHAnsi" w:hAnsiTheme="minorHAnsi" w:cs="Arial"/>
          <w:bCs/>
          <w:sz w:val="20"/>
          <w:szCs w:val="20"/>
        </w:rPr>
        <w:t xml:space="preserve"> </w:t>
      </w:r>
    </w:p>
    <w:p w14:paraId="6FBA4E2D" w14:textId="77777777" w:rsidR="006C414B" w:rsidRDefault="006C414B">
      <w:pPr>
        <w:spacing w:line="276" w:lineRule="auto"/>
        <w:ind w:left="284"/>
        <w:jc w:val="both"/>
        <w:rPr>
          <w:rFonts w:asciiTheme="minorHAnsi" w:hAnsiTheme="minorHAnsi" w:cs="Arial"/>
          <w:b/>
          <w:bCs/>
          <w:sz w:val="20"/>
          <w:szCs w:val="20"/>
        </w:rPr>
      </w:pPr>
    </w:p>
    <w:p w14:paraId="59560231" w14:textId="77777777" w:rsidR="006C414B" w:rsidRDefault="006C414B">
      <w:pPr>
        <w:spacing w:line="276" w:lineRule="auto"/>
        <w:ind w:left="284"/>
        <w:jc w:val="both"/>
        <w:rPr>
          <w:rFonts w:asciiTheme="minorHAnsi" w:hAnsiTheme="minorHAnsi" w:cs="Arial"/>
          <w:b/>
          <w:bCs/>
          <w:sz w:val="20"/>
          <w:szCs w:val="20"/>
        </w:rPr>
      </w:pPr>
    </w:p>
    <w:p w14:paraId="539EF6BA" w14:textId="77777777" w:rsidR="006C414B" w:rsidRDefault="006C414B">
      <w:pPr>
        <w:spacing w:line="276" w:lineRule="auto"/>
        <w:ind w:left="284"/>
        <w:jc w:val="both"/>
        <w:rPr>
          <w:rFonts w:asciiTheme="minorHAnsi" w:hAnsiTheme="minorHAnsi" w:cs="Arial"/>
          <w:b/>
          <w:bCs/>
          <w:sz w:val="20"/>
          <w:szCs w:val="20"/>
        </w:rPr>
      </w:pPr>
    </w:p>
    <w:p w14:paraId="146C311D" w14:textId="77777777" w:rsidR="006C414B" w:rsidRDefault="006C414B">
      <w:pPr>
        <w:spacing w:line="276" w:lineRule="auto"/>
        <w:ind w:left="284"/>
        <w:jc w:val="both"/>
        <w:rPr>
          <w:rFonts w:asciiTheme="minorHAnsi" w:hAnsiTheme="minorHAnsi" w:cs="Arial"/>
          <w:b/>
          <w:bCs/>
          <w:sz w:val="20"/>
          <w:szCs w:val="20"/>
        </w:rPr>
      </w:pPr>
    </w:p>
    <w:p w14:paraId="15A4DC76" w14:textId="77777777" w:rsidR="006C414B" w:rsidRDefault="006C414B">
      <w:pPr>
        <w:spacing w:line="276" w:lineRule="auto"/>
        <w:ind w:left="284"/>
        <w:jc w:val="both"/>
        <w:rPr>
          <w:rFonts w:asciiTheme="minorHAnsi" w:hAnsiTheme="minorHAnsi" w:cs="Arial"/>
          <w:b/>
          <w:bCs/>
          <w:sz w:val="20"/>
          <w:szCs w:val="20"/>
        </w:rPr>
      </w:pPr>
    </w:p>
    <w:p w14:paraId="70AA53CF" w14:textId="77777777" w:rsidR="006C414B" w:rsidRDefault="006C414B">
      <w:pPr>
        <w:spacing w:line="276" w:lineRule="auto"/>
        <w:ind w:left="284"/>
        <w:jc w:val="both"/>
        <w:rPr>
          <w:rFonts w:asciiTheme="minorHAnsi" w:hAnsiTheme="minorHAnsi" w:cs="Arial"/>
          <w:b/>
          <w:bCs/>
          <w:sz w:val="20"/>
          <w:szCs w:val="20"/>
        </w:rPr>
      </w:pPr>
    </w:p>
    <w:p w14:paraId="515E2E33" w14:textId="77777777" w:rsidR="006C414B" w:rsidRDefault="006C414B">
      <w:pPr>
        <w:spacing w:line="276" w:lineRule="auto"/>
        <w:ind w:left="284"/>
        <w:jc w:val="both"/>
        <w:rPr>
          <w:rFonts w:asciiTheme="minorHAnsi" w:hAnsiTheme="minorHAnsi" w:cs="Arial"/>
          <w:b/>
          <w:bCs/>
          <w:sz w:val="20"/>
          <w:szCs w:val="20"/>
        </w:rPr>
      </w:pPr>
    </w:p>
    <w:p w14:paraId="251F3A10" w14:textId="77777777" w:rsidR="006C414B" w:rsidRDefault="006C414B">
      <w:pPr>
        <w:spacing w:line="276" w:lineRule="auto"/>
        <w:ind w:left="284"/>
        <w:jc w:val="both"/>
        <w:rPr>
          <w:rFonts w:asciiTheme="minorHAnsi" w:hAnsiTheme="minorHAnsi" w:cs="Arial"/>
          <w:b/>
          <w:bCs/>
          <w:sz w:val="20"/>
          <w:szCs w:val="20"/>
        </w:rPr>
      </w:pPr>
    </w:p>
    <w:p w14:paraId="3A0341FE" w14:textId="5CE5F0A1" w:rsidR="006C414B" w:rsidRPr="00941DBD" w:rsidRDefault="00A82C5B">
      <w:pPr>
        <w:spacing w:line="276" w:lineRule="auto"/>
        <w:ind w:left="284"/>
        <w:jc w:val="both"/>
        <w:rPr>
          <w:rFonts w:asciiTheme="minorHAnsi" w:hAnsiTheme="minorHAnsi" w:cs="Arial"/>
          <w:b/>
          <w:bCs/>
          <w:sz w:val="20"/>
          <w:szCs w:val="20"/>
        </w:rPr>
      </w:pPr>
      <w:r w:rsidRPr="00941DBD">
        <w:rPr>
          <w:rFonts w:asciiTheme="minorHAnsi" w:hAnsiTheme="minorHAnsi" w:cs="Arial"/>
          <w:b/>
          <w:bCs/>
          <w:sz w:val="20"/>
          <w:szCs w:val="20"/>
        </w:rPr>
        <w:t xml:space="preserve">Roma, </w:t>
      </w:r>
      <w:r w:rsidR="00941DBD" w:rsidRPr="00941DBD">
        <w:rPr>
          <w:rFonts w:asciiTheme="minorHAnsi" w:hAnsiTheme="minorHAnsi" w:cs="Arial"/>
          <w:b/>
          <w:bCs/>
          <w:sz w:val="20"/>
          <w:szCs w:val="20"/>
        </w:rPr>
        <w:t>13 maggio 2024</w:t>
      </w:r>
    </w:p>
    <w:p w14:paraId="2A07805F"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7CD480D8"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7F5FD17B" w14:textId="77777777" w:rsidR="0018563E" w:rsidRDefault="00F26552" w:rsidP="0018563E">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L’art</w:t>
      </w:r>
      <w:r w:rsidR="0018563E" w:rsidRPr="0018563E">
        <w:rPr>
          <w:rFonts w:asciiTheme="minorHAnsi" w:hAnsiTheme="minorHAnsi" w:cs="Arial"/>
          <w:bCs/>
          <w:sz w:val="20"/>
          <w:szCs w:val="20"/>
        </w:rPr>
        <w:t>. 73 del D.Lgs. n. 82/2005, le disposizioni contenute nel Capo VIII del</w:t>
      </w:r>
      <w:r w:rsidR="0018563E">
        <w:rPr>
          <w:rFonts w:asciiTheme="minorHAnsi" w:hAnsiTheme="minorHAnsi" w:cs="Arial"/>
          <w:bCs/>
          <w:sz w:val="20"/>
          <w:szCs w:val="20"/>
        </w:rPr>
        <w:t xml:space="preserve"> </w:t>
      </w:r>
      <w:r w:rsidR="0018563E" w:rsidRPr="0018563E">
        <w:rPr>
          <w:rFonts w:asciiTheme="minorHAnsi" w:hAnsiTheme="minorHAnsi" w:cs="Arial"/>
          <w:bCs/>
          <w:sz w:val="20"/>
          <w:szCs w:val="20"/>
        </w:rPr>
        <w:t xml:space="preserve">decreto legislativo medesimo, </w:t>
      </w:r>
      <w:r>
        <w:rPr>
          <w:rFonts w:asciiTheme="minorHAnsi" w:hAnsiTheme="minorHAnsi" w:cs="Arial"/>
          <w:bCs/>
          <w:sz w:val="20"/>
          <w:szCs w:val="20"/>
        </w:rPr>
        <w:t xml:space="preserve">dispone al primo comma che </w:t>
      </w:r>
      <w:r w:rsidR="0018563E" w:rsidRPr="0018563E">
        <w:rPr>
          <w:rFonts w:asciiTheme="minorHAnsi" w:hAnsiTheme="minorHAnsi" w:cs="Arial"/>
          <w:bCs/>
          <w:sz w:val="20"/>
          <w:szCs w:val="20"/>
        </w:rPr>
        <w:t>“</w:t>
      </w:r>
      <w:r>
        <w:rPr>
          <w:i/>
          <w:iCs/>
          <w:sz w:val="20"/>
          <w:szCs w:val="20"/>
        </w:rPr>
        <w:t>n</w:t>
      </w:r>
      <w:r w:rsidRPr="00F26552">
        <w:rPr>
          <w:i/>
          <w:iCs/>
          <w:sz w:val="20"/>
          <w:szCs w:val="20"/>
        </w:rPr>
        <w:t>el rispetto dell'articolo 117, secondo comma, lettera r), della Costituzione, e nel rispetto dell'autonomia dell'organizzazione interna delle funzioni informative delle regioni e delle autonomie locali il presente Capo definisce e disciplina il Sistema pubblico di connettività e cooperazione (SPC), quale insieme di infrastrutture tecnologiche e di regole tecniche che assicura l'interoperabilità tra i sistemi informativi delle pubbliche amministrazioni, permette il coordinamento informativo e informatico dei dati tra le amministrazioni centrali, regionali e locali e tra queste e i sistemi dell'Unione europea ed è aperto all'adesione da parte dei gestori di servizi pubblici e dei soggetti privati.</w:t>
      </w:r>
      <w:r w:rsidR="0018563E">
        <w:rPr>
          <w:rFonts w:asciiTheme="minorHAnsi" w:hAnsiTheme="minorHAnsi" w:cs="Arial"/>
          <w:bCs/>
          <w:sz w:val="20"/>
          <w:szCs w:val="20"/>
        </w:rPr>
        <w:t>”.</w:t>
      </w:r>
    </w:p>
    <w:p w14:paraId="19F454FF" w14:textId="77777777" w:rsidR="00F26552" w:rsidRPr="00F26552" w:rsidRDefault="00F26552" w:rsidP="0018563E">
      <w:pPr>
        <w:pStyle w:val="BodyText21"/>
        <w:spacing w:line="276" w:lineRule="auto"/>
        <w:ind w:left="284"/>
        <w:rPr>
          <w:rFonts w:asciiTheme="minorHAnsi" w:hAnsiTheme="minorHAnsi" w:cs="Arial"/>
          <w:bCs/>
          <w:i/>
          <w:sz w:val="20"/>
          <w:szCs w:val="20"/>
        </w:rPr>
      </w:pPr>
      <w:r w:rsidRPr="00F26552">
        <w:rPr>
          <w:rFonts w:asciiTheme="minorHAnsi" w:hAnsiTheme="minorHAnsi" w:cs="Arial"/>
          <w:bCs/>
          <w:sz w:val="20"/>
          <w:szCs w:val="20"/>
        </w:rPr>
        <w:t>Al comma 3-quater è altresì specificato che</w:t>
      </w:r>
      <w:r>
        <w:rPr>
          <w:rFonts w:ascii="Calibri" w:hAnsi="Calibri" w:cs="Calibri"/>
          <w:color w:val="000000"/>
          <w:sz w:val="20"/>
          <w:szCs w:val="20"/>
          <w:shd w:val="clear" w:color="auto" w:fill="F5FDFE"/>
        </w:rPr>
        <w:t xml:space="preserve"> “</w:t>
      </w:r>
      <w:r w:rsidRPr="00F26552">
        <w:rPr>
          <w:i/>
          <w:iCs/>
          <w:sz w:val="20"/>
          <w:szCs w:val="20"/>
        </w:rPr>
        <w:t>Ai sensi dell'articolo 71 sono dettate le </w:t>
      </w:r>
      <w:hyperlink r:id="rId12" w:tgtFrame="_blank" w:history="1">
        <w:r w:rsidRPr="00F26552">
          <w:rPr>
            <w:rFonts w:asciiTheme="minorHAnsi" w:hAnsiTheme="minorHAnsi" w:cs="Arial"/>
            <w:bCs/>
            <w:i/>
            <w:sz w:val="20"/>
            <w:szCs w:val="20"/>
          </w:rPr>
          <w:t>regole tecniche</w:t>
        </w:r>
      </w:hyperlink>
      <w:r w:rsidRPr="00F26552">
        <w:rPr>
          <w:i/>
          <w:iCs/>
          <w:sz w:val="20"/>
          <w:szCs w:val="20"/>
        </w:rPr>
        <w:t> del Sistema pubblico di connettività e cooperazione, al fine di assicurarne: l'aggiornamento rispetto alla evoluzione della tecnologia; l'aderenza alle linee guida europee in materia di interoperabilità; l'adeguatezza rispetto alle esigenze delle pubbliche amministrazioni e dei suoi utenti; la più efficace e semplice adozione da parte di tutti i soggetti, pubblici e privati, il rispetto di necessari livelli di sicurezza.”</w:t>
      </w:r>
    </w:p>
    <w:p w14:paraId="4D6D711C" w14:textId="77777777" w:rsidR="00F26552" w:rsidRPr="0018563E" w:rsidRDefault="00F26552" w:rsidP="0018563E">
      <w:pPr>
        <w:pStyle w:val="BodyText21"/>
        <w:spacing w:line="276" w:lineRule="auto"/>
        <w:ind w:left="284"/>
        <w:rPr>
          <w:rFonts w:asciiTheme="minorHAnsi" w:hAnsiTheme="minorHAnsi" w:cs="Arial"/>
          <w:bCs/>
          <w:sz w:val="20"/>
          <w:szCs w:val="20"/>
        </w:rPr>
      </w:pPr>
    </w:p>
    <w:p w14:paraId="7A991B08" w14:textId="77777777" w:rsidR="0018563E" w:rsidRDefault="00282230" w:rsidP="0018563E">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L</w:t>
      </w:r>
      <w:r w:rsidR="0018563E" w:rsidRPr="0018563E">
        <w:rPr>
          <w:rFonts w:asciiTheme="minorHAnsi" w:hAnsiTheme="minorHAnsi" w:cs="Arial"/>
          <w:bCs/>
          <w:sz w:val="20"/>
          <w:szCs w:val="20"/>
        </w:rPr>
        <w:t>’art. 4, comma 3-quater, del D.L. n. 95/2012, come convertito con</w:t>
      </w:r>
      <w:r w:rsidR="0018563E">
        <w:rPr>
          <w:rFonts w:asciiTheme="minorHAnsi" w:hAnsiTheme="minorHAnsi" w:cs="Arial"/>
          <w:bCs/>
          <w:sz w:val="20"/>
          <w:szCs w:val="20"/>
        </w:rPr>
        <w:t xml:space="preserve"> </w:t>
      </w:r>
      <w:r w:rsidR="0018563E" w:rsidRPr="0018563E">
        <w:rPr>
          <w:rFonts w:asciiTheme="minorHAnsi" w:hAnsiTheme="minorHAnsi" w:cs="Arial"/>
          <w:bCs/>
          <w:sz w:val="20"/>
          <w:szCs w:val="20"/>
        </w:rPr>
        <w:t>modificazioni dalla Legge 2012/135, ha stabilito che, per la realizzazione di quanto</w:t>
      </w:r>
      <w:r w:rsidR="0018563E">
        <w:rPr>
          <w:rFonts w:asciiTheme="minorHAnsi" w:hAnsiTheme="minorHAnsi" w:cs="Arial"/>
          <w:bCs/>
          <w:sz w:val="20"/>
          <w:szCs w:val="20"/>
        </w:rPr>
        <w:t xml:space="preserve"> </w:t>
      </w:r>
      <w:r w:rsidR="0018563E" w:rsidRPr="0018563E">
        <w:rPr>
          <w:rFonts w:asciiTheme="minorHAnsi" w:hAnsiTheme="minorHAnsi" w:cs="Arial"/>
          <w:bCs/>
          <w:sz w:val="20"/>
          <w:szCs w:val="20"/>
        </w:rPr>
        <w:t>previsto dall’art. 20 del D.L. n. 83/2012, Consip S.p.A. svolge altresì le attività di</w:t>
      </w:r>
      <w:r w:rsidR="0018563E">
        <w:rPr>
          <w:rFonts w:asciiTheme="minorHAnsi" w:hAnsiTheme="minorHAnsi" w:cs="Arial"/>
          <w:bCs/>
          <w:sz w:val="20"/>
          <w:szCs w:val="20"/>
        </w:rPr>
        <w:t xml:space="preserve"> </w:t>
      </w:r>
      <w:r w:rsidR="0018563E" w:rsidRPr="0018563E">
        <w:rPr>
          <w:rFonts w:asciiTheme="minorHAnsi" w:hAnsiTheme="minorHAnsi" w:cs="Arial"/>
          <w:bCs/>
          <w:sz w:val="20"/>
          <w:szCs w:val="20"/>
        </w:rPr>
        <w:t>centrale di committenza relative al Sistema pubblico di connettività ai sensi dell’art.</w:t>
      </w:r>
      <w:r w:rsidR="0018563E">
        <w:rPr>
          <w:rFonts w:asciiTheme="minorHAnsi" w:hAnsiTheme="minorHAnsi" w:cs="Arial"/>
          <w:bCs/>
          <w:sz w:val="20"/>
          <w:szCs w:val="20"/>
        </w:rPr>
        <w:t xml:space="preserve"> 83 del D.Lgs. n. 82/2005.</w:t>
      </w:r>
    </w:p>
    <w:p w14:paraId="5EAEF645" w14:textId="77777777" w:rsidR="0018563E" w:rsidRDefault="0018563E" w:rsidP="0018563E">
      <w:pPr>
        <w:pStyle w:val="BodyText21"/>
        <w:spacing w:line="276" w:lineRule="auto"/>
        <w:ind w:left="284"/>
        <w:rPr>
          <w:rFonts w:asciiTheme="minorHAnsi" w:hAnsiTheme="minorHAnsi" w:cs="Arial"/>
          <w:bCs/>
          <w:sz w:val="20"/>
          <w:szCs w:val="20"/>
        </w:rPr>
      </w:pPr>
    </w:p>
    <w:p w14:paraId="792A9259" w14:textId="77777777" w:rsidR="0018563E" w:rsidRDefault="0018563E" w:rsidP="0018563E">
      <w:pPr>
        <w:pStyle w:val="BodyText21"/>
        <w:spacing w:line="276" w:lineRule="auto"/>
        <w:ind w:left="284"/>
        <w:rPr>
          <w:rFonts w:asciiTheme="minorHAnsi" w:hAnsiTheme="minorHAnsi" w:cs="Arial"/>
          <w:bCs/>
          <w:sz w:val="20"/>
          <w:szCs w:val="20"/>
        </w:rPr>
      </w:pPr>
      <w:r w:rsidRPr="009956BA">
        <w:rPr>
          <w:rFonts w:asciiTheme="minorHAnsi" w:hAnsiTheme="minorHAnsi" w:cs="Arial"/>
          <w:bCs/>
          <w:sz w:val="20"/>
          <w:szCs w:val="20"/>
        </w:rPr>
        <w:t>In questo contesto di riferimento Consip procederà all’espletamento della gara per l’affidamento dei servizi di gestione, manutenzione ed evoluzione della Qualified eXchange Network (QXN).</w:t>
      </w:r>
    </w:p>
    <w:p w14:paraId="713D6600" w14:textId="77777777" w:rsidR="0018563E" w:rsidRDefault="0018563E" w:rsidP="0018563E">
      <w:pPr>
        <w:pStyle w:val="BodyText21"/>
        <w:spacing w:line="276" w:lineRule="auto"/>
        <w:ind w:left="284"/>
        <w:rPr>
          <w:rFonts w:asciiTheme="minorHAnsi" w:hAnsiTheme="minorHAnsi" w:cs="Arial"/>
          <w:bCs/>
          <w:sz w:val="20"/>
          <w:szCs w:val="20"/>
        </w:rPr>
      </w:pPr>
    </w:p>
    <w:p w14:paraId="5B7F1000" w14:textId="77777777" w:rsidR="006C414B" w:rsidRPr="00E21F55"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w:t>
      </w:r>
      <w:r w:rsidRPr="00E21F55">
        <w:rPr>
          <w:rFonts w:ascii="Calibri" w:hAnsi="Calibri" w:cs="Arial"/>
          <w:sz w:val="20"/>
          <w:szCs w:val="20"/>
        </w:rPr>
        <w:t>consultazione del mercato</w:t>
      </w:r>
      <w:r w:rsidR="00046B5D" w:rsidRPr="00E21F55">
        <w:rPr>
          <w:rFonts w:ascii="Calibri" w:hAnsi="Calibri" w:cs="Arial"/>
          <w:sz w:val="20"/>
          <w:szCs w:val="20"/>
        </w:rPr>
        <w:t xml:space="preserve"> </w:t>
      </w:r>
      <w:r w:rsidRPr="00E21F55">
        <w:rPr>
          <w:rFonts w:ascii="Calibri" w:hAnsi="Calibri" w:cs="Arial"/>
          <w:sz w:val="20"/>
          <w:szCs w:val="20"/>
        </w:rPr>
        <w:t xml:space="preserve">ha l’obiettivo di: </w:t>
      </w:r>
    </w:p>
    <w:p w14:paraId="3495AF89" w14:textId="77777777" w:rsidR="006C414B" w:rsidRPr="00E21F55" w:rsidRDefault="00A82C5B" w:rsidP="00505D5B">
      <w:pPr>
        <w:pStyle w:val="BodyText21"/>
        <w:numPr>
          <w:ilvl w:val="0"/>
          <w:numId w:val="2"/>
        </w:numPr>
        <w:tabs>
          <w:tab w:val="num" w:pos="360"/>
        </w:tabs>
        <w:spacing w:line="276" w:lineRule="auto"/>
        <w:ind w:left="568" w:hanging="284"/>
        <w:rPr>
          <w:rFonts w:ascii="Calibri" w:hAnsi="Calibri" w:cs="Arial"/>
          <w:sz w:val="20"/>
          <w:szCs w:val="20"/>
        </w:rPr>
      </w:pPr>
      <w:r w:rsidRPr="00E21F5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6D7BE4F2" w14:textId="77777777" w:rsidR="006C414B" w:rsidRPr="00E21F55" w:rsidRDefault="00A82C5B" w:rsidP="00505D5B">
      <w:pPr>
        <w:pStyle w:val="BodyText21"/>
        <w:numPr>
          <w:ilvl w:val="0"/>
          <w:numId w:val="2"/>
        </w:numPr>
        <w:tabs>
          <w:tab w:val="num" w:pos="360"/>
        </w:tabs>
        <w:spacing w:line="276" w:lineRule="auto"/>
        <w:ind w:left="568" w:hanging="284"/>
        <w:rPr>
          <w:rFonts w:ascii="Calibri" w:hAnsi="Calibri" w:cs="Arial"/>
          <w:sz w:val="20"/>
          <w:szCs w:val="20"/>
        </w:rPr>
      </w:pPr>
      <w:r w:rsidRPr="00E21F55">
        <w:rPr>
          <w:rFonts w:ascii="Calibri" w:hAnsi="Calibri" w:cs="Arial"/>
          <w:sz w:val="20"/>
          <w:szCs w:val="20"/>
        </w:rPr>
        <w:t>ottenere la più proficua partecipazione da parte dei soggetti interessati;</w:t>
      </w:r>
    </w:p>
    <w:p w14:paraId="450B115F" w14:textId="33192CE4" w:rsidR="006C414B" w:rsidRPr="00435B26" w:rsidRDefault="00A82C5B" w:rsidP="00505D5B">
      <w:pPr>
        <w:pStyle w:val="BodyText21"/>
        <w:numPr>
          <w:ilvl w:val="0"/>
          <w:numId w:val="2"/>
        </w:numPr>
        <w:tabs>
          <w:tab w:val="num" w:pos="360"/>
        </w:tabs>
        <w:spacing w:line="276" w:lineRule="auto"/>
        <w:ind w:left="568" w:hanging="284"/>
        <w:rPr>
          <w:rFonts w:ascii="Calibri" w:hAnsi="Calibri" w:cs="Arial"/>
          <w:sz w:val="20"/>
          <w:szCs w:val="20"/>
        </w:rPr>
      </w:pPr>
      <w:r w:rsidRPr="00435B26">
        <w:rPr>
          <w:rFonts w:ascii="Calibri" w:hAnsi="Calibri" w:cs="Arial"/>
          <w:sz w:val="20"/>
          <w:szCs w:val="20"/>
        </w:rPr>
        <w:t>pubblicizzare al meglio le caratteristiche qualitative e tecniche dei beni e servizi oggetto di analisi;</w:t>
      </w:r>
    </w:p>
    <w:p w14:paraId="54A65449" w14:textId="77777777" w:rsidR="006C414B" w:rsidRPr="00E21F55" w:rsidRDefault="00A82C5B" w:rsidP="00505D5B">
      <w:pPr>
        <w:pStyle w:val="BodyText21"/>
        <w:numPr>
          <w:ilvl w:val="0"/>
          <w:numId w:val="2"/>
        </w:numPr>
        <w:tabs>
          <w:tab w:val="num" w:pos="360"/>
        </w:tabs>
        <w:spacing w:line="276" w:lineRule="auto"/>
        <w:ind w:left="568" w:hanging="284"/>
        <w:rPr>
          <w:rFonts w:ascii="Calibri" w:hAnsi="Calibri" w:cs="Arial"/>
          <w:sz w:val="20"/>
          <w:szCs w:val="20"/>
        </w:rPr>
      </w:pPr>
      <w:r w:rsidRPr="00E21F55">
        <w:rPr>
          <w:rFonts w:ascii="Calibri" w:hAnsi="Calibri" w:cs="Arial"/>
          <w:sz w:val="20"/>
          <w:szCs w:val="20"/>
        </w:rPr>
        <w:t>ricevere, da parte dei soggetti interessati, osservazioni e suggerimenti per una più compiuta conoscenza del mercato;</w:t>
      </w:r>
    </w:p>
    <w:p w14:paraId="0BFC4825" w14:textId="77777777" w:rsidR="006C414B" w:rsidRPr="00E21F55" w:rsidRDefault="00A82C5B" w:rsidP="00505D5B">
      <w:pPr>
        <w:pStyle w:val="BodyText21"/>
        <w:numPr>
          <w:ilvl w:val="0"/>
          <w:numId w:val="2"/>
        </w:numPr>
        <w:tabs>
          <w:tab w:val="num" w:pos="360"/>
        </w:tabs>
        <w:spacing w:line="276" w:lineRule="auto"/>
        <w:ind w:left="568" w:hanging="284"/>
        <w:rPr>
          <w:rFonts w:ascii="Calibri" w:hAnsi="Calibri" w:cs="Arial"/>
          <w:sz w:val="20"/>
          <w:szCs w:val="20"/>
        </w:rPr>
      </w:pPr>
      <w:r w:rsidRPr="00E21F55">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w:t>
      </w:r>
      <w:r w:rsidR="00E21F55" w:rsidRPr="00E21F55">
        <w:rPr>
          <w:rFonts w:ascii="Calibri" w:hAnsi="Calibri" w:cs="Arial"/>
          <w:sz w:val="20"/>
          <w:szCs w:val="20"/>
        </w:rPr>
        <w:t>ai clienti o alla collettività.</w:t>
      </w:r>
    </w:p>
    <w:p w14:paraId="68685BD3" w14:textId="77777777" w:rsidR="006C414B" w:rsidRDefault="006C414B" w:rsidP="00E21F55">
      <w:pPr>
        <w:spacing w:line="276" w:lineRule="auto"/>
        <w:jc w:val="both"/>
        <w:rPr>
          <w:rFonts w:asciiTheme="minorHAnsi" w:hAnsiTheme="minorHAnsi" w:cs="Arial"/>
          <w:bCs/>
          <w:sz w:val="20"/>
          <w:szCs w:val="20"/>
        </w:rPr>
      </w:pPr>
    </w:p>
    <w:p w14:paraId="0697AA30" w14:textId="2667B645"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E21F55" w:rsidRPr="00E21F55">
        <w:rPr>
          <w:rFonts w:asciiTheme="minorHAnsi" w:hAnsiTheme="minorHAnsi" w:cs="Arial"/>
          <w:bCs/>
          <w:sz w:val="20"/>
          <w:szCs w:val="20"/>
        </w:rPr>
        <w:t xml:space="preserve">per </w:t>
      </w:r>
      <w:r w:rsidR="00E21F55">
        <w:rPr>
          <w:rFonts w:asciiTheme="minorHAnsi" w:hAnsiTheme="minorHAnsi" w:cs="Arial"/>
          <w:bCs/>
          <w:sz w:val="20"/>
          <w:szCs w:val="20"/>
        </w:rPr>
        <w:t>l’affidamento dei</w:t>
      </w:r>
      <w:r w:rsidR="00E21F55" w:rsidRPr="00E21F55">
        <w:rPr>
          <w:rFonts w:asciiTheme="minorHAnsi" w:hAnsiTheme="minorHAnsi" w:cs="Arial"/>
          <w:bCs/>
          <w:sz w:val="20"/>
          <w:szCs w:val="20"/>
        </w:rPr>
        <w:t xml:space="preserve"> servizi di gestione, manutenzione ed evoluzione della Qualified eXchange Network (QXN)</w:t>
      </w:r>
      <w:r w:rsidR="00E21F55">
        <w:rPr>
          <w:rFonts w:asciiTheme="minorHAnsi" w:hAnsiTheme="minorHAnsi" w:cs="Arial"/>
          <w:bCs/>
          <w:sz w:val="20"/>
          <w:szCs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Pr="000A022E">
        <w:rPr>
          <w:rFonts w:asciiTheme="minorHAnsi" w:hAnsiTheme="minorHAnsi" w:cs="Arial"/>
          <w:b/>
          <w:bCs/>
          <w:sz w:val="20"/>
          <w:szCs w:val="20"/>
          <w:u w:val="single"/>
        </w:rPr>
        <w:t>15 giorni solari</w:t>
      </w:r>
      <w:r w:rsidRPr="00941DBD">
        <w:rPr>
          <w:rFonts w:asciiTheme="minorHAnsi" w:hAnsiTheme="minorHAnsi" w:cs="Arial"/>
          <w:b/>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E21F55">
        <w:rPr>
          <w:rFonts w:asciiTheme="minorHAnsi" w:hAnsiTheme="minorHAnsi" w:cs="Arial"/>
          <w:bCs/>
          <w:sz w:val="20"/>
          <w:szCs w:val="20"/>
        </w:rPr>
        <w:t xml:space="preserve"> </w:t>
      </w:r>
      <w:hyperlink r:id="rId13" w:history="1">
        <w:r w:rsidR="00E21F55" w:rsidRPr="005C3FA6">
          <w:rPr>
            <w:rStyle w:val="Collegamentoipertestuale"/>
            <w:rFonts w:asciiTheme="minorHAnsi" w:hAnsiTheme="minorHAnsi" w:cs="Arial"/>
            <w:bCs/>
            <w:sz w:val="20"/>
            <w:szCs w:val="20"/>
          </w:rPr>
          <w:t>ictconsip@postacert.consip.it</w:t>
        </w:r>
      </w:hyperlink>
      <w:r w:rsidR="003C2EB9">
        <w:rPr>
          <w:rFonts w:asciiTheme="minorHAnsi" w:hAnsiTheme="minorHAnsi" w:cs="Arial"/>
          <w:bCs/>
          <w:sz w:val="20"/>
          <w:szCs w:val="20"/>
        </w:rPr>
        <w:t xml:space="preserve"> indicando nell’oggetto “ID 2769 – Consultazione del mercato QXN”.</w:t>
      </w:r>
      <w:r>
        <w:rPr>
          <w:rFonts w:asciiTheme="minorHAnsi" w:hAnsiTheme="minorHAnsi" w:cs="Arial"/>
          <w:bCs/>
          <w:color w:val="0070C0"/>
          <w:sz w:val="20"/>
          <w:szCs w:val="20"/>
        </w:rPr>
        <w:tab/>
      </w:r>
    </w:p>
    <w:p w14:paraId="0368A29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 oggetto della presente consultazione salva diversa indicazione presente di seguito nel questionario.</w:t>
      </w:r>
    </w:p>
    <w:p w14:paraId="6031782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4DC5EF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5332268"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5BBEE56"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55B32B23"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3B4B6D85" w14:textId="77777777">
        <w:tc>
          <w:tcPr>
            <w:tcW w:w="2830" w:type="dxa"/>
            <w:shd w:val="clear" w:color="auto" w:fill="auto"/>
            <w:vAlign w:val="center"/>
          </w:tcPr>
          <w:p w14:paraId="558ACC0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48C150F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32584EC" w14:textId="77777777">
        <w:tc>
          <w:tcPr>
            <w:tcW w:w="2830" w:type="dxa"/>
            <w:shd w:val="clear" w:color="auto" w:fill="auto"/>
            <w:vAlign w:val="center"/>
          </w:tcPr>
          <w:p w14:paraId="57B548B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60B3F75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29CD347" w14:textId="77777777">
        <w:tc>
          <w:tcPr>
            <w:tcW w:w="2830" w:type="dxa"/>
            <w:shd w:val="clear" w:color="auto" w:fill="auto"/>
            <w:vAlign w:val="center"/>
          </w:tcPr>
          <w:p w14:paraId="01693F4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3DAD763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F08F480" w14:textId="77777777">
        <w:tc>
          <w:tcPr>
            <w:tcW w:w="2830" w:type="dxa"/>
            <w:shd w:val="clear" w:color="auto" w:fill="auto"/>
            <w:vAlign w:val="center"/>
          </w:tcPr>
          <w:p w14:paraId="1562320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326B55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3BB9F3B" w14:textId="77777777">
        <w:tc>
          <w:tcPr>
            <w:tcW w:w="2830" w:type="dxa"/>
            <w:shd w:val="clear" w:color="auto" w:fill="auto"/>
            <w:vAlign w:val="center"/>
          </w:tcPr>
          <w:p w14:paraId="0598971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49E7FC0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2F32C1F" w14:textId="77777777">
        <w:tc>
          <w:tcPr>
            <w:tcW w:w="2830" w:type="dxa"/>
            <w:shd w:val="clear" w:color="auto" w:fill="auto"/>
            <w:vAlign w:val="center"/>
          </w:tcPr>
          <w:p w14:paraId="2FD897B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234115E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0A8A08F" w14:textId="77777777">
        <w:tc>
          <w:tcPr>
            <w:tcW w:w="2830" w:type="dxa"/>
            <w:shd w:val="clear" w:color="auto" w:fill="auto"/>
            <w:vAlign w:val="center"/>
          </w:tcPr>
          <w:p w14:paraId="15F060E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41C1536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1418AD3" w14:textId="77777777">
        <w:tc>
          <w:tcPr>
            <w:tcW w:w="2830" w:type="dxa"/>
            <w:shd w:val="clear" w:color="auto" w:fill="auto"/>
            <w:vAlign w:val="center"/>
          </w:tcPr>
          <w:p w14:paraId="50244C2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1B89D1C7" w14:textId="77777777" w:rsidR="006C414B" w:rsidRPr="00E57C36" w:rsidRDefault="006C414B">
            <w:pPr>
              <w:spacing w:line="360" w:lineRule="auto"/>
              <w:ind w:left="284"/>
              <w:rPr>
                <w:rFonts w:asciiTheme="minorHAnsi" w:hAnsiTheme="minorHAnsi" w:cs="Arial"/>
                <w:b/>
                <w:bCs/>
                <w:sz w:val="20"/>
                <w:szCs w:val="20"/>
              </w:rPr>
            </w:pPr>
          </w:p>
        </w:tc>
      </w:tr>
    </w:tbl>
    <w:p w14:paraId="1A7777BA" w14:textId="77777777" w:rsidR="006C414B" w:rsidRDefault="006C414B">
      <w:pPr>
        <w:ind w:left="284"/>
        <w:rPr>
          <w:rFonts w:asciiTheme="minorHAnsi" w:hAnsiTheme="minorHAnsi" w:cs="Arial"/>
          <w:b/>
          <w:bCs/>
          <w:sz w:val="20"/>
          <w:szCs w:val="20"/>
        </w:rPr>
      </w:pPr>
    </w:p>
    <w:p w14:paraId="7438E173" w14:textId="77777777" w:rsidR="00E57C36" w:rsidRDefault="00E57C36" w:rsidP="00E57C36">
      <w:pPr>
        <w:spacing w:line="360" w:lineRule="auto"/>
        <w:rPr>
          <w:rFonts w:asciiTheme="minorHAnsi" w:hAnsiTheme="minorHAnsi" w:cs="Arial"/>
          <w:b/>
          <w:bCs/>
          <w:sz w:val="22"/>
          <w:szCs w:val="20"/>
        </w:rPr>
      </w:pPr>
    </w:p>
    <w:p w14:paraId="452DF289"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EBE520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65EA639" w14:textId="77777777" w:rsidR="00E57C36" w:rsidRDefault="00E57C36" w:rsidP="00E57C36">
      <w:pPr>
        <w:spacing w:line="276" w:lineRule="auto"/>
        <w:jc w:val="both"/>
        <w:rPr>
          <w:rFonts w:asciiTheme="minorHAnsi" w:hAnsiTheme="minorHAnsi" w:cs="Arial"/>
          <w:bCs/>
          <w:sz w:val="20"/>
          <w:szCs w:val="20"/>
        </w:rPr>
      </w:pPr>
    </w:p>
    <w:p w14:paraId="681BA8F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82D8717"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55A426C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1570FE62" w14:textId="77777777" w:rsidR="006C414B" w:rsidRDefault="006C414B">
      <w:pPr>
        <w:spacing w:line="276" w:lineRule="auto"/>
        <w:ind w:left="284"/>
        <w:jc w:val="both"/>
        <w:rPr>
          <w:rFonts w:asciiTheme="minorHAnsi" w:hAnsiTheme="minorHAnsi" w:cs="Arial"/>
          <w:bCs/>
          <w:sz w:val="20"/>
          <w:szCs w:val="20"/>
        </w:rPr>
      </w:pPr>
    </w:p>
    <w:p w14:paraId="2ADBB7C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A259C97" w14:textId="77777777" w:rsidR="006C414B" w:rsidRDefault="006C414B">
      <w:pPr>
        <w:spacing w:line="276" w:lineRule="auto"/>
        <w:ind w:left="284"/>
        <w:jc w:val="both"/>
        <w:rPr>
          <w:rFonts w:asciiTheme="minorHAnsi" w:hAnsiTheme="minorHAnsi" w:cs="Arial"/>
          <w:bCs/>
          <w:sz w:val="20"/>
          <w:szCs w:val="20"/>
        </w:rPr>
      </w:pPr>
    </w:p>
    <w:p w14:paraId="1FF52426"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A7890B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E55485A" w14:textId="77777777" w:rsidR="006C414B" w:rsidRDefault="006C414B">
      <w:pPr>
        <w:spacing w:line="276" w:lineRule="auto"/>
        <w:ind w:left="284"/>
        <w:jc w:val="both"/>
        <w:rPr>
          <w:rFonts w:asciiTheme="minorHAnsi" w:hAnsiTheme="minorHAnsi" w:cs="Arial"/>
          <w:bCs/>
          <w:sz w:val="20"/>
          <w:szCs w:val="20"/>
        </w:rPr>
      </w:pPr>
    </w:p>
    <w:p w14:paraId="48C5662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7EDE979" w14:textId="77777777" w:rsidR="006C414B" w:rsidRDefault="006C414B">
      <w:pPr>
        <w:spacing w:line="276" w:lineRule="auto"/>
        <w:jc w:val="both"/>
        <w:rPr>
          <w:rFonts w:asciiTheme="minorHAnsi" w:hAnsiTheme="minorHAnsi" w:cs="Arial"/>
          <w:bCs/>
          <w:sz w:val="20"/>
          <w:szCs w:val="20"/>
        </w:rPr>
      </w:pPr>
    </w:p>
    <w:p w14:paraId="5D229CF9" w14:textId="77777777" w:rsidR="006C414B" w:rsidRDefault="00A82C5B" w:rsidP="025334B9">
      <w:pPr>
        <w:spacing w:line="276" w:lineRule="auto"/>
        <w:jc w:val="both"/>
        <w:rPr>
          <w:rFonts w:asciiTheme="minorHAnsi" w:hAnsiTheme="minorHAnsi" w:cs="Arial"/>
          <w:sz w:val="20"/>
          <w:szCs w:val="20"/>
        </w:rPr>
      </w:pPr>
      <w:r w:rsidRPr="025334B9">
        <w:rPr>
          <w:rFonts w:asciiTheme="minorHAnsi" w:hAnsiTheme="minorHAns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4">
        <w:r w:rsidRPr="025334B9">
          <w:rPr>
            <w:rStyle w:val="Collegamentoipertestuale"/>
            <w:rFonts w:asciiTheme="minorHAnsi" w:hAnsiTheme="minorHAnsi"/>
            <w:sz w:val="20"/>
            <w:szCs w:val="20"/>
          </w:rPr>
          <w:t>esercizio.diritti.privacy@consip.it</w:t>
        </w:r>
      </w:hyperlink>
      <w:r w:rsidRPr="025334B9">
        <w:rPr>
          <w:rFonts w:asciiTheme="minorHAnsi" w:hAnsiTheme="minorHAnsi" w:cs="Arial"/>
          <w:sz w:val="20"/>
          <w:szCs w:val="20"/>
        </w:rPr>
        <w:t>.</w:t>
      </w:r>
    </w:p>
    <w:p w14:paraId="13ECEA61"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02E850A0"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2569C53F" w14:textId="77777777" w:rsidR="006C414B" w:rsidRDefault="00357881">
      <w:pPr>
        <w:spacing w:line="360" w:lineRule="auto"/>
        <w:ind w:left="284"/>
        <w:jc w:val="both"/>
        <w:rPr>
          <w:rFonts w:asciiTheme="minorHAnsi" w:hAnsiTheme="minorHAnsi" w:cs="Arial"/>
          <w:bCs/>
          <w:sz w:val="20"/>
          <w:szCs w:val="20"/>
        </w:rPr>
      </w:pPr>
      <w:r w:rsidRPr="00984F21">
        <w:rPr>
          <w:rFonts w:asciiTheme="minorHAnsi" w:hAnsiTheme="minorHAnsi" w:cs="Arial"/>
          <w:bCs/>
          <w:sz w:val="20"/>
          <w:szCs w:val="20"/>
        </w:rPr>
        <w:t>La presente iniziativa ha ad oggetto</w:t>
      </w:r>
      <w:r w:rsidR="00855901">
        <w:rPr>
          <w:rFonts w:asciiTheme="minorHAnsi" w:hAnsiTheme="minorHAnsi" w:cs="Arial"/>
          <w:bCs/>
          <w:sz w:val="20"/>
          <w:szCs w:val="20"/>
        </w:rPr>
        <w:t xml:space="preserve"> la </w:t>
      </w:r>
      <w:r w:rsidR="00855901" w:rsidRPr="00027B1F">
        <w:rPr>
          <w:rFonts w:asciiTheme="minorHAnsi" w:hAnsiTheme="minorHAnsi" w:cs="Arial"/>
          <w:b/>
          <w:bCs/>
          <w:sz w:val="20"/>
          <w:szCs w:val="20"/>
        </w:rPr>
        <w:t>gestione, la manutenzione e l’evoluzione</w:t>
      </w:r>
      <w:r w:rsidR="00855901">
        <w:rPr>
          <w:rFonts w:asciiTheme="minorHAnsi" w:hAnsiTheme="minorHAnsi" w:cs="Arial"/>
          <w:bCs/>
          <w:sz w:val="20"/>
          <w:szCs w:val="20"/>
        </w:rPr>
        <w:t xml:space="preserve"> della </w:t>
      </w:r>
      <w:r w:rsidR="00855901" w:rsidRPr="00855901">
        <w:rPr>
          <w:rFonts w:asciiTheme="minorHAnsi" w:hAnsiTheme="minorHAnsi" w:cs="Arial"/>
          <w:bCs/>
          <w:sz w:val="20"/>
          <w:szCs w:val="20"/>
        </w:rPr>
        <w:t xml:space="preserve">Qualified Exchange Network (QXN) del sistema SPC </w:t>
      </w:r>
      <w:r w:rsidR="00855901">
        <w:rPr>
          <w:rFonts w:asciiTheme="minorHAnsi" w:hAnsiTheme="minorHAnsi" w:cs="Arial"/>
          <w:bCs/>
          <w:sz w:val="20"/>
          <w:szCs w:val="20"/>
        </w:rPr>
        <w:t>ossia dell’</w:t>
      </w:r>
      <w:r w:rsidR="00855901" w:rsidRPr="00855901">
        <w:rPr>
          <w:rFonts w:asciiTheme="minorHAnsi" w:hAnsiTheme="minorHAnsi" w:cs="Arial"/>
          <w:bCs/>
          <w:sz w:val="20"/>
          <w:szCs w:val="20"/>
        </w:rPr>
        <w:t>infrastruttura per l’interconnessione tra le reti dei fornitori SPC nonché dei soggetti abilitati da AgID alla fruizione di servizi di interconnessione per erogare servizi di comunicazione tra le Pubbliche Amministrazioni (PA).</w:t>
      </w:r>
    </w:p>
    <w:p w14:paraId="65C0C16D" w14:textId="570BD22C" w:rsidR="002C1193" w:rsidRDefault="002C1193">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Il Fornitore dovrà </w:t>
      </w:r>
      <w:r w:rsidRPr="00E10DC7">
        <w:rPr>
          <w:rFonts w:asciiTheme="minorHAnsi" w:hAnsiTheme="minorHAnsi" w:cs="Arial"/>
          <w:b/>
          <w:bCs/>
          <w:sz w:val="20"/>
          <w:szCs w:val="20"/>
        </w:rPr>
        <w:t>prendere in carico</w:t>
      </w:r>
      <w:r>
        <w:rPr>
          <w:rFonts w:asciiTheme="minorHAnsi" w:hAnsiTheme="minorHAnsi" w:cs="Arial"/>
          <w:bCs/>
          <w:sz w:val="20"/>
          <w:szCs w:val="20"/>
        </w:rPr>
        <w:t xml:space="preserve"> l’attuale </w:t>
      </w:r>
      <w:r w:rsidRPr="00E10DC7">
        <w:rPr>
          <w:rFonts w:asciiTheme="minorHAnsi" w:hAnsiTheme="minorHAnsi" w:cs="Arial"/>
          <w:b/>
          <w:bCs/>
          <w:sz w:val="20"/>
          <w:szCs w:val="20"/>
        </w:rPr>
        <w:t xml:space="preserve">infrastruttura </w:t>
      </w:r>
      <w:r w:rsidRPr="002532E2">
        <w:rPr>
          <w:rFonts w:asciiTheme="minorHAnsi" w:hAnsiTheme="minorHAnsi" w:cs="Arial"/>
          <w:b/>
          <w:bCs/>
          <w:sz w:val="20"/>
          <w:szCs w:val="20"/>
        </w:rPr>
        <w:t xml:space="preserve">QXN </w:t>
      </w:r>
      <w:r w:rsidR="00E10DC7" w:rsidRPr="002532E2">
        <w:rPr>
          <w:rFonts w:asciiTheme="minorHAnsi" w:hAnsiTheme="minorHAnsi" w:cs="Arial"/>
          <w:b/>
          <w:bCs/>
          <w:i/>
          <w:sz w:val="20"/>
          <w:szCs w:val="20"/>
        </w:rPr>
        <w:t>as is</w:t>
      </w:r>
      <w:r w:rsidR="00E10DC7" w:rsidRPr="002532E2">
        <w:rPr>
          <w:rFonts w:asciiTheme="minorHAnsi" w:hAnsiTheme="minorHAnsi" w:cs="Arial"/>
          <w:bCs/>
          <w:sz w:val="20"/>
          <w:szCs w:val="20"/>
        </w:rPr>
        <w:t xml:space="preserve"> (di proprietà di AgID)</w:t>
      </w:r>
      <w:r w:rsidR="00E10DC7">
        <w:rPr>
          <w:rFonts w:asciiTheme="minorHAnsi" w:hAnsiTheme="minorHAnsi" w:cs="Arial"/>
          <w:bCs/>
          <w:sz w:val="20"/>
          <w:szCs w:val="20"/>
        </w:rPr>
        <w:t xml:space="preserve"> </w:t>
      </w:r>
      <w:r>
        <w:rPr>
          <w:rFonts w:asciiTheme="minorHAnsi" w:hAnsiTheme="minorHAnsi" w:cs="Arial"/>
          <w:bCs/>
          <w:sz w:val="20"/>
          <w:szCs w:val="20"/>
        </w:rPr>
        <w:t xml:space="preserve">distribuita geograficamente su due nodi, ospitati presso i datacenter del </w:t>
      </w:r>
      <w:r w:rsidRPr="002C1193">
        <w:rPr>
          <w:rFonts w:asciiTheme="minorHAnsi" w:hAnsiTheme="minorHAnsi" w:cs="Arial"/>
          <w:bCs/>
          <w:sz w:val="20"/>
          <w:szCs w:val="20"/>
        </w:rPr>
        <w:t xml:space="preserve">MIX s.r.l. di Milano e </w:t>
      </w:r>
      <w:r>
        <w:rPr>
          <w:rFonts w:asciiTheme="minorHAnsi" w:hAnsiTheme="minorHAnsi" w:cs="Arial"/>
          <w:bCs/>
          <w:sz w:val="20"/>
          <w:szCs w:val="20"/>
        </w:rPr>
        <w:t xml:space="preserve">del </w:t>
      </w:r>
      <w:r w:rsidRPr="002C1193">
        <w:rPr>
          <w:rFonts w:asciiTheme="minorHAnsi" w:hAnsiTheme="minorHAnsi" w:cs="Arial"/>
          <w:bCs/>
          <w:sz w:val="20"/>
          <w:szCs w:val="20"/>
        </w:rPr>
        <w:t>Consorzio NaMeX di Roma</w:t>
      </w:r>
      <w:r>
        <w:rPr>
          <w:rFonts w:asciiTheme="minorHAnsi" w:hAnsiTheme="minorHAnsi" w:cs="Arial"/>
          <w:bCs/>
          <w:sz w:val="20"/>
          <w:szCs w:val="20"/>
        </w:rPr>
        <w:t>, ed erogarne i servizi di gestione e manutenzione senza soluzione di continuità</w:t>
      </w:r>
      <w:r w:rsidR="00E10DC7">
        <w:rPr>
          <w:rFonts w:asciiTheme="minorHAnsi" w:hAnsiTheme="minorHAnsi" w:cs="Arial"/>
          <w:bCs/>
          <w:sz w:val="20"/>
          <w:szCs w:val="20"/>
        </w:rPr>
        <w:t>;</w:t>
      </w:r>
      <w:r w:rsidR="002633C7">
        <w:rPr>
          <w:rFonts w:asciiTheme="minorHAnsi" w:hAnsiTheme="minorHAnsi" w:cs="Arial"/>
          <w:bCs/>
          <w:sz w:val="20"/>
          <w:szCs w:val="20"/>
        </w:rPr>
        <w:t xml:space="preserve"> </w:t>
      </w:r>
      <w:r w:rsidR="009602B7">
        <w:rPr>
          <w:rFonts w:asciiTheme="minorHAnsi" w:hAnsiTheme="minorHAnsi" w:cs="Arial"/>
          <w:bCs/>
          <w:sz w:val="20"/>
          <w:szCs w:val="20"/>
        </w:rPr>
        <w:t>mentre dovrà provvedere a mettere a disposizione per tutta la durata contrattuale:</w:t>
      </w:r>
    </w:p>
    <w:p w14:paraId="2EC964A4" w14:textId="77777777" w:rsidR="009602B7" w:rsidRPr="009602B7" w:rsidRDefault="009602B7" w:rsidP="009602B7">
      <w:pPr>
        <w:pStyle w:val="Paragrafoelenco"/>
        <w:numPr>
          <w:ilvl w:val="0"/>
          <w:numId w:val="10"/>
        </w:numPr>
        <w:spacing w:line="360" w:lineRule="auto"/>
        <w:jc w:val="both"/>
        <w:rPr>
          <w:rFonts w:asciiTheme="minorHAnsi" w:hAnsiTheme="minorHAnsi" w:cs="Arial"/>
          <w:bCs/>
          <w:sz w:val="20"/>
          <w:szCs w:val="20"/>
        </w:rPr>
      </w:pPr>
      <w:r w:rsidRPr="009602B7">
        <w:rPr>
          <w:rFonts w:asciiTheme="minorHAnsi" w:hAnsiTheme="minorHAnsi" w:cs="Arial"/>
          <w:bCs/>
          <w:sz w:val="20"/>
          <w:szCs w:val="20"/>
        </w:rPr>
        <w:t>i circuiti di collegamento geografico tra i due suddetti nodi della QXN</w:t>
      </w:r>
      <w:r w:rsidR="00D55BC5">
        <w:rPr>
          <w:rFonts w:asciiTheme="minorHAnsi" w:hAnsiTheme="minorHAnsi" w:cs="Arial"/>
          <w:bCs/>
          <w:sz w:val="20"/>
          <w:szCs w:val="20"/>
        </w:rPr>
        <w:t>;</w:t>
      </w:r>
    </w:p>
    <w:p w14:paraId="7F26AC95" w14:textId="77777777" w:rsidR="009602B7" w:rsidRDefault="009602B7" w:rsidP="007B5547">
      <w:pPr>
        <w:pStyle w:val="Paragrafoelenco"/>
        <w:numPr>
          <w:ilvl w:val="0"/>
          <w:numId w:val="10"/>
        </w:numPr>
        <w:spacing w:line="360" w:lineRule="auto"/>
        <w:jc w:val="both"/>
        <w:rPr>
          <w:rFonts w:asciiTheme="minorHAnsi" w:hAnsiTheme="minorHAnsi" w:cs="Arial"/>
          <w:bCs/>
          <w:sz w:val="20"/>
          <w:szCs w:val="20"/>
        </w:rPr>
      </w:pPr>
      <w:r w:rsidRPr="009602B7">
        <w:rPr>
          <w:rFonts w:asciiTheme="minorHAnsi" w:hAnsiTheme="minorHAnsi" w:cs="Arial"/>
          <w:bCs/>
          <w:sz w:val="20"/>
          <w:szCs w:val="20"/>
        </w:rPr>
        <w:t xml:space="preserve">i </w:t>
      </w:r>
      <w:r w:rsidR="007B5547">
        <w:rPr>
          <w:rFonts w:asciiTheme="minorHAnsi" w:hAnsiTheme="minorHAnsi" w:cs="Arial"/>
          <w:bCs/>
          <w:sz w:val="20"/>
          <w:szCs w:val="20"/>
        </w:rPr>
        <w:t xml:space="preserve">servizi di housing - </w:t>
      </w:r>
      <w:r w:rsidR="00130DEA">
        <w:rPr>
          <w:rFonts w:asciiTheme="minorHAnsi" w:hAnsiTheme="minorHAnsi" w:cs="Arial"/>
          <w:bCs/>
          <w:sz w:val="20"/>
          <w:szCs w:val="20"/>
        </w:rPr>
        <w:t xml:space="preserve">necessari ad ospitare l’infrastruttura QXN </w:t>
      </w:r>
      <w:r w:rsidR="007B5547">
        <w:rPr>
          <w:rFonts w:asciiTheme="minorHAnsi" w:hAnsiTheme="minorHAnsi" w:cs="Arial"/>
          <w:bCs/>
          <w:sz w:val="20"/>
          <w:szCs w:val="20"/>
        </w:rPr>
        <w:t xml:space="preserve">e </w:t>
      </w:r>
      <w:r w:rsidR="007B5547" w:rsidRPr="007B5547">
        <w:rPr>
          <w:rFonts w:asciiTheme="minorHAnsi" w:hAnsiTheme="minorHAnsi" w:cs="Arial"/>
          <w:bCs/>
          <w:sz w:val="20"/>
          <w:szCs w:val="20"/>
        </w:rPr>
        <w:t xml:space="preserve">gli apparati </w:t>
      </w:r>
      <w:r w:rsidR="007B5547">
        <w:rPr>
          <w:rFonts w:asciiTheme="minorHAnsi" w:hAnsiTheme="minorHAnsi" w:cs="Arial"/>
          <w:bCs/>
          <w:sz w:val="20"/>
          <w:szCs w:val="20"/>
        </w:rPr>
        <w:t xml:space="preserve">di accesso </w:t>
      </w:r>
      <w:r w:rsidR="007B5547" w:rsidRPr="007B5547">
        <w:rPr>
          <w:rFonts w:asciiTheme="minorHAnsi" w:hAnsiTheme="minorHAnsi" w:cs="Arial"/>
          <w:bCs/>
          <w:sz w:val="20"/>
          <w:szCs w:val="20"/>
        </w:rPr>
        <w:t xml:space="preserve">utilizzati dai </w:t>
      </w:r>
      <w:r w:rsidR="007B5547">
        <w:rPr>
          <w:rFonts w:asciiTheme="minorHAnsi" w:hAnsiTheme="minorHAnsi" w:cs="Arial"/>
          <w:bCs/>
          <w:sz w:val="20"/>
          <w:szCs w:val="20"/>
        </w:rPr>
        <w:t xml:space="preserve">sopra elencati </w:t>
      </w:r>
      <w:r w:rsidR="007B5547" w:rsidRPr="007B5547">
        <w:rPr>
          <w:rFonts w:asciiTheme="minorHAnsi" w:hAnsiTheme="minorHAnsi" w:cs="Arial"/>
          <w:bCs/>
          <w:sz w:val="20"/>
          <w:szCs w:val="20"/>
        </w:rPr>
        <w:t xml:space="preserve">soggetti </w:t>
      </w:r>
      <w:r w:rsidR="007B5547">
        <w:rPr>
          <w:rFonts w:asciiTheme="minorHAnsi" w:hAnsiTheme="minorHAnsi" w:cs="Arial"/>
          <w:bCs/>
          <w:sz w:val="20"/>
          <w:szCs w:val="20"/>
        </w:rPr>
        <w:t>per l’interconnessione alla QXN -</w:t>
      </w:r>
      <w:r w:rsidR="007B5547" w:rsidRPr="007B5547">
        <w:rPr>
          <w:rFonts w:asciiTheme="minorHAnsi" w:hAnsiTheme="minorHAnsi" w:cs="Arial"/>
          <w:bCs/>
          <w:sz w:val="20"/>
          <w:szCs w:val="20"/>
        </w:rPr>
        <w:t xml:space="preserve"> </w:t>
      </w:r>
      <w:r w:rsidRPr="009602B7">
        <w:rPr>
          <w:rFonts w:asciiTheme="minorHAnsi" w:hAnsiTheme="minorHAnsi" w:cs="Arial"/>
          <w:bCs/>
          <w:sz w:val="20"/>
          <w:szCs w:val="20"/>
        </w:rPr>
        <w:t>presso i due suddetti nodi per il tramite di contratti stipulati direttamente dal fornitore con i relativi gestori del MIX e NaMeX</w:t>
      </w:r>
      <w:r w:rsidR="00D55BC5">
        <w:rPr>
          <w:rFonts w:asciiTheme="minorHAnsi" w:hAnsiTheme="minorHAnsi" w:cs="Arial"/>
          <w:bCs/>
          <w:sz w:val="20"/>
          <w:szCs w:val="20"/>
        </w:rPr>
        <w:t>;</w:t>
      </w:r>
    </w:p>
    <w:p w14:paraId="09B7DB80" w14:textId="77777777" w:rsidR="00347052" w:rsidRDefault="4929FEAD" w:rsidP="025334B9">
      <w:pPr>
        <w:pStyle w:val="Paragrafoelenco"/>
        <w:numPr>
          <w:ilvl w:val="0"/>
          <w:numId w:val="10"/>
        </w:numPr>
        <w:spacing w:line="360" w:lineRule="auto"/>
        <w:jc w:val="both"/>
        <w:rPr>
          <w:rFonts w:asciiTheme="minorHAnsi" w:hAnsiTheme="minorHAnsi" w:cs="Arial"/>
          <w:sz w:val="20"/>
          <w:szCs w:val="20"/>
        </w:rPr>
      </w:pPr>
      <w:r w:rsidRPr="025334B9">
        <w:rPr>
          <w:rFonts w:asciiTheme="minorHAnsi" w:hAnsiTheme="minorHAnsi" w:cs="Arial"/>
          <w:sz w:val="20"/>
          <w:szCs w:val="20"/>
        </w:rPr>
        <w:t xml:space="preserve">per ogni nodo geografico, </w:t>
      </w:r>
      <w:r w:rsidR="008817C3" w:rsidRPr="025334B9">
        <w:rPr>
          <w:rFonts w:asciiTheme="minorHAnsi" w:hAnsiTheme="minorHAnsi" w:cs="Arial"/>
          <w:sz w:val="20"/>
          <w:szCs w:val="20"/>
        </w:rPr>
        <w:t>una connessione Internet protetta per la sincronizzazione NTP in modalità autenticata con la sorgente di tempo ufficiale dell’I.N.RI.M. e per la risoluzione dei nomi di dominio esterni allo spazio dei nomi della rete SPC tra i DNS QXN ed i root server di Internet</w:t>
      </w:r>
      <w:r w:rsidR="00FC284B" w:rsidRPr="025334B9">
        <w:rPr>
          <w:rFonts w:asciiTheme="minorHAnsi" w:hAnsiTheme="minorHAnsi" w:cs="Arial"/>
          <w:sz w:val="20"/>
          <w:szCs w:val="20"/>
        </w:rPr>
        <w:t>;</w:t>
      </w:r>
    </w:p>
    <w:p w14:paraId="6D6C6B47" w14:textId="77777777" w:rsidR="00AD66DF" w:rsidRPr="00AD66DF" w:rsidRDefault="00D55BC5" w:rsidP="00AD66DF">
      <w:pPr>
        <w:pStyle w:val="Paragrafoelenco"/>
        <w:numPr>
          <w:ilvl w:val="0"/>
          <w:numId w:val="10"/>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un </w:t>
      </w:r>
      <w:r w:rsidRPr="00D55BC5">
        <w:rPr>
          <w:rFonts w:asciiTheme="minorHAnsi" w:hAnsiTheme="minorHAnsi" w:cs="Arial"/>
          <w:bCs/>
          <w:sz w:val="20"/>
          <w:szCs w:val="20"/>
        </w:rPr>
        <w:t>Network Operating Center (NOC)</w:t>
      </w:r>
      <w:r>
        <w:rPr>
          <w:rFonts w:asciiTheme="minorHAnsi" w:hAnsiTheme="minorHAnsi" w:cs="Arial"/>
          <w:bCs/>
          <w:sz w:val="20"/>
          <w:szCs w:val="20"/>
        </w:rPr>
        <w:t xml:space="preserve"> </w:t>
      </w:r>
      <w:r w:rsidR="001172C4">
        <w:rPr>
          <w:rFonts w:asciiTheme="minorHAnsi" w:hAnsiTheme="minorHAnsi" w:cs="Arial"/>
          <w:bCs/>
          <w:sz w:val="20"/>
          <w:szCs w:val="20"/>
        </w:rPr>
        <w:t xml:space="preserve">operativo per 24 ore al giorno </w:t>
      </w:r>
      <w:r w:rsidRPr="00D55BC5">
        <w:rPr>
          <w:rFonts w:asciiTheme="minorHAnsi" w:hAnsiTheme="minorHAnsi" w:cs="Arial"/>
          <w:bCs/>
          <w:sz w:val="20"/>
          <w:szCs w:val="20"/>
        </w:rPr>
        <w:t xml:space="preserve">per 365 giorni l'anno </w:t>
      </w:r>
      <w:r>
        <w:rPr>
          <w:rFonts w:asciiTheme="minorHAnsi" w:hAnsiTheme="minorHAnsi" w:cs="Arial"/>
          <w:bCs/>
          <w:sz w:val="20"/>
          <w:szCs w:val="20"/>
        </w:rPr>
        <w:t>dal quale assolvere le funzioni di ges</w:t>
      </w:r>
      <w:r w:rsidR="00AD66DF">
        <w:rPr>
          <w:rFonts w:asciiTheme="minorHAnsi" w:hAnsiTheme="minorHAnsi" w:cs="Arial"/>
          <w:bCs/>
          <w:sz w:val="20"/>
          <w:szCs w:val="20"/>
        </w:rPr>
        <w:t xml:space="preserve">tione e monitoraggio della rete. Il NOC </w:t>
      </w:r>
      <w:r w:rsidR="00AD66DF" w:rsidRPr="00AD66DF">
        <w:rPr>
          <w:rFonts w:asciiTheme="minorHAnsi" w:hAnsiTheme="minorHAnsi" w:cs="Arial"/>
          <w:bCs/>
          <w:sz w:val="20"/>
          <w:szCs w:val="20"/>
        </w:rPr>
        <w:t xml:space="preserve">deve </w:t>
      </w:r>
      <w:r w:rsidR="004711B2">
        <w:rPr>
          <w:rFonts w:asciiTheme="minorHAnsi" w:hAnsiTheme="minorHAnsi" w:cs="Arial"/>
          <w:bCs/>
          <w:sz w:val="20"/>
          <w:szCs w:val="20"/>
        </w:rPr>
        <w:t>svolgere</w:t>
      </w:r>
      <w:r w:rsidR="00AD66DF" w:rsidRPr="00AD66DF">
        <w:rPr>
          <w:rFonts w:asciiTheme="minorHAnsi" w:hAnsiTheme="minorHAnsi" w:cs="Arial"/>
          <w:bCs/>
          <w:sz w:val="20"/>
          <w:szCs w:val="20"/>
        </w:rPr>
        <w:t xml:space="preserve"> le seguenti </w:t>
      </w:r>
      <w:r w:rsidR="00AD66DF">
        <w:rPr>
          <w:rFonts w:asciiTheme="minorHAnsi" w:hAnsiTheme="minorHAnsi" w:cs="Arial"/>
          <w:bCs/>
          <w:sz w:val="20"/>
          <w:szCs w:val="20"/>
        </w:rPr>
        <w:t xml:space="preserve">principali </w:t>
      </w:r>
      <w:r w:rsidR="00AD66DF" w:rsidRPr="00AD66DF">
        <w:rPr>
          <w:rFonts w:asciiTheme="minorHAnsi" w:hAnsiTheme="minorHAnsi" w:cs="Arial"/>
          <w:bCs/>
          <w:sz w:val="20"/>
          <w:szCs w:val="20"/>
        </w:rPr>
        <w:t>funzioni:</w:t>
      </w:r>
    </w:p>
    <w:p w14:paraId="735C8251" w14:textId="77777777" w:rsidR="00AD66DF" w:rsidRPr="00AD66DF" w:rsidRDefault="00B27BD2" w:rsidP="00AD66DF">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g</w:t>
      </w:r>
      <w:r w:rsidR="00AD66DF" w:rsidRPr="00AD66DF">
        <w:rPr>
          <w:rFonts w:asciiTheme="minorHAnsi" w:hAnsiTheme="minorHAnsi" w:cs="Arial"/>
          <w:bCs/>
          <w:sz w:val="20"/>
          <w:szCs w:val="20"/>
        </w:rPr>
        <w:t>estione della rete, con monitoraggio real-time di ogni servizio di rete allo scopo di determinare potenziali problemi e assicurare che vengano rispettati i livelli di servizio contrattualizzati;</w:t>
      </w:r>
    </w:p>
    <w:p w14:paraId="3F00639F" w14:textId="77777777" w:rsidR="00AD66DF" w:rsidRPr="00AD66DF" w:rsidRDefault="00B27BD2" w:rsidP="00AD66DF">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g</w:t>
      </w:r>
      <w:r w:rsidR="00AD66DF" w:rsidRPr="00AD66DF">
        <w:rPr>
          <w:rFonts w:asciiTheme="minorHAnsi" w:hAnsiTheme="minorHAnsi" w:cs="Arial"/>
          <w:bCs/>
          <w:sz w:val="20"/>
          <w:szCs w:val="20"/>
        </w:rPr>
        <w:t>estione centralizzata delle configurazioni di tutti gli apparati di rete che rientrano nel perimetro dei servizi erogati e di supporto;</w:t>
      </w:r>
    </w:p>
    <w:p w14:paraId="0CFAB0E4" w14:textId="77777777" w:rsidR="00AD66DF" w:rsidRPr="00AD66DF" w:rsidRDefault="00B27BD2" w:rsidP="00AD66DF">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g</w:t>
      </w:r>
      <w:r w:rsidR="00AD66DF" w:rsidRPr="00AD66DF">
        <w:rPr>
          <w:rFonts w:asciiTheme="minorHAnsi" w:hAnsiTheme="minorHAnsi" w:cs="Arial"/>
          <w:bCs/>
          <w:sz w:val="20"/>
          <w:szCs w:val="20"/>
        </w:rPr>
        <w:t>estione degli allarmi e dei malfunzionamenti delle componenti del servizio ed attivazione delle procedure di Incident e Problem Management;</w:t>
      </w:r>
    </w:p>
    <w:p w14:paraId="0860E469" w14:textId="77777777" w:rsidR="00AD66DF" w:rsidRPr="00AD66DF" w:rsidRDefault="00B27BD2" w:rsidP="00AD66DF">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v</w:t>
      </w:r>
      <w:r w:rsidR="00AD66DF" w:rsidRPr="00AD66DF">
        <w:rPr>
          <w:rFonts w:asciiTheme="minorHAnsi" w:hAnsiTheme="minorHAnsi" w:cs="Arial"/>
          <w:bCs/>
          <w:sz w:val="20"/>
          <w:szCs w:val="20"/>
        </w:rPr>
        <w:t>erifica del corretto dimensionamento complessivo del sistema di rete e attività di capacity planning a seguito della pianificazione e propedeutiche alla implementazione di modifiche consistenti o all’introduzione di nuovi servizi;</w:t>
      </w:r>
    </w:p>
    <w:p w14:paraId="082751DC" w14:textId="77777777" w:rsidR="00AD66DF" w:rsidRPr="00AD66DF" w:rsidRDefault="00B27BD2" w:rsidP="00AD66DF">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m</w:t>
      </w:r>
      <w:r w:rsidR="00AD66DF" w:rsidRPr="00AD66DF">
        <w:rPr>
          <w:rFonts w:asciiTheme="minorHAnsi" w:hAnsiTheme="minorHAnsi" w:cs="Arial"/>
          <w:bCs/>
          <w:sz w:val="20"/>
          <w:szCs w:val="20"/>
        </w:rPr>
        <w:t>onitoraggio del grado di occupazione delle risorse trasmissive;</w:t>
      </w:r>
    </w:p>
    <w:p w14:paraId="677C23DC" w14:textId="77777777" w:rsidR="009602B7" w:rsidRDefault="00B27BD2" w:rsidP="007572E9">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m</w:t>
      </w:r>
      <w:r w:rsidR="00AD66DF" w:rsidRPr="00AD66DF">
        <w:rPr>
          <w:rFonts w:asciiTheme="minorHAnsi" w:hAnsiTheme="minorHAnsi" w:cs="Arial"/>
          <w:bCs/>
          <w:sz w:val="20"/>
          <w:szCs w:val="20"/>
        </w:rPr>
        <w:t>onitoraggio dei livelli di servizio e</w:t>
      </w:r>
      <w:r w:rsidR="00AD66DF">
        <w:rPr>
          <w:rFonts w:asciiTheme="minorHAnsi" w:hAnsiTheme="minorHAnsi" w:cs="Arial"/>
          <w:bCs/>
          <w:sz w:val="20"/>
          <w:szCs w:val="20"/>
        </w:rPr>
        <w:t xml:space="preserve"> s</w:t>
      </w:r>
      <w:r w:rsidR="00AD66DF" w:rsidRPr="00AD66DF">
        <w:rPr>
          <w:rFonts w:asciiTheme="minorHAnsi" w:hAnsiTheme="minorHAnsi" w:cs="Arial"/>
          <w:bCs/>
          <w:sz w:val="20"/>
          <w:szCs w:val="20"/>
        </w:rPr>
        <w:t>upporto alla produzione di reportistica.</w:t>
      </w:r>
    </w:p>
    <w:p w14:paraId="20789EF1" w14:textId="77777777" w:rsidR="00753CDD" w:rsidRPr="00753CDD" w:rsidRDefault="00DB2C41" w:rsidP="00DB2C41">
      <w:pPr>
        <w:spacing w:line="360" w:lineRule="auto"/>
        <w:ind w:left="1004"/>
        <w:jc w:val="both"/>
        <w:rPr>
          <w:rFonts w:asciiTheme="minorHAnsi" w:hAnsiTheme="minorHAnsi" w:cs="Arial"/>
          <w:bCs/>
          <w:sz w:val="20"/>
          <w:szCs w:val="20"/>
        </w:rPr>
      </w:pPr>
      <w:r w:rsidRPr="00753CDD">
        <w:rPr>
          <w:rFonts w:asciiTheme="minorHAnsi" w:hAnsiTheme="minorHAnsi" w:cs="Arial"/>
          <w:bCs/>
          <w:sz w:val="20"/>
          <w:szCs w:val="20"/>
        </w:rPr>
        <w:t xml:space="preserve">In particolare </w:t>
      </w:r>
      <w:r w:rsidR="00753CDD" w:rsidRPr="00753CDD">
        <w:rPr>
          <w:rFonts w:asciiTheme="minorHAnsi" w:hAnsiTheme="minorHAnsi" w:cs="Arial"/>
          <w:bCs/>
          <w:sz w:val="20"/>
          <w:szCs w:val="20"/>
        </w:rPr>
        <w:t>ai fini della gestione della rete è richiesta:</w:t>
      </w:r>
    </w:p>
    <w:p w14:paraId="4E764C3B" w14:textId="77777777" w:rsidR="00DB2C41" w:rsidRPr="00753CDD" w:rsidRDefault="00DB2C41" w:rsidP="00753CDD">
      <w:pPr>
        <w:pStyle w:val="Paragrafoelenco"/>
        <w:numPr>
          <w:ilvl w:val="1"/>
          <w:numId w:val="10"/>
        </w:numPr>
        <w:spacing w:line="360" w:lineRule="auto"/>
        <w:jc w:val="both"/>
        <w:rPr>
          <w:rFonts w:asciiTheme="minorHAnsi" w:hAnsiTheme="minorHAnsi" w:cs="Arial"/>
          <w:bCs/>
          <w:sz w:val="20"/>
          <w:szCs w:val="20"/>
        </w:rPr>
      </w:pPr>
      <w:r w:rsidRPr="00753CDD">
        <w:rPr>
          <w:rFonts w:asciiTheme="minorHAnsi" w:hAnsiTheme="minorHAnsi" w:cs="Arial"/>
          <w:bCs/>
          <w:sz w:val="20"/>
          <w:szCs w:val="20"/>
        </w:rPr>
        <w:t xml:space="preserve">la gestione in-band di tutti gli apparati utilizzati all’interno della rete QXN; </w:t>
      </w:r>
    </w:p>
    <w:p w14:paraId="2B57549E" w14:textId="77777777" w:rsidR="00DB2C41" w:rsidRPr="00DB2C41" w:rsidRDefault="00753CDD" w:rsidP="00753CDD">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lastRenderedPageBreak/>
        <w:t>la gestione out-of-band per</w:t>
      </w:r>
      <w:r w:rsidRPr="00753CDD">
        <w:rPr>
          <w:rFonts w:asciiTheme="minorHAnsi" w:hAnsiTheme="minorHAnsi" w:cs="Arial"/>
          <w:bCs/>
          <w:sz w:val="20"/>
          <w:szCs w:val="20"/>
        </w:rPr>
        <w:t xml:space="preserve"> far fronte a situazioni critiche di troubleshooting e </w:t>
      </w:r>
      <w:r w:rsidR="004711B2">
        <w:rPr>
          <w:rFonts w:asciiTheme="minorHAnsi" w:hAnsiTheme="minorHAnsi" w:cs="Arial"/>
          <w:bCs/>
          <w:sz w:val="20"/>
          <w:szCs w:val="20"/>
        </w:rPr>
        <w:t>per</w:t>
      </w:r>
      <w:r w:rsidRPr="00753CDD">
        <w:rPr>
          <w:rFonts w:asciiTheme="minorHAnsi" w:hAnsiTheme="minorHAnsi" w:cs="Arial"/>
          <w:bCs/>
          <w:sz w:val="20"/>
          <w:szCs w:val="20"/>
        </w:rPr>
        <w:t xml:space="preserve"> effettuare operazione di maintenance straordinaria </w:t>
      </w:r>
      <w:r>
        <w:rPr>
          <w:rFonts w:asciiTheme="minorHAnsi" w:hAnsiTheme="minorHAnsi" w:cs="Arial"/>
          <w:bCs/>
          <w:sz w:val="20"/>
          <w:szCs w:val="20"/>
        </w:rPr>
        <w:t xml:space="preserve">mediante l’accesso </w:t>
      </w:r>
      <w:r w:rsidR="00DB2C41" w:rsidRPr="00753CDD">
        <w:rPr>
          <w:rFonts w:asciiTheme="minorHAnsi" w:hAnsiTheme="minorHAnsi" w:cs="Arial"/>
          <w:bCs/>
          <w:sz w:val="20"/>
          <w:szCs w:val="20"/>
        </w:rPr>
        <w:t>ai dispositivi di rete per il tramite della po</w:t>
      </w:r>
      <w:r>
        <w:rPr>
          <w:rFonts w:asciiTheme="minorHAnsi" w:hAnsiTheme="minorHAnsi" w:cs="Arial"/>
          <w:bCs/>
          <w:sz w:val="20"/>
          <w:szCs w:val="20"/>
        </w:rPr>
        <w:t>rta console di ciascun apparato</w:t>
      </w:r>
      <w:r w:rsidR="00DB2C41" w:rsidRPr="00753CDD">
        <w:rPr>
          <w:rFonts w:asciiTheme="minorHAnsi" w:hAnsiTheme="minorHAnsi" w:cs="Arial"/>
          <w:bCs/>
          <w:sz w:val="20"/>
          <w:szCs w:val="20"/>
        </w:rPr>
        <w:t>.</w:t>
      </w:r>
    </w:p>
    <w:p w14:paraId="5055FB6D" w14:textId="77777777" w:rsidR="00B27BD2" w:rsidRPr="00AD66DF" w:rsidRDefault="00085326" w:rsidP="00B27BD2">
      <w:pPr>
        <w:pStyle w:val="Paragrafoelenco"/>
        <w:numPr>
          <w:ilvl w:val="0"/>
          <w:numId w:val="10"/>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un </w:t>
      </w:r>
      <w:r w:rsidR="007E1DDD">
        <w:rPr>
          <w:rFonts w:asciiTheme="minorHAnsi" w:hAnsiTheme="minorHAnsi" w:cs="Arial"/>
          <w:bCs/>
          <w:sz w:val="20"/>
          <w:szCs w:val="20"/>
        </w:rPr>
        <w:t>Security</w:t>
      </w:r>
      <w:r w:rsidRPr="00D55BC5">
        <w:rPr>
          <w:rFonts w:asciiTheme="minorHAnsi" w:hAnsiTheme="minorHAnsi" w:cs="Arial"/>
          <w:bCs/>
          <w:sz w:val="20"/>
          <w:szCs w:val="20"/>
        </w:rPr>
        <w:t xml:space="preserve"> Operating Center (</w:t>
      </w:r>
      <w:r w:rsidR="00CB4A93">
        <w:rPr>
          <w:rFonts w:asciiTheme="minorHAnsi" w:hAnsiTheme="minorHAnsi" w:cs="Arial"/>
          <w:bCs/>
          <w:sz w:val="20"/>
          <w:szCs w:val="20"/>
        </w:rPr>
        <w:t>S</w:t>
      </w:r>
      <w:r w:rsidRPr="00D55BC5">
        <w:rPr>
          <w:rFonts w:asciiTheme="minorHAnsi" w:hAnsiTheme="minorHAnsi" w:cs="Arial"/>
          <w:bCs/>
          <w:sz w:val="20"/>
          <w:szCs w:val="20"/>
        </w:rPr>
        <w:t>OC)</w:t>
      </w:r>
      <w:r>
        <w:rPr>
          <w:rFonts w:asciiTheme="minorHAnsi" w:hAnsiTheme="minorHAnsi" w:cs="Arial"/>
          <w:bCs/>
          <w:sz w:val="20"/>
          <w:szCs w:val="20"/>
        </w:rPr>
        <w:t xml:space="preserve"> </w:t>
      </w:r>
      <w:r w:rsidR="001172C4">
        <w:rPr>
          <w:rFonts w:asciiTheme="minorHAnsi" w:hAnsiTheme="minorHAnsi" w:cs="Arial"/>
          <w:bCs/>
          <w:sz w:val="20"/>
          <w:szCs w:val="20"/>
        </w:rPr>
        <w:t xml:space="preserve">operativo per 24 ore al giorno </w:t>
      </w:r>
      <w:r w:rsidRPr="00D55BC5">
        <w:rPr>
          <w:rFonts w:asciiTheme="minorHAnsi" w:hAnsiTheme="minorHAnsi" w:cs="Arial"/>
          <w:bCs/>
          <w:sz w:val="20"/>
          <w:szCs w:val="20"/>
        </w:rPr>
        <w:t xml:space="preserve">per 365 giorni l'anno </w:t>
      </w:r>
      <w:r>
        <w:rPr>
          <w:rFonts w:asciiTheme="minorHAnsi" w:hAnsiTheme="minorHAnsi" w:cs="Arial"/>
          <w:bCs/>
          <w:sz w:val="20"/>
          <w:szCs w:val="20"/>
        </w:rPr>
        <w:t xml:space="preserve">dal quale assolvere le funzioni di gestione e monitoraggio </w:t>
      </w:r>
      <w:r w:rsidR="007E1DDD">
        <w:rPr>
          <w:rFonts w:asciiTheme="minorHAnsi" w:hAnsiTheme="minorHAnsi" w:cs="Arial"/>
          <w:bCs/>
          <w:sz w:val="20"/>
          <w:szCs w:val="20"/>
        </w:rPr>
        <w:t xml:space="preserve">specifici degli aspetti di </w:t>
      </w:r>
      <w:r w:rsidR="00B27BD2">
        <w:rPr>
          <w:rFonts w:asciiTheme="minorHAnsi" w:hAnsiTheme="minorHAnsi" w:cs="Arial"/>
          <w:bCs/>
          <w:sz w:val="20"/>
          <w:szCs w:val="20"/>
        </w:rPr>
        <w:t xml:space="preserve">sicurezza. Il SOC </w:t>
      </w:r>
      <w:r w:rsidR="00B27BD2" w:rsidRPr="00AD66DF">
        <w:rPr>
          <w:rFonts w:asciiTheme="minorHAnsi" w:hAnsiTheme="minorHAnsi" w:cs="Arial"/>
          <w:bCs/>
          <w:sz w:val="20"/>
          <w:szCs w:val="20"/>
        </w:rPr>
        <w:t xml:space="preserve">deve </w:t>
      </w:r>
      <w:r w:rsidR="00027B1F">
        <w:rPr>
          <w:rFonts w:asciiTheme="minorHAnsi" w:hAnsiTheme="minorHAnsi" w:cs="Arial"/>
          <w:bCs/>
          <w:sz w:val="20"/>
          <w:szCs w:val="20"/>
        </w:rPr>
        <w:t>svolgere</w:t>
      </w:r>
      <w:r w:rsidR="00B27BD2" w:rsidRPr="00AD66DF">
        <w:rPr>
          <w:rFonts w:asciiTheme="minorHAnsi" w:hAnsiTheme="minorHAnsi" w:cs="Arial"/>
          <w:bCs/>
          <w:sz w:val="20"/>
          <w:szCs w:val="20"/>
        </w:rPr>
        <w:t xml:space="preserve"> le seguenti </w:t>
      </w:r>
      <w:r w:rsidR="00B27BD2">
        <w:rPr>
          <w:rFonts w:asciiTheme="minorHAnsi" w:hAnsiTheme="minorHAnsi" w:cs="Arial"/>
          <w:bCs/>
          <w:sz w:val="20"/>
          <w:szCs w:val="20"/>
        </w:rPr>
        <w:t xml:space="preserve">principali </w:t>
      </w:r>
      <w:r w:rsidR="00B27BD2" w:rsidRPr="00AD66DF">
        <w:rPr>
          <w:rFonts w:asciiTheme="minorHAnsi" w:hAnsiTheme="minorHAnsi" w:cs="Arial"/>
          <w:bCs/>
          <w:sz w:val="20"/>
          <w:szCs w:val="20"/>
        </w:rPr>
        <w:t>funzioni:</w:t>
      </w:r>
    </w:p>
    <w:p w14:paraId="0D9B7020" w14:textId="77777777" w:rsidR="00B27BD2" w:rsidRPr="00B27BD2" w:rsidRDefault="00B27BD2" w:rsidP="00B27BD2">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m</w:t>
      </w:r>
      <w:r w:rsidRPr="00B27BD2">
        <w:rPr>
          <w:rFonts w:asciiTheme="minorHAnsi" w:hAnsiTheme="minorHAnsi" w:cs="Arial"/>
          <w:bCs/>
          <w:sz w:val="20"/>
          <w:szCs w:val="20"/>
        </w:rPr>
        <w:t>onitoraggio continuo e real-time del funzionamento dei servizi di sicurezza al fine di determinare potenziali problemi e assicurare che vengano rispettati i livelli di servizio contrattualizzati;</w:t>
      </w:r>
    </w:p>
    <w:p w14:paraId="1F2921D7" w14:textId="77777777" w:rsidR="00B27BD2" w:rsidRPr="00DE57CF" w:rsidRDefault="00B27BD2" w:rsidP="00B27BD2">
      <w:pPr>
        <w:pStyle w:val="Paragrafoelenco"/>
        <w:numPr>
          <w:ilvl w:val="1"/>
          <w:numId w:val="10"/>
        </w:numPr>
        <w:spacing w:line="360" w:lineRule="auto"/>
        <w:jc w:val="both"/>
        <w:rPr>
          <w:rFonts w:asciiTheme="minorHAnsi" w:hAnsiTheme="minorHAnsi" w:cs="Arial"/>
          <w:sz w:val="20"/>
          <w:szCs w:val="20"/>
        </w:rPr>
      </w:pPr>
      <w:r w:rsidRPr="00DE57CF">
        <w:rPr>
          <w:rFonts w:asciiTheme="minorHAnsi" w:hAnsiTheme="minorHAnsi" w:cs="Arial"/>
          <w:sz w:val="20"/>
          <w:szCs w:val="20"/>
        </w:rPr>
        <w:t>registrazione di tutti gli eventi riguardanti la sicurezza;</w:t>
      </w:r>
    </w:p>
    <w:p w14:paraId="08040103" w14:textId="77777777" w:rsidR="00B27BD2" w:rsidRPr="00B27BD2" w:rsidRDefault="00B27BD2" w:rsidP="00B27BD2">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g</w:t>
      </w:r>
      <w:r w:rsidRPr="00B27BD2">
        <w:rPr>
          <w:rFonts w:asciiTheme="minorHAnsi" w:hAnsiTheme="minorHAnsi" w:cs="Arial"/>
          <w:bCs/>
          <w:sz w:val="20"/>
          <w:szCs w:val="20"/>
        </w:rPr>
        <w:t>estione degli allarmi e dei malfunzionamenti delle componenti del servizio ed attivazione delle procedure di Incident e Problem Management;</w:t>
      </w:r>
    </w:p>
    <w:p w14:paraId="1CA783A5" w14:textId="77777777" w:rsidR="00B27BD2" w:rsidRPr="00B27BD2" w:rsidRDefault="00B27BD2" w:rsidP="00B27BD2">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r</w:t>
      </w:r>
      <w:r w:rsidRPr="00B27BD2">
        <w:rPr>
          <w:rFonts w:asciiTheme="minorHAnsi" w:hAnsiTheme="minorHAnsi" w:cs="Arial"/>
          <w:bCs/>
          <w:sz w:val="20"/>
          <w:szCs w:val="20"/>
        </w:rPr>
        <w:t>elativamente agli aspetti di sicurezza: gestione delle configurazioni, patching e hardening di tutti gli apparati e sistemi ICT che rientrano nel perimetro dei servizi erogati e di supporto;</w:t>
      </w:r>
    </w:p>
    <w:p w14:paraId="61720337" w14:textId="77777777" w:rsidR="00B27BD2" w:rsidRPr="00B27BD2" w:rsidRDefault="00B27BD2" w:rsidP="00B27BD2">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v</w:t>
      </w:r>
      <w:r w:rsidRPr="00B27BD2">
        <w:rPr>
          <w:rFonts w:asciiTheme="minorHAnsi" w:hAnsiTheme="minorHAnsi" w:cs="Arial"/>
          <w:bCs/>
          <w:sz w:val="20"/>
          <w:szCs w:val="20"/>
        </w:rPr>
        <w:t>erifica del corretto dimensionamento complessivo del sistema di sicurezza e attività di capacity planning a seguito della pianificazione e propedeutiche alla implementazione di modifiche consistenti o al</w:t>
      </w:r>
      <w:r w:rsidR="00027B1F">
        <w:rPr>
          <w:rFonts w:asciiTheme="minorHAnsi" w:hAnsiTheme="minorHAnsi" w:cs="Arial"/>
          <w:bCs/>
          <w:sz w:val="20"/>
          <w:szCs w:val="20"/>
        </w:rPr>
        <w:t>l’introduzione di nuovi servizi</w:t>
      </w:r>
      <w:r w:rsidRPr="00B27BD2">
        <w:rPr>
          <w:rFonts w:asciiTheme="minorHAnsi" w:hAnsiTheme="minorHAnsi" w:cs="Arial"/>
          <w:bCs/>
          <w:sz w:val="20"/>
          <w:szCs w:val="20"/>
        </w:rPr>
        <w:t>;</w:t>
      </w:r>
    </w:p>
    <w:p w14:paraId="6DF2509C" w14:textId="77777777" w:rsidR="00B27BD2" w:rsidRDefault="00B27BD2" w:rsidP="00B27BD2">
      <w:pPr>
        <w:pStyle w:val="Paragrafoelenco"/>
        <w:numPr>
          <w:ilvl w:val="1"/>
          <w:numId w:val="10"/>
        </w:numPr>
        <w:spacing w:line="360" w:lineRule="auto"/>
        <w:jc w:val="both"/>
        <w:rPr>
          <w:rFonts w:asciiTheme="minorHAnsi" w:hAnsiTheme="minorHAnsi" w:cs="Arial"/>
          <w:bCs/>
          <w:sz w:val="20"/>
          <w:szCs w:val="20"/>
        </w:rPr>
      </w:pPr>
      <w:r>
        <w:rPr>
          <w:rFonts w:asciiTheme="minorHAnsi" w:hAnsiTheme="minorHAnsi" w:cs="Arial"/>
          <w:bCs/>
          <w:sz w:val="20"/>
          <w:szCs w:val="20"/>
        </w:rPr>
        <w:t>s</w:t>
      </w:r>
      <w:r w:rsidRPr="00B27BD2">
        <w:rPr>
          <w:rFonts w:asciiTheme="minorHAnsi" w:hAnsiTheme="minorHAnsi" w:cs="Arial"/>
          <w:bCs/>
          <w:sz w:val="20"/>
          <w:szCs w:val="20"/>
        </w:rPr>
        <w:t>upporto alla produzione di reportistica dei servizi di sicurezza, degli incidenti verificatisi nonché delle relative operazioni di correzione effettuate.</w:t>
      </w:r>
    </w:p>
    <w:p w14:paraId="040B65A4" w14:textId="77777777" w:rsidR="00EA65D7" w:rsidRDefault="00EA65D7" w:rsidP="00627A7D">
      <w:pPr>
        <w:pStyle w:val="Paragrafoelenco"/>
        <w:numPr>
          <w:ilvl w:val="0"/>
          <w:numId w:val="10"/>
        </w:numPr>
        <w:spacing w:line="360" w:lineRule="auto"/>
        <w:jc w:val="both"/>
        <w:rPr>
          <w:rFonts w:asciiTheme="minorHAnsi" w:hAnsiTheme="minorHAnsi" w:cs="Arial"/>
          <w:bCs/>
          <w:sz w:val="20"/>
          <w:szCs w:val="20"/>
        </w:rPr>
      </w:pPr>
      <w:r w:rsidRPr="00592D62">
        <w:rPr>
          <w:rFonts w:asciiTheme="minorHAnsi" w:hAnsiTheme="minorHAnsi" w:cs="Arial"/>
          <w:bCs/>
          <w:sz w:val="20"/>
          <w:szCs w:val="20"/>
        </w:rPr>
        <w:t xml:space="preserve">un service desk </w:t>
      </w:r>
      <w:r w:rsidR="001172C4" w:rsidRPr="001172C4">
        <w:rPr>
          <w:rFonts w:asciiTheme="minorHAnsi" w:hAnsiTheme="minorHAnsi" w:cs="Arial"/>
          <w:bCs/>
          <w:sz w:val="20"/>
          <w:szCs w:val="20"/>
        </w:rPr>
        <w:t xml:space="preserve">disponibile per 24 ore al giorno per 365 giorni l'anno </w:t>
      </w:r>
      <w:r w:rsidRPr="00592D62">
        <w:rPr>
          <w:rFonts w:asciiTheme="minorHAnsi" w:hAnsiTheme="minorHAnsi" w:cs="Arial"/>
          <w:bCs/>
          <w:sz w:val="20"/>
          <w:szCs w:val="20"/>
        </w:rPr>
        <w:t xml:space="preserve">che gestisca tutti gli incidenti, problemi e richieste inerenti all’infrastruttura QXN, </w:t>
      </w:r>
      <w:r w:rsidR="00592D62">
        <w:rPr>
          <w:rFonts w:asciiTheme="minorHAnsi" w:hAnsiTheme="minorHAnsi" w:cs="Arial"/>
          <w:bCs/>
          <w:sz w:val="20"/>
          <w:szCs w:val="20"/>
        </w:rPr>
        <w:t xml:space="preserve">rivolto a tutti i soggetti </w:t>
      </w:r>
      <w:r w:rsidR="00592D62" w:rsidRPr="00592D62">
        <w:rPr>
          <w:rFonts w:asciiTheme="minorHAnsi" w:hAnsiTheme="minorHAnsi" w:cs="Arial"/>
          <w:bCs/>
          <w:sz w:val="20"/>
          <w:szCs w:val="20"/>
        </w:rPr>
        <w:t xml:space="preserve">sottoscrittori del Servizio di interconnessione QXN </w:t>
      </w:r>
      <w:r w:rsidR="00592D62">
        <w:rPr>
          <w:rFonts w:asciiTheme="minorHAnsi" w:hAnsiTheme="minorHAnsi" w:cs="Arial"/>
          <w:bCs/>
          <w:sz w:val="20"/>
          <w:szCs w:val="20"/>
        </w:rPr>
        <w:t>(in particolare nei confronti della rete STESTA</w:t>
      </w:r>
      <w:r w:rsidR="00627A7D">
        <w:rPr>
          <w:rFonts w:asciiTheme="minorHAnsi" w:hAnsiTheme="minorHAnsi" w:cs="Arial"/>
          <w:bCs/>
          <w:sz w:val="20"/>
          <w:szCs w:val="20"/>
        </w:rPr>
        <w:t xml:space="preserve"> - </w:t>
      </w:r>
      <w:r w:rsidR="00627A7D" w:rsidRPr="00627A7D">
        <w:rPr>
          <w:rFonts w:asciiTheme="minorHAnsi" w:hAnsiTheme="minorHAnsi" w:cs="Arial"/>
          <w:bCs/>
          <w:sz w:val="20"/>
          <w:szCs w:val="20"/>
        </w:rPr>
        <w:t>Secure Trans European Services for Telematics between Administrations</w:t>
      </w:r>
      <w:r w:rsidR="00627A7D">
        <w:rPr>
          <w:rFonts w:asciiTheme="minorHAnsi" w:hAnsiTheme="minorHAnsi" w:cs="Arial"/>
          <w:bCs/>
          <w:sz w:val="20"/>
          <w:szCs w:val="20"/>
        </w:rPr>
        <w:t xml:space="preserve"> -</w:t>
      </w:r>
      <w:r w:rsidR="00592D62">
        <w:rPr>
          <w:rFonts w:asciiTheme="minorHAnsi" w:hAnsiTheme="minorHAnsi" w:cs="Arial"/>
          <w:bCs/>
          <w:sz w:val="20"/>
          <w:szCs w:val="20"/>
        </w:rPr>
        <w:t xml:space="preserve"> dovrà essere erogato in lingua inglese). </w:t>
      </w:r>
      <w:r w:rsidR="00592D62" w:rsidRPr="00592D62">
        <w:rPr>
          <w:rFonts w:asciiTheme="minorHAnsi" w:hAnsiTheme="minorHAnsi" w:cs="Arial"/>
          <w:bCs/>
          <w:sz w:val="20"/>
          <w:szCs w:val="20"/>
        </w:rPr>
        <w:t xml:space="preserve">Il Fornitore dovrà rendere disponibile un punto unico di contatto </w:t>
      </w:r>
      <w:r w:rsidRPr="00592D62">
        <w:rPr>
          <w:rFonts w:asciiTheme="minorHAnsi" w:hAnsiTheme="minorHAnsi" w:cs="Arial"/>
          <w:bCs/>
          <w:sz w:val="20"/>
          <w:szCs w:val="20"/>
        </w:rPr>
        <w:t>raggiungibile attraverso: un numero unico telefonico gratuito;</w:t>
      </w:r>
      <w:r w:rsidR="00592D62" w:rsidRPr="00592D62">
        <w:rPr>
          <w:rFonts w:asciiTheme="minorHAnsi" w:hAnsiTheme="minorHAnsi" w:cs="Arial"/>
          <w:bCs/>
          <w:sz w:val="20"/>
          <w:szCs w:val="20"/>
        </w:rPr>
        <w:t xml:space="preserve"> p</w:t>
      </w:r>
      <w:r w:rsidRPr="00592D62">
        <w:rPr>
          <w:rFonts w:asciiTheme="minorHAnsi" w:hAnsiTheme="minorHAnsi" w:cs="Arial"/>
          <w:bCs/>
          <w:sz w:val="20"/>
          <w:szCs w:val="20"/>
        </w:rPr>
        <w:t>osta elettronica</w:t>
      </w:r>
      <w:r w:rsidR="00592D62" w:rsidRPr="00592D62">
        <w:rPr>
          <w:rFonts w:asciiTheme="minorHAnsi" w:hAnsiTheme="minorHAnsi" w:cs="Arial"/>
          <w:bCs/>
          <w:sz w:val="20"/>
          <w:szCs w:val="20"/>
        </w:rPr>
        <w:t xml:space="preserve"> e </w:t>
      </w:r>
      <w:r w:rsidR="00592D62">
        <w:rPr>
          <w:rFonts w:asciiTheme="minorHAnsi" w:hAnsiTheme="minorHAnsi" w:cs="Arial"/>
          <w:bCs/>
          <w:sz w:val="20"/>
          <w:szCs w:val="20"/>
        </w:rPr>
        <w:t>i</w:t>
      </w:r>
      <w:r w:rsidR="00B600DD">
        <w:rPr>
          <w:rFonts w:asciiTheme="minorHAnsi" w:hAnsiTheme="minorHAnsi" w:cs="Arial"/>
          <w:bCs/>
          <w:sz w:val="20"/>
          <w:szCs w:val="20"/>
        </w:rPr>
        <w:t>nterfaccia web;</w:t>
      </w:r>
    </w:p>
    <w:p w14:paraId="4446E685" w14:textId="77777777" w:rsidR="00B600DD" w:rsidRPr="00592D62" w:rsidRDefault="00B600DD" w:rsidP="00A655D3">
      <w:pPr>
        <w:pStyle w:val="Paragrafoelenco"/>
        <w:numPr>
          <w:ilvl w:val="0"/>
          <w:numId w:val="10"/>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un portale web </w:t>
      </w:r>
      <w:r w:rsidR="00C8125B">
        <w:rPr>
          <w:rFonts w:asciiTheme="minorHAnsi" w:hAnsiTheme="minorHAnsi" w:cs="Arial"/>
          <w:bCs/>
          <w:sz w:val="20"/>
          <w:szCs w:val="20"/>
        </w:rPr>
        <w:t xml:space="preserve">di supporto alla gestione della QXN dotato sia di una parte pubblica </w:t>
      </w:r>
      <w:r w:rsidR="00027B1F">
        <w:rPr>
          <w:rFonts w:asciiTheme="minorHAnsi" w:hAnsiTheme="minorHAnsi" w:cs="Arial"/>
          <w:bCs/>
          <w:sz w:val="20"/>
          <w:szCs w:val="20"/>
        </w:rPr>
        <w:t>ch</w:t>
      </w:r>
      <w:r w:rsidR="00C8125B">
        <w:rPr>
          <w:rFonts w:asciiTheme="minorHAnsi" w:hAnsiTheme="minorHAnsi" w:cs="Arial"/>
          <w:bCs/>
          <w:sz w:val="20"/>
          <w:szCs w:val="20"/>
        </w:rPr>
        <w:t xml:space="preserve">e di una parte privata. In particolare quest’ultima, </w:t>
      </w:r>
      <w:r>
        <w:rPr>
          <w:rFonts w:asciiTheme="minorHAnsi" w:hAnsiTheme="minorHAnsi" w:cs="Arial"/>
          <w:bCs/>
          <w:sz w:val="20"/>
          <w:szCs w:val="20"/>
        </w:rPr>
        <w:t xml:space="preserve">riservata </w:t>
      </w:r>
      <w:r w:rsidRPr="00B600DD">
        <w:rPr>
          <w:rFonts w:asciiTheme="minorHAnsi" w:hAnsiTheme="minorHAnsi" w:cs="Arial"/>
          <w:bCs/>
          <w:sz w:val="20"/>
          <w:szCs w:val="20"/>
        </w:rPr>
        <w:t xml:space="preserve">ai soggetti interconnessi </w:t>
      </w:r>
      <w:r>
        <w:rPr>
          <w:rFonts w:asciiTheme="minorHAnsi" w:hAnsiTheme="minorHAnsi" w:cs="Arial"/>
          <w:bCs/>
          <w:sz w:val="20"/>
          <w:szCs w:val="20"/>
        </w:rPr>
        <w:t xml:space="preserve">alla QXN e </w:t>
      </w:r>
      <w:r w:rsidRPr="00B600DD">
        <w:rPr>
          <w:rFonts w:asciiTheme="minorHAnsi" w:hAnsiTheme="minorHAnsi" w:cs="Arial"/>
          <w:bCs/>
          <w:sz w:val="20"/>
          <w:szCs w:val="20"/>
        </w:rPr>
        <w:t>ad AgID</w:t>
      </w:r>
      <w:r w:rsidR="00C8125B">
        <w:rPr>
          <w:rFonts w:asciiTheme="minorHAnsi" w:hAnsiTheme="minorHAnsi" w:cs="Arial"/>
          <w:bCs/>
          <w:sz w:val="20"/>
          <w:szCs w:val="20"/>
        </w:rPr>
        <w:t>, fornisce</w:t>
      </w:r>
      <w:r>
        <w:rPr>
          <w:rFonts w:asciiTheme="minorHAnsi" w:hAnsiTheme="minorHAnsi" w:cs="Arial"/>
          <w:bCs/>
          <w:sz w:val="20"/>
          <w:szCs w:val="20"/>
        </w:rPr>
        <w:t xml:space="preserve"> contenuti </w:t>
      </w:r>
      <w:r w:rsidR="00C8125B">
        <w:rPr>
          <w:rFonts w:asciiTheme="minorHAnsi" w:hAnsiTheme="minorHAnsi" w:cs="Arial"/>
          <w:bCs/>
          <w:sz w:val="20"/>
          <w:szCs w:val="20"/>
        </w:rPr>
        <w:t xml:space="preserve">attinenti all’erogazione dei servizi oggetto dell’iniziativa e </w:t>
      </w:r>
      <w:r>
        <w:rPr>
          <w:rFonts w:asciiTheme="minorHAnsi" w:hAnsiTheme="minorHAnsi" w:cs="Arial"/>
          <w:bCs/>
          <w:sz w:val="20"/>
          <w:szCs w:val="20"/>
        </w:rPr>
        <w:t xml:space="preserve">form </w:t>
      </w:r>
      <w:r w:rsidRPr="00B600DD">
        <w:rPr>
          <w:rFonts w:asciiTheme="minorHAnsi" w:hAnsiTheme="minorHAnsi" w:cs="Arial"/>
          <w:bCs/>
          <w:sz w:val="20"/>
          <w:szCs w:val="20"/>
        </w:rPr>
        <w:t>per la richiesta di intervento per la risoluzione</w:t>
      </w:r>
      <w:r w:rsidR="00A655D3">
        <w:rPr>
          <w:rFonts w:asciiTheme="minorHAnsi" w:hAnsiTheme="minorHAnsi" w:cs="Arial"/>
          <w:bCs/>
          <w:sz w:val="20"/>
          <w:szCs w:val="20"/>
        </w:rPr>
        <w:t xml:space="preserve"> di problematiche </w:t>
      </w:r>
      <w:r w:rsidR="00A655D3" w:rsidRPr="00A655D3">
        <w:rPr>
          <w:rFonts w:asciiTheme="minorHAnsi" w:hAnsiTheme="minorHAnsi" w:cs="Arial"/>
          <w:bCs/>
          <w:sz w:val="20"/>
          <w:szCs w:val="20"/>
        </w:rPr>
        <w:t>tecniche e di sicurezza</w:t>
      </w:r>
      <w:r w:rsidR="00C8125B">
        <w:rPr>
          <w:rFonts w:asciiTheme="minorHAnsi" w:hAnsiTheme="minorHAnsi" w:cs="Arial"/>
          <w:bCs/>
          <w:sz w:val="20"/>
          <w:szCs w:val="20"/>
        </w:rPr>
        <w:t>.</w:t>
      </w:r>
    </w:p>
    <w:p w14:paraId="50C369D5" w14:textId="77777777" w:rsidR="00822FB2" w:rsidRDefault="00BB7FEB" w:rsidP="025334B9">
      <w:pPr>
        <w:spacing w:line="360" w:lineRule="auto"/>
        <w:ind w:left="284"/>
        <w:jc w:val="both"/>
        <w:rPr>
          <w:rFonts w:asciiTheme="minorHAnsi" w:hAnsiTheme="minorHAnsi" w:cs="Arial"/>
          <w:sz w:val="20"/>
          <w:szCs w:val="20"/>
        </w:rPr>
      </w:pPr>
      <w:r w:rsidRPr="025334B9">
        <w:rPr>
          <w:rFonts w:asciiTheme="minorHAnsi" w:hAnsiTheme="minorHAnsi" w:cs="Arial"/>
          <w:sz w:val="20"/>
          <w:szCs w:val="20"/>
        </w:rPr>
        <w:t>Per quanto riguarda invece gli aspetti</w:t>
      </w:r>
      <w:r w:rsidR="00B600DD" w:rsidRPr="025334B9">
        <w:rPr>
          <w:rFonts w:asciiTheme="minorHAnsi" w:hAnsiTheme="minorHAnsi" w:cs="Arial"/>
          <w:sz w:val="20"/>
          <w:szCs w:val="20"/>
        </w:rPr>
        <w:t xml:space="preserve"> relativi</w:t>
      </w:r>
      <w:r w:rsidRPr="025334B9">
        <w:rPr>
          <w:rFonts w:asciiTheme="minorHAnsi" w:hAnsiTheme="minorHAnsi" w:cs="Arial"/>
          <w:sz w:val="20"/>
          <w:szCs w:val="20"/>
        </w:rPr>
        <w:t xml:space="preserve"> </w:t>
      </w:r>
      <w:r w:rsidR="00B600DD" w:rsidRPr="025334B9">
        <w:rPr>
          <w:rFonts w:asciiTheme="minorHAnsi" w:hAnsiTheme="minorHAnsi" w:cs="Arial"/>
          <w:sz w:val="20"/>
          <w:szCs w:val="20"/>
        </w:rPr>
        <w:t>a</w:t>
      </w:r>
      <w:r w:rsidR="00027B1F" w:rsidRPr="025334B9">
        <w:rPr>
          <w:rFonts w:asciiTheme="minorHAnsi" w:hAnsiTheme="minorHAnsi" w:cs="Arial"/>
          <w:sz w:val="20"/>
          <w:szCs w:val="20"/>
        </w:rPr>
        <w:t>ll’</w:t>
      </w:r>
      <w:r w:rsidR="0051266E" w:rsidRPr="025334B9">
        <w:rPr>
          <w:rFonts w:asciiTheme="minorHAnsi" w:hAnsiTheme="minorHAnsi" w:cs="Arial"/>
          <w:b/>
          <w:bCs/>
          <w:sz w:val="20"/>
          <w:szCs w:val="20"/>
        </w:rPr>
        <w:t>adeguamento evolutiv</w:t>
      </w:r>
      <w:r w:rsidR="00027B1F" w:rsidRPr="025334B9">
        <w:rPr>
          <w:rFonts w:asciiTheme="minorHAnsi" w:hAnsiTheme="minorHAnsi" w:cs="Arial"/>
          <w:b/>
          <w:bCs/>
          <w:sz w:val="20"/>
          <w:szCs w:val="20"/>
        </w:rPr>
        <w:t>o</w:t>
      </w:r>
      <w:r w:rsidR="00B600DD" w:rsidRPr="025334B9">
        <w:rPr>
          <w:rFonts w:asciiTheme="minorHAnsi" w:hAnsiTheme="minorHAnsi" w:cs="Arial"/>
          <w:b/>
          <w:bCs/>
          <w:sz w:val="20"/>
          <w:szCs w:val="20"/>
        </w:rPr>
        <w:t xml:space="preserve"> </w:t>
      </w:r>
      <w:r w:rsidR="00B600DD" w:rsidRPr="025334B9">
        <w:rPr>
          <w:rFonts w:asciiTheme="minorHAnsi" w:hAnsiTheme="minorHAnsi" w:cs="Arial"/>
          <w:sz w:val="20"/>
          <w:szCs w:val="20"/>
        </w:rPr>
        <w:t>dell’infrastruttura QXN,</w:t>
      </w:r>
      <w:r w:rsidR="00027B1F" w:rsidRPr="025334B9">
        <w:rPr>
          <w:rFonts w:asciiTheme="minorHAnsi" w:hAnsiTheme="minorHAnsi" w:cs="Arial"/>
          <w:sz w:val="20"/>
          <w:szCs w:val="20"/>
        </w:rPr>
        <w:t xml:space="preserve"> oggetto dell’iniziativa,</w:t>
      </w:r>
      <w:r w:rsidR="00B600DD" w:rsidRPr="025334B9">
        <w:rPr>
          <w:rFonts w:asciiTheme="minorHAnsi" w:hAnsiTheme="minorHAnsi" w:cs="Arial"/>
          <w:sz w:val="20"/>
          <w:szCs w:val="20"/>
        </w:rPr>
        <w:t xml:space="preserve"> si prevede</w:t>
      </w:r>
      <w:r w:rsidR="00822FB2">
        <w:rPr>
          <w:rFonts w:asciiTheme="minorHAnsi" w:hAnsiTheme="minorHAnsi" w:cs="Arial"/>
          <w:sz w:val="20"/>
          <w:szCs w:val="20"/>
        </w:rPr>
        <w:t xml:space="preserve">: </w:t>
      </w:r>
    </w:p>
    <w:p w14:paraId="53CDFEA8" w14:textId="6F93AC57" w:rsidR="00F81791" w:rsidRDefault="00B600DD" w:rsidP="47C081A5">
      <w:pPr>
        <w:pStyle w:val="Paragrafoelenco"/>
        <w:numPr>
          <w:ilvl w:val="0"/>
          <w:numId w:val="22"/>
        </w:numPr>
        <w:spacing w:line="360" w:lineRule="auto"/>
        <w:jc w:val="both"/>
        <w:rPr>
          <w:rFonts w:asciiTheme="minorHAnsi" w:hAnsiTheme="minorHAnsi" w:cs="Arial"/>
          <w:sz w:val="20"/>
          <w:szCs w:val="20"/>
        </w:rPr>
      </w:pPr>
      <w:r w:rsidRPr="47C081A5">
        <w:rPr>
          <w:rFonts w:asciiTheme="minorHAnsi" w:hAnsiTheme="minorHAnsi" w:cs="Arial"/>
          <w:sz w:val="20"/>
          <w:szCs w:val="20"/>
        </w:rPr>
        <w:lastRenderedPageBreak/>
        <w:t>la</w:t>
      </w:r>
      <w:r w:rsidR="0051266E" w:rsidRPr="47C081A5">
        <w:rPr>
          <w:rFonts w:asciiTheme="minorHAnsi" w:hAnsiTheme="minorHAnsi" w:cs="Arial"/>
          <w:sz w:val="20"/>
          <w:szCs w:val="20"/>
        </w:rPr>
        <w:t xml:space="preserve"> fornitur</w:t>
      </w:r>
      <w:r w:rsidRPr="47C081A5">
        <w:rPr>
          <w:rFonts w:asciiTheme="minorHAnsi" w:hAnsiTheme="minorHAnsi" w:cs="Arial"/>
          <w:sz w:val="20"/>
          <w:szCs w:val="20"/>
        </w:rPr>
        <w:t>a di</w:t>
      </w:r>
      <w:r w:rsidR="0051266E" w:rsidRPr="47C081A5">
        <w:rPr>
          <w:rFonts w:asciiTheme="minorHAnsi" w:hAnsiTheme="minorHAnsi" w:cs="Arial"/>
          <w:sz w:val="20"/>
          <w:szCs w:val="20"/>
        </w:rPr>
        <w:t xml:space="preserve"> hardware</w:t>
      </w:r>
      <w:r w:rsidRPr="47C081A5">
        <w:rPr>
          <w:rFonts w:asciiTheme="minorHAnsi" w:hAnsiTheme="minorHAnsi" w:cs="Arial"/>
          <w:sz w:val="20"/>
          <w:szCs w:val="20"/>
        </w:rPr>
        <w:t xml:space="preserve"> in sostituzione di quelli attualmente esistenti</w:t>
      </w:r>
      <w:r w:rsidR="0051266E" w:rsidRPr="47C081A5">
        <w:rPr>
          <w:rFonts w:asciiTheme="minorHAnsi" w:hAnsiTheme="minorHAnsi" w:cs="Arial"/>
          <w:sz w:val="20"/>
          <w:szCs w:val="20"/>
        </w:rPr>
        <w:t xml:space="preserve"> (</w:t>
      </w:r>
      <w:r w:rsidR="00027B1F" w:rsidRPr="47C081A5">
        <w:rPr>
          <w:rFonts w:asciiTheme="minorHAnsi" w:hAnsiTheme="minorHAnsi" w:cs="Arial"/>
          <w:sz w:val="20"/>
          <w:szCs w:val="20"/>
        </w:rPr>
        <w:t>inclusa l’</w:t>
      </w:r>
      <w:r w:rsidR="0051266E" w:rsidRPr="47C081A5">
        <w:rPr>
          <w:rFonts w:asciiTheme="minorHAnsi" w:hAnsiTheme="minorHAnsi" w:cs="Arial"/>
          <w:sz w:val="20"/>
          <w:szCs w:val="20"/>
        </w:rPr>
        <w:t xml:space="preserve">installazione, </w:t>
      </w:r>
      <w:r w:rsidR="00027B1F" w:rsidRPr="47C081A5">
        <w:rPr>
          <w:rFonts w:asciiTheme="minorHAnsi" w:hAnsiTheme="minorHAnsi" w:cs="Arial"/>
          <w:sz w:val="20"/>
          <w:szCs w:val="20"/>
        </w:rPr>
        <w:t xml:space="preserve">la configurazione, la </w:t>
      </w:r>
      <w:r w:rsidR="0051266E" w:rsidRPr="47C081A5">
        <w:rPr>
          <w:rFonts w:asciiTheme="minorHAnsi" w:hAnsiTheme="minorHAnsi" w:cs="Arial"/>
          <w:sz w:val="20"/>
          <w:szCs w:val="20"/>
        </w:rPr>
        <w:t>gestione</w:t>
      </w:r>
      <w:r w:rsidRPr="47C081A5">
        <w:rPr>
          <w:rFonts w:asciiTheme="minorHAnsi" w:hAnsiTheme="minorHAnsi" w:cs="Arial"/>
          <w:sz w:val="20"/>
          <w:szCs w:val="20"/>
        </w:rPr>
        <w:t xml:space="preserve"> e</w:t>
      </w:r>
      <w:r w:rsidR="0051266E" w:rsidRPr="47C081A5">
        <w:rPr>
          <w:rFonts w:asciiTheme="minorHAnsi" w:hAnsiTheme="minorHAnsi" w:cs="Arial"/>
          <w:sz w:val="20"/>
          <w:szCs w:val="20"/>
        </w:rPr>
        <w:t xml:space="preserve"> </w:t>
      </w:r>
      <w:r w:rsidR="00027B1F" w:rsidRPr="47C081A5">
        <w:rPr>
          <w:rFonts w:asciiTheme="minorHAnsi" w:hAnsiTheme="minorHAnsi" w:cs="Arial"/>
          <w:sz w:val="20"/>
          <w:szCs w:val="20"/>
        </w:rPr>
        <w:t xml:space="preserve">la </w:t>
      </w:r>
      <w:r w:rsidR="0051266E" w:rsidRPr="47C081A5">
        <w:rPr>
          <w:rFonts w:asciiTheme="minorHAnsi" w:hAnsiTheme="minorHAnsi" w:cs="Arial"/>
          <w:sz w:val="20"/>
          <w:szCs w:val="20"/>
        </w:rPr>
        <w:t>manutenzione)</w:t>
      </w:r>
      <w:r w:rsidR="00B64541" w:rsidRPr="47C081A5">
        <w:rPr>
          <w:rFonts w:asciiTheme="minorHAnsi" w:hAnsiTheme="minorHAnsi" w:cs="Arial"/>
          <w:sz w:val="20"/>
          <w:szCs w:val="20"/>
        </w:rPr>
        <w:t xml:space="preserve"> </w:t>
      </w:r>
      <w:r w:rsidR="7DB9FEE8" w:rsidRPr="47C081A5">
        <w:rPr>
          <w:rFonts w:asciiTheme="minorHAnsi" w:hAnsiTheme="minorHAnsi" w:cs="Arial"/>
          <w:sz w:val="20"/>
          <w:szCs w:val="20"/>
        </w:rPr>
        <w:t xml:space="preserve">anche </w:t>
      </w:r>
      <w:r w:rsidR="00B64541" w:rsidRPr="47C081A5">
        <w:rPr>
          <w:rFonts w:asciiTheme="minorHAnsi" w:hAnsiTheme="minorHAnsi" w:cs="Arial"/>
          <w:sz w:val="20"/>
          <w:szCs w:val="20"/>
        </w:rPr>
        <w:t>al fine di garantire la massima resilienza cibernetica dell’in</w:t>
      </w:r>
      <w:r w:rsidR="00AF2142" w:rsidRPr="47C081A5">
        <w:rPr>
          <w:rFonts w:asciiTheme="minorHAnsi" w:hAnsiTheme="minorHAnsi" w:cs="Arial"/>
          <w:sz w:val="20"/>
          <w:szCs w:val="20"/>
        </w:rPr>
        <w:t>frastruttura</w:t>
      </w:r>
      <w:r w:rsidR="0027631D" w:rsidRPr="47C081A5">
        <w:rPr>
          <w:rFonts w:asciiTheme="minorHAnsi" w:hAnsiTheme="minorHAnsi" w:cs="Arial"/>
          <w:sz w:val="20"/>
          <w:szCs w:val="20"/>
        </w:rPr>
        <w:t xml:space="preserve"> QXN.</w:t>
      </w:r>
      <w:r w:rsidR="0051266E" w:rsidRPr="47C081A5">
        <w:rPr>
          <w:rFonts w:asciiTheme="minorHAnsi" w:hAnsiTheme="minorHAnsi" w:cs="Arial"/>
          <w:sz w:val="20"/>
          <w:szCs w:val="20"/>
        </w:rPr>
        <w:t xml:space="preserve"> </w:t>
      </w:r>
    </w:p>
    <w:p w14:paraId="6791C1AF" w14:textId="5253D383" w:rsidR="00BB7FEB" w:rsidDel="00525E9E" w:rsidRDefault="009538C8" w:rsidP="47C081A5">
      <w:pPr>
        <w:pStyle w:val="Paragrafoelenco"/>
        <w:numPr>
          <w:ilvl w:val="0"/>
          <w:numId w:val="22"/>
        </w:numPr>
        <w:spacing w:line="360" w:lineRule="auto"/>
        <w:jc w:val="both"/>
        <w:rPr>
          <w:rFonts w:asciiTheme="minorHAnsi" w:hAnsiTheme="minorHAnsi" w:cs="Arial"/>
          <w:sz w:val="20"/>
          <w:szCs w:val="20"/>
        </w:rPr>
      </w:pPr>
      <w:r w:rsidRPr="47C081A5">
        <w:rPr>
          <w:rFonts w:asciiTheme="minorHAnsi" w:hAnsiTheme="minorHAnsi" w:cs="Arial"/>
          <w:sz w:val="20"/>
          <w:szCs w:val="20"/>
        </w:rPr>
        <w:t>L</w:t>
      </w:r>
      <w:r w:rsidR="00B600DD" w:rsidRPr="47C081A5">
        <w:rPr>
          <w:rFonts w:asciiTheme="minorHAnsi" w:hAnsiTheme="minorHAnsi" w:cs="Arial"/>
          <w:sz w:val="20"/>
          <w:szCs w:val="20"/>
        </w:rPr>
        <w:t>’erogazione di eventuali nuovi servizi e/o upgrade degli attuali</w:t>
      </w:r>
      <w:r w:rsidR="38B1B8D0" w:rsidRPr="47C081A5">
        <w:rPr>
          <w:rFonts w:asciiTheme="minorHAnsi" w:hAnsiTheme="minorHAnsi" w:cs="Arial"/>
          <w:sz w:val="20"/>
          <w:szCs w:val="20"/>
        </w:rPr>
        <w:t xml:space="preserve">, anche considerando la necessità di aggiornare l’infrastruttura attuale con le più recenti disposizioni in ambito cloud e </w:t>
      </w:r>
      <w:r w:rsidR="240163FC" w:rsidRPr="47C081A5">
        <w:rPr>
          <w:rFonts w:asciiTheme="minorHAnsi" w:hAnsiTheme="minorHAnsi" w:cs="Arial"/>
          <w:sz w:val="20"/>
          <w:szCs w:val="20"/>
        </w:rPr>
        <w:t>rendendosi necessario adeguare anche le misure di sicurezza a protezione dell’infrastruttura.</w:t>
      </w:r>
    </w:p>
    <w:p w14:paraId="35D077A7" w14:textId="68C512E4" w:rsidR="0051266E" w:rsidRPr="00525E9E" w:rsidRDefault="00505199" w:rsidP="487AE382">
      <w:pPr>
        <w:pStyle w:val="Paragrafoelenco"/>
        <w:numPr>
          <w:ilvl w:val="0"/>
          <w:numId w:val="22"/>
        </w:numPr>
        <w:spacing w:line="360" w:lineRule="auto"/>
        <w:jc w:val="both"/>
        <w:rPr>
          <w:rFonts w:asciiTheme="minorHAnsi" w:hAnsiTheme="minorHAnsi" w:cs="Arial"/>
          <w:color w:val="0070C0"/>
        </w:rPr>
      </w:pPr>
      <w:r w:rsidRPr="487AE382">
        <w:rPr>
          <w:rFonts w:asciiTheme="minorHAnsi" w:hAnsiTheme="minorHAnsi" w:cs="Arial"/>
          <w:sz w:val="20"/>
          <w:szCs w:val="20"/>
        </w:rPr>
        <w:t xml:space="preserve">Uno dei nuovi servizi ad oggi non presenti nell’infrastruttura QXN, e finalizzato a garantire la continuità operativa del servizio, </w:t>
      </w:r>
      <w:r w:rsidR="30E7EDDE" w:rsidRPr="487AE382">
        <w:rPr>
          <w:rFonts w:asciiTheme="minorHAnsi" w:hAnsiTheme="minorHAnsi" w:cs="Arial"/>
          <w:sz w:val="20"/>
          <w:szCs w:val="20"/>
        </w:rPr>
        <w:t xml:space="preserve">potrebbe </w:t>
      </w:r>
      <w:r w:rsidRPr="487AE382">
        <w:rPr>
          <w:rFonts w:asciiTheme="minorHAnsi" w:hAnsiTheme="minorHAnsi" w:cs="Arial"/>
          <w:sz w:val="20"/>
          <w:szCs w:val="20"/>
        </w:rPr>
        <w:t>prevede</w:t>
      </w:r>
      <w:r w:rsidR="543A718C" w:rsidRPr="487AE382">
        <w:rPr>
          <w:rFonts w:asciiTheme="minorHAnsi" w:hAnsiTheme="minorHAnsi" w:cs="Arial"/>
          <w:sz w:val="20"/>
          <w:szCs w:val="20"/>
        </w:rPr>
        <w:t>re</w:t>
      </w:r>
      <w:r w:rsidRPr="487AE382">
        <w:rPr>
          <w:rFonts w:asciiTheme="minorHAnsi" w:hAnsiTheme="minorHAnsi" w:cs="Arial"/>
          <w:sz w:val="20"/>
          <w:szCs w:val="20"/>
        </w:rPr>
        <w:t xml:space="preserve"> l'impiego di un </w:t>
      </w:r>
      <w:r w:rsidR="00046EB5" w:rsidRPr="487AE382">
        <w:rPr>
          <w:rFonts w:asciiTheme="minorHAnsi" w:hAnsiTheme="minorHAnsi" w:cs="Arial"/>
          <w:sz w:val="20"/>
          <w:szCs w:val="20"/>
        </w:rPr>
        <w:t>Intrution prevention s</w:t>
      </w:r>
      <w:r w:rsidR="00C42466" w:rsidRPr="487AE382">
        <w:rPr>
          <w:rFonts w:asciiTheme="minorHAnsi" w:hAnsiTheme="minorHAnsi" w:cs="Arial"/>
          <w:sz w:val="20"/>
          <w:szCs w:val="20"/>
        </w:rPr>
        <w:t xml:space="preserve">ystem o similari che </w:t>
      </w:r>
      <w:r w:rsidR="00E352F5" w:rsidRPr="487AE382">
        <w:rPr>
          <w:rFonts w:asciiTheme="minorHAnsi" w:hAnsiTheme="minorHAnsi" w:cs="Arial"/>
          <w:sz w:val="20"/>
          <w:szCs w:val="20"/>
        </w:rPr>
        <w:t>permettano</w:t>
      </w:r>
      <w:r w:rsidR="00C42466" w:rsidRPr="487AE382">
        <w:rPr>
          <w:rFonts w:asciiTheme="minorHAnsi" w:hAnsiTheme="minorHAnsi" w:cs="Arial"/>
          <w:sz w:val="20"/>
          <w:szCs w:val="20"/>
        </w:rPr>
        <w:t xml:space="preserve"> sia di identificare </w:t>
      </w:r>
      <w:r w:rsidR="00DE2AEC" w:rsidRPr="487AE382">
        <w:rPr>
          <w:rFonts w:asciiTheme="minorHAnsi" w:hAnsiTheme="minorHAnsi" w:cs="Arial"/>
          <w:sz w:val="20"/>
          <w:szCs w:val="20"/>
        </w:rPr>
        <w:t>eventuali</w:t>
      </w:r>
      <w:r w:rsidR="008C317F" w:rsidRPr="487AE382">
        <w:rPr>
          <w:rFonts w:asciiTheme="minorHAnsi" w:hAnsiTheme="minorHAnsi" w:cs="Arial"/>
          <w:sz w:val="20"/>
          <w:szCs w:val="20"/>
        </w:rPr>
        <w:t xml:space="preserve"> </w:t>
      </w:r>
      <w:r w:rsidR="00DE2AEC" w:rsidRPr="487AE382">
        <w:rPr>
          <w:rFonts w:asciiTheme="minorHAnsi" w:hAnsiTheme="minorHAnsi" w:cs="Arial"/>
          <w:sz w:val="20"/>
          <w:szCs w:val="20"/>
        </w:rPr>
        <w:t xml:space="preserve">attacchi sia di gestire </w:t>
      </w:r>
      <w:r w:rsidR="00A93AA2" w:rsidRPr="487AE382">
        <w:rPr>
          <w:rFonts w:asciiTheme="minorHAnsi" w:hAnsiTheme="minorHAnsi" w:cs="Arial"/>
          <w:sz w:val="20"/>
          <w:szCs w:val="20"/>
        </w:rPr>
        <w:t>la risposta a</w:t>
      </w:r>
      <w:r w:rsidR="4F73DC22" w:rsidRPr="487AE382">
        <w:rPr>
          <w:rFonts w:asciiTheme="minorHAnsi" w:hAnsiTheme="minorHAnsi" w:cs="Arial"/>
          <w:sz w:val="20"/>
          <w:szCs w:val="20"/>
        </w:rPr>
        <w:t xml:space="preserve">gli </w:t>
      </w:r>
      <w:r w:rsidR="00A93AA2" w:rsidRPr="487AE382">
        <w:rPr>
          <w:rFonts w:asciiTheme="minorHAnsi" w:hAnsiTheme="minorHAnsi" w:cs="Arial"/>
          <w:sz w:val="20"/>
          <w:szCs w:val="20"/>
        </w:rPr>
        <w:t>incident</w:t>
      </w:r>
      <w:r w:rsidR="007C15D9" w:rsidRPr="487AE382">
        <w:rPr>
          <w:rFonts w:asciiTheme="minorHAnsi" w:hAnsiTheme="minorHAnsi" w:cs="Arial"/>
          <w:sz w:val="20"/>
          <w:szCs w:val="20"/>
        </w:rPr>
        <w:t>i</w:t>
      </w:r>
      <w:r w:rsidR="00DE2AEC" w:rsidRPr="487AE382">
        <w:rPr>
          <w:rFonts w:asciiTheme="minorHAnsi" w:hAnsiTheme="minorHAnsi" w:cs="Arial"/>
          <w:sz w:val="20"/>
          <w:szCs w:val="20"/>
        </w:rPr>
        <w:t xml:space="preserve"> in maniere più tempestiva possibile</w:t>
      </w:r>
      <w:r w:rsidR="679CFF57" w:rsidRPr="487AE382">
        <w:rPr>
          <w:rFonts w:asciiTheme="minorHAnsi" w:hAnsiTheme="minorHAnsi" w:cs="Arial"/>
          <w:sz w:val="20"/>
          <w:szCs w:val="20"/>
        </w:rPr>
        <w:t xml:space="preserve">, </w:t>
      </w:r>
      <w:r w:rsidR="00027B1F" w:rsidRPr="487AE382">
        <w:rPr>
          <w:rFonts w:asciiTheme="minorHAnsi" w:hAnsiTheme="minorHAnsi" w:cs="Arial"/>
          <w:sz w:val="20"/>
          <w:szCs w:val="20"/>
        </w:rPr>
        <w:t>costituito</w:t>
      </w:r>
      <w:r w:rsidR="001D1D59" w:rsidRPr="487AE382">
        <w:rPr>
          <w:rFonts w:asciiTheme="minorHAnsi" w:hAnsiTheme="minorHAnsi" w:cs="Arial"/>
          <w:sz w:val="20"/>
          <w:szCs w:val="20"/>
        </w:rPr>
        <w:t xml:space="preserve"> </w:t>
      </w:r>
      <w:r w:rsidR="00027B1F" w:rsidRPr="487AE382">
        <w:rPr>
          <w:rFonts w:asciiTheme="minorHAnsi" w:hAnsiTheme="minorHAnsi" w:cs="Arial"/>
          <w:sz w:val="20"/>
          <w:szCs w:val="20"/>
        </w:rPr>
        <w:t xml:space="preserve">da </w:t>
      </w:r>
      <w:r w:rsidR="75D5E83B" w:rsidRPr="487AE382">
        <w:rPr>
          <w:rFonts w:asciiTheme="minorHAnsi" w:hAnsiTheme="minorHAnsi" w:cs="Arial"/>
          <w:sz w:val="20"/>
          <w:szCs w:val="20"/>
        </w:rPr>
        <w:t>due apparati</w:t>
      </w:r>
      <w:r w:rsidR="007C15D9" w:rsidRPr="487AE382">
        <w:rPr>
          <w:rFonts w:asciiTheme="minorHAnsi" w:hAnsiTheme="minorHAnsi" w:cs="Arial"/>
          <w:sz w:val="20"/>
          <w:szCs w:val="20"/>
        </w:rPr>
        <w:t xml:space="preserve"> </w:t>
      </w:r>
      <w:r w:rsidR="34DC3B7C" w:rsidRPr="487AE382">
        <w:rPr>
          <w:rFonts w:asciiTheme="minorHAnsi" w:hAnsiTheme="minorHAnsi" w:cs="Arial"/>
          <w:sz w:val="20"/>
          <w:szCs w:val="20"/>
        </w:rPr>
        <w:t>dedicati,</w:t>
      </w:r>
      <w:r w:rsidR="001D1D59" w:rsidRPr="487AE382">
        <w:rPr>
          <w:rFonts w:asciiTheme="minorHAnsi" w:hAnsiTheme="minorHAnsi" w:cs="Arial"/>
          <w:sz w:val="20"/>
          <w:szCs w:val="20"/>
        </w:rPr>
        <w:t xml:space="preserve"> rispettivamente collocati nei nodi QXN di Milano e Roma.</w:t>
      </w:r>
      <w:r w:rsidR="00B63D49" w:rsidRPr="487AE382">
        <w:rPr>
          <w:rFonts w:asciiTheme="minorHAnsi" w:hAnsiTheme="minorHAnsi" w:cs="Arial"/>
          <w:sz w:val="20"/>
          <w:szCs w:val="20"/>
        </w:rPr>
        <w:t xml:space="preserve"> Inoltre, </w:t>
      </w:r>
      <w:r w:rsidR="00971F85" w:rsidRPr="487AE382">
        <w:rPr>
          <w:rFonts w:asciiTheme="minorHAnsi" w:hAnsiTheme="minorHAnsi" w:cs="Arial"/>
          <w:sz w:val="20"/>
          <w:szCs w:val="20"/>
        </w:rPr>
        <w:t xml:space="preserve">si </w:t>
      </w:r>
      <w:r w:rsidR="33406B1B" w:rsidRPr="487AE382">
        <w:rPr>
          <w:rFonts w:asciiTheme="minorHAnsi" w:hAnsiTheme="minorHAnsi" w:cs="Arial"/>
          <w:sz w:val="20"/>
          <w:szCs w:val="20"/>
        </w:rPr>
        <w:t>potrebbe</w:t>
      </w:r>
      <w:r w:rsidR="00971F85" w:rsidRPr="487AE382">
        <w:rPr>
          <w:rFonts w:asciiTheme="minorHAnsi" w:hAnsiTheme="minorHAnsi" w:cs="Arial"/>
          <w:sz w:val="20"/>
          <w:szCs w:val="20"/>
        </w:rPr>
        <w:t xml:space="preserve"> integrare l’architettura di sicurezza </w:t>
      </w:r>
      <w:r w:rsidR="008C0B07" w:rsidRPr="487AE382">
        <w:rPr>
          <w:rFonts w:asciiTheme="minorHAnsi" w:hAnsiTheme="minorHAnsi" w:cs="Arial"/>
          <w:sz w:val="20"/>
          <w:szCs w:val="20"/>
        </w:rPr>
        <w:t xml:space="preserve">della QXN </w:t>
      </w:r>
      <w:r w:rsidR="00971F85" w:rsidRPr="487AE382">
        <w:rPr>
          <w:rFonts w:asciiTheme="minorHAnsi" w:hAnsiTheme="minorHAnsi" w:cs="Arial"/>
          <w:sz w:val="20"/>
          <w:szCs w:val="20"/>
        </w:rPr>
        <w:t xml:space="preserve">con meccanismi di AntiDDoS </w:t>
      </w:r>
      <w:r w:rsidR="00FC25F4" w:rsidRPr="487AE382">
        <w:rPr>
          <w:rFonts w:asciiTheme="minorHAnsi" w:hAnsiTheme="minorHAnsi" w:cs="Arial"/>
          <w:sz w:val="20"/>
          <w:szCs w:val="20"/>
        </w:rPr>
        <w:t>per mitigare eventuali attacchi provenienti da</w:t>
      </w:r>
      <w:r w:rsidR="00ED7808" w:rsidRPr="487AE382">
        <w:rPr>
          <w:rFonts w:asciiTheme="minorHAnsi" w:hAnsiTheme="minorHAnsi" w:cs="Arial"/>
          <w:sz w:val="20"/>
          <w:szCs w:val="20"/>
        </w:rPr>
        <w:t>l</w:t>
      </w:r>
      <w:r w:rsidR="0010511F" w:rsidRPr="487AE382">
        <w:rPr>
          <w:rFonts w:asciiTheme="minorHAnsi" w:hAnsiTheme="minorHAnsi" w:cs="Arial"/>
          <w:sz w:val="20"/>
          <w:szCs w:val="20"/>
        </w:rPr>
        <w:t>l'ambito</w:t>
      </w:r>
      <w:r w:rsidR="00ED7808" w:rsidRPr="487AE382">
        <w:rPr>
          <w:rFonts w:asciiTheme="minorHAnsi" w:hAnsiTheme="minorHAnsi" w:cs="Arial"/>
          <w:sz w:val="20"/>
          <w:szCs w:val="20"/>
        </w:rPr>
        <w:t xml:space="preserve"> Infranet</w:t>
      </w:r>
      <w:r w:rsidR="00870500" w:rsidRPr="487AE382">
        <w:rPr>
          <w:rFonts w:asciiTheme="minorHAnsi" w:hAnsiTheme="minorHAnsi" w:cs="Arial"/>
          <w:sz w:val="20"/>
          <w:szCs w:val="20"/>
        </w:rPr>
        <w:t>.</w:t>
      </w:r>
      <w:r w:rsidR="2AE80864" w:rsidRPr="487AE382">
        <w:rPr>
          <w:rFonts w:asciiTheme="minorHAnsi" w:hAnsiTheme="minorHAnsi" w:cs="Arial"/>
          <w:sz w:val="20"/>
          <w:szCs w:val="20"/>
        </w:rPr>
        <w:t xml:space="preserve"> </w:t>
      </w:r>
      <w:r w:rsidR="004A73CA" w:rsidRPr="487AE382">
        <w:rPr>
          <w:rFonts w:asciiTheme="minorHAnsi" w:hAnsiTheme="minorHAnsi" w:cs="Arial"/>
          <w:sz w:val="20"/>
          <w:szCs w:val="20"/>
        </w:rPr>
        <w:t>L’iniziativa prevede inoltre che i</w:t>
      </w:r>
      <w:r w:rsidR="0051266E" w:rsidRPr="487AE382">
        <w:rPr>
          <w:rFonts w:asciiTheme="minorHAnsi" w:hAnsiTheme="minorHAnsi" w:cs="Arial"/>
          <w:sz w:val="20"/>
          <w:szCs w:val="20"/>
        </w:rPr>
        <w:t xml:space="preserve">l fornitore </w:t>
      </w:r>
      <w:r w:rsidR="00027B1F" w:rsidRPr="487AE382">
        <w:rPr>
          <w:rFonts w:asciiTheme="minorHAnsi" w:hAnsiTheme="minorHAnsi" w:cs="Arial"/>
          <w:sz w:val="20"/>
          <w:szCs w:val="20"/>
        </w:rPr>
        <w:t>attraverso l’erogazione de</w:t>
      </w:r>
      <w:r w:rsidR="004A73CA" w:rsidRPr="487AE382">
        <w:rPr>
          <w:rFonts w:asciiTheme="minorHAnsi" w:hAnsiTheme="minorHAnsi" w:cs="Arial"/>
          <w:sz w:val="20"/>
          <w:szCs w:val="20"/>
        </w:rPr>
        <w:t xml:space="preserve">l servizio di gestione si occupi anche </w:t>
      </w:r>
      <w:r w:rsidR="0051266E" w:rsidRPr="487AE382">
        <w:rPr>
          <w:rFonts w:asciiTheme="minorHAnsi" w:hAnsiTheme="minorHAnsi" w:cs="Arial"/>
          <w:sz w:val="20"/>
          <w:szCs w:val="20"/>
        </w:rPr>
        <w:t xml:space="preserve">di erogare tutte le attività operative </w:t>
      </w:r>
      <w:r w:rsidR="006841C3" w:rsidRPr="487AE382">
        <w:rPr>
          <w:rFonts w:asciiTheme="minorHAnsi" w:hAnsiTheme="minorHAnsi" w:cs="Arial"/>
          <w:sz w:val="20"/>
          <w:szCs w:val="20"/>
        </w:rPr>
        <w:t xml:space="preserve">che si renderanno </w:t>
      </w:r>
      <w:r w:rsidR="0051266E" w:rsidRPr="487AE382">
        <w:rPr>
          <w:rFonts w:asciiTheme="minorHAnsi" w:hAnsiTheme="minorHAnsi" w:cs="Arial"/>
          <w:sz w:val="20"/>
          <w:szCs w:val="20"/>
        </w:rPr>
        <w:t>necessarie a supportare la “migrazione” da SPC connettività 2 a SPC connettività 3.</w:t>
      </w:r>
    </w:p>
    <w:p w14:paraId="198B23C0" w14:textId="77777777" w:rsidR="00BB7FEB" w:rsidRDefault="00D445AF" w:rsidP="00D445AF">
      <w:pPr>
        <w:spacing w:line="360" w:lineRule="auto"/>
        <w:ind w:left="284"/>
        <w:jc w:val="center"/>
        <w:rPr>
          <w:rFonts w:asciiTheme="minorHAnsi" w:hAnsiTheme="minorHAnsi" w:cs="Arial"/>
          <w:bCs/>
          <w:sz w:val="20"/>
          <w:szCs w:val="20"/>
        </w:rPr>
      </w:pPr>
      <w:r>
        <w:rPr>
          <w:rFonts w:asciiTheme="minorHAnsi" w:hAnsiTheme="minorHAnsi" w:cs="Arial"/>
          <w:bCs/>
          <w:sz w:val="20"/>
          <w:szCs w:val="20"/>
        </w:rPr>
        <w:t>***</w:t>
      </w:r>
    </w:p>
    <w:p w14:paraId="09E74DAD" w14:textId="77777777" w:rsidR="00A40D49" w:rsidRPr="00A40D49" w:rsidRDefault="00A40D49" w:rsidP="00A40D49">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La </w:t>
      </w:r>
      <w:r w:rsidRPr="00A40D49">
        <w:rPr>
          <w:rFonts w:asciiTheme="minorHAnsi" w:hAnsiTheme="minorHAnsi" w:cs="Arial"/>
          <w:bCs/>
          <w:sz w:val="20"/>
          <w:szCs w:val="20"/>
        </w:rPr>
        <w:t>QXN</w:t>
      </w:r>
      <w:r>
        <w:rPr>
          <w:rFonts w:asciiTheme="minorHAnsi" w:hAnsiTheme="minorHAnsi" w:cs="Arial"/>
          <w:bCs/>
          <w:sz w:val="20"/>
          <w:szCs w:val="20"/>
        </w:rPr>
        <w:t xml:space="preserve"> rappresenta una rete</w:t>
      </w:r>
      <w:r w:rsidRPr="00A40D49">
        <w:rPr>
          <w:rFonts w:asciiTheme="minorHAnsi" w:hAnsiTheme="minorHAnsi" w:cs="Arial"/>
          <w:bCs/>
          <w:sz w:val="20"/>
          <w:szCs w:val="20"/>
        </w:rPr>
        <w:t xml:space="preserve"> di transito tra le reti dei soggetti interconnessi per erogare servizi di connettività alle</w:t>
      </w:r>
      <w:r>
        <w:rPr>
          <w:rFonts w:asciiTheme="minorHAnsi" w:hAnsiTheme="minorHAnsi" w:cs="Arial"/>
          <w:bCs/>
          <w:sz w:val="20"/>
          <w:szCs w:val="20"/>
        </w:rPr>
        <w:t xml:space="preserve"> </w:t>
      </w:r>
      <w:r w:rsidRPr="00A40D49">
        <w:rPr>
          <w:rFonts w:asciiTheme="minorHAnsi" w:hAnsiTheme="minorHAnsi" w:cs="Arial"/>
          <w:bCs/>
          <w:sz w:val="20"/>
          <w:szCs w:val="20"/>
        </w:rPr>
        <w:t>Pubblich</w:t>
      </w:r>
      <w:r>
        <w:rPr>
          <w:rFonts w:asciiTheme="minorHAnsi" w:hAnsiTheme="minorHAnsi" w:cs="Arial"/>
          <w:bCs/>
          <w:sz w:val="20"/>
          <w:szCs w:val="20"/>
        </w:rPr>
        <w:t xml:space="preserve">e Amministrazioni aderenti al Contratto Quadro </w:t>
      </w:r>
      <w:r w:rsidRPr="00A40D49">
        <w:rPr>
          <w:rFonts w:asciiTheme="minorHAnsi" w:hAnsiTheme="minorHAnsi" w:cs="Arial"/>
          <w:bCs/>
          <w:sz w:val="20"/>
          <w:szCs w:val="20"/>
        </w:rPr>
        <w:t xml:space="preserve">SPC </w:t>
      </w:r>
      <w:r>
        <w:rPr>
          <w:rFonts w:asciiTheme="minorHAnsi" w:hAnsiTheme="minorHAnsi" w:cs="Arial"/>
          <w:bCs/>
          <w:sz w:val="20"/>
          <w:szCs w:val="20"/>
        </w:rPr>
        <w:t xml:space="preserve">Connettività </w:t>
      </w:r>
      <w:r w:rsidRPr="00A40D49">
        <w:rPr>
          <w:rFonts w:asciiTheme="minorHAnsi" w:hAnsiTheme="minorHAnsi" w:cs="Arial"/>
          <w:bCs/>
          <w:sz w:val="20"/>
          <w:szCs w:val="20"/>
        </w:rPr>
        <w:t>(PA SPC).</w:t>
      </w:r>
    </w:p>
    <w:p w14:paraId="099B9FEC" w14:textId="77777777" w:rsidR="002C1193" w:rsidRDefault="00A40D49" w:rsidP="00A40D49">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La rete </w:t>
      </w:r>
      <w:r w:rsidRPr="00A40D49">
        <w:rPr>
          <w:rFonts w:asciiTheme="minorHAnsi" w:hAnsiTheme="minorHAnsi" w:cs="Arial"/>
          <w:bCs/>
          <w:sz w:val="20"/>
          <w:szCs w:val="20"/>
        </w:rPr>
        <w:t>QXN svolge quindi la funzione di Internet eXchange Point per il solo traffico dati scambiato tra le</w:t>
      </w:r>
      <w:r>
        <w:rPr>
          <w:rFonts w:asciiTheme="minorHAnsi" w:hAnsiTheme="minorHAnsi" w:cs="Arial"/>
          <w:bCs/>
          <w:sz w:val="20"/>
          <w:szCs w:val="20"/>
        </w:rPr>
        <w:t xml:space="preserve"> </w:t>
      </w:r>
      <w:r w:rsidRPr="00A40D49">
        <w:rPr>
          <w:rFonts w:asciiTheme="minorHAnsi" w:hAnsiTheme="minorHAnsi" w:cs="Arial"/>
          <w:bCs/>
          <w:sz w:val="20"/>
          <w:szCs w:val="20"/>
        </w:rPr>
        <w:t>Pubbliche Amministrazioni che aderiscono al contratto SPC</w:t>
      </w:r>
      <w:r>
        <w:rPr>
          <w:rFonts w:asciiTheme="minorHAnsi" w:hAnsiTheme="minorHAnsi" w:cs="Arial"/>
          <w:bCs/>
          <w:sz w:val="20"/>
          <w:szCs w:val="20"/>
        </w:rPr>
        <w:t xml:space="preserve"> Connettività</w:t>
      </w:r>
      <w:r w:rsidRPr="00A40D49">
        <w:rPr>
          <w:rFonts w:asciiTheme="minorHAnsi" w:hAnsiTheme="minorHAnsi" w:cs="Arial"/>
          <w:bCs/>
          <w:sz w:val="20"/>
          <w:szCs w:val="20"/>
        </w:rPr>
        <w:t xml:space="preserve"> </w:t>
      </w:r>
      <w:r w:rsidR="006F670C">
        <w:rPr>
          <w:rFonts w:asciiTheme="minorHAnsi" w:hAnsiTheme="minorHAnsi" w:cs="Arial"/>
          <w:bCs/>
          <w:sz w:val="20"/>
          <w:szCs w:val="20"/>
        </w:rPr>
        <w:t xml:space="preserve">(traffico Infranet) </w:t>
      </w:r>
      <w:r w:rsidRPr="00A40D49">
        <w:rPr>
          <w:rFonts w:asciiTheme="minorHAnsi" w:hAnsiTheme="minorHAnsi" w:cs="Arial"/>
          <w:bCs/>
          <w:sz w:val="20"/>
          <w:szCs w:val="20"/>
        </w:rPr>
        <w:t>non permettendo l’attraversamento del traffico</w:t>
      </w:r>
      <w:r>
        <w:rPr>
          <w:rFonts w:asciiTheme="minorHAnsi" w:hAnsiTheme="minorHAnsi" w:cs="Arial"/>
          <w:bCs/>
          <w:sz w:val="20"/>
          <w:szCs w:val="20"/>
        </w:rPr>
        <w:t xml:space="preserve"> </w:t>
      </w:r>
      <w:r w:rsidRPr="00A40D49">
        <w:rPr>
          <w:rFonts w:asciiTheme="minorHAnsi" w:hAnsiTheme="minorHAnsi" w:cs="Arial"/>
          <w:bCs/>
          <w:sz w:val="20"/>
          <w:szCs w:val="20"/>
        </w:rPr>
        <w:t>da e per i soggetti non attestati ad SPC</w:t>
      </w:r>
      <w:r>
        <w:rPr>
          <w:rFonts w:asciiTheme="minorHAnsi" w:hAnsiTheme="minorHAnsi" w:cs="Arial"/>
          <w:bCs/>
          <w:sz w:val="20"/>
          <w:szCs w:val="20"/>
        </w:rPr>
        <w:t xml:space="preserve"> Connettività. </w:t>
      </w:r>
    </w:p>
    <w:p w14:paraId="3252CB72" w14:textId="77777777" w:rsidR="00A40D49" w:rsidRDefault="00A40D49" w:rsidP="008C29BF">
      <w:pPr>
        <w:spacing w:line="360" w:lineRule="auto"/>
        <w:ind w:left="284"/>
        <w:jc w:val="both"/>
        <w:rPr>
          <w:rFonts w:asciiTheme="minorHAnsi" w:hAnsiTheme="minorHAnsi" w:cs="Arial"/>
          <w:bCs/>
          <w:sz w:val="20"/>
          <w:szCs w:val="20"/>
        </w:rPr>
      </w:pPr>
      <w:r>
        <w:rPr>
          <w:rFonts w:asciiTheme="minorHAnsi" w:hAnsiTheme="minorHAnsi" w:cs="Arial"/>
          <w:bCs/>
          <w:sz w:val="20"/>
          <w:szCs w:val="20"/>
        </w:rPr>
        <w:t>L</w:t>
      </w:r>
      <w:r w:rsidR="008C29BF">
        <w:rPr>
          <w:rFonts w:asciiTheme="minorHAnsi" w:hAnsiTheme="minorHAnsi" w:cs="Arial"/>
          <w:bCs/>
          <w:sz w:val="20"/>
          <w:szCs w:val="20"/>
        </w:rPr>
        <w:t>’infrastruttura</w:t>
      </w:r>
      <w:r w:rsidRPr="00A40D49">
        <w:rPr>
          <w:rFonts w:asciiTheme="minorHAnsi" w:hAnsiTheme="minorHAnsi" w:cs="Arial"/>
          <w:bCs/>
          <w:sz w:val="20"/>
          <w:szCs w:val="20"/>
        </w:rPr>
        <w:t xml:space="preserve"> QXN </w:t>
      </w:r>
      <w:r w:rsidR="008C29BF">
        <w:rPr>
          <w:rFonts w:asciiTheme="minorHAnsi" w:hAnsiTheme="minorHAnsi" w:cs="Arial"/>
          <w:bCs/>
          <w:sz w:val="20"/>
          <w:szCs w:val="20"/>
        </w:rPr>
        <w:t xml:space="preserve">prevede una configurazione ridondata essendo </w:t>
      </w:r>
      <w:r w:rsidRPr="00A40D49">
        <w:rPr>
          <w:rFonts w:asciiTheme="minorHAnsi" w:hAnsiTheme="minorHAnsi" w:cs="Arial"/>
          <w:bCs/>
          <w:sz w:val="20"/>
          <w:szCs w:val="20"/>
        </w:rPr>
        <w:t>distribuita geograficamente su due nodi, ospitati presso i datacenter del MIX s.r.l. di Milano e del Consorzio NaMeX di Roma</w:t>
      </w:r>
      <w:r>
        <w:rPr>
          <w:rFonts w:asciiTheme="minorHAnsi" w:hAnsiTheme="minorHAnsi" w:cs="Arial"/>
          <w:bCs/>
          <w:sz w:val="20"/>
          <w:szCs w:val="20"/>
        </w:rPr>
        <w:t xml:space="preserve">. I due </w:t>
      </w:r>
      <w:r w:rsidR="008C29BF">
        <w:rPr>
          <w:rFonts w:asciiTheme="minorHAnsi" w:hAnsiTheme="minorHAnsi" w:cs="Arial"/>
          <w:bCs/>
          <w:sz w:val="20"/>
          <w:szCs w:val="20"/>
        </w:rPr>
        <w:t>nodi sono</w:t>
      </w:r>
      <w:r w:rsidR="00282230">
        <w:rPr>
          <w:rFonts w:asciiTheme="minorHAnsi" w:hAnsiTheme="minorHAnsi" w:cs="Arial"/>
          <w:bCs/>
          <w:sz w:val="20"/>
          <w:szCs w:val="20"/>
        </w:rPr>
        <w:t xml:space="preserve"> </w:t>
      </w:r>
      <w:r w:rsidR="008C29BF">
        <w:rPr>
          <w:rFonts w:asciiTheme="minorHAnsi" w:hAnsiTheme="minorHAnsi" w:cs="Arial"/>
          <w:bCs/>
          <w:sz w:val="20"/>
          <w:szCs w:val="20"/>
        </w:rPr>
        <w:t xml:space="preserve">identici. </w:t>
      </w:r>
      <w:r>
        <w:rPr>
          <w:rFonts w:asciiTheme="minorHAnsi" w:hAnsiTheme="minorHAnsi" w:cs="Arial"/>
          <w:bCs/>
          <w:sz w:val="20"/>
          <w:szCs w:val="20"/>
        </w:rPr>
        <w:t xml:space="preserve">Per svolgere </w:t>
      </w:r>
      <w:r w:rsidR="008C29BF">
        <w:rPr>
          <w:rFonts w:asciiTheme="minorHAnsi" w:hAnsiTheme="minorHAnsi" w:cs="Arial"/>
          <w:bCs/>
          <w:sz w:val="20"/>
          <w:szCs w:val="20"/>
        </w:rPr>
        <w:t>le funzioni di cui sopra la r</w:t>
      </w:r>
      <w:r>
        <w:rPr>
          <w:rFonts w:asciiTheme="minorHAnsi" w:hAnsiTheme="minorHAnsi" w:cs="Arial"/>
          <w:bCs/>
          <w:sz w:val="20"/>
          <w:szCs w:val="20"/>
        </w:rPr>
        <w:t xml:space="preserve">ete QXN </w:t>
      </w:r>
      <w:r w:rsidR="008C29BF">
        <w:rPr>
          <w:rFonts w:asciiTheme="minorHAnsi" w:hAnsiTheme="minorHAnsi" w:cs="Arial"/>
          <w:bCs/>
          <w:sz w:val="20"/>
          <w:szCs w:val="20"/>
        </w:rPr>
        <w:t xml:space="preserve">è costituita </w:t>
      </w:r>
      <w:r w:rsidR="00AF3C8A">
        <w:rPr>
          <w:rFonts w:asciiTheme="minorHAnsi" w:hAnsiTheme="minorHAnsi" w:cs="Arial"/>
          <w:bCs/>
          <w:sz w:val="20"/>
          <w:szCs w:val="20"/>
        </w:rPr>
        <w:t xml:space="preserve">da un backbone composto </w:t>
      </w:r>
      <w:r w:rsidR="008C29BF">
        <w:rPr>
          <w:rFonts w:asciiTheme="minorHAnsi" w:hAnsiTheme="minorHAnsi" w:cs="Arial"/>
          <w:bCs/>
          <w:sz w:val="20"/>
          <w:szCs w:val="20"/>
        </w:rPr>
        <w:t>da</w:t>
      </w:r>
      <w:r w:rsidR="00CB1B70">
        <w:rPr>
          <w:rFonts w:asciiTheme="minorHAnsi" w:hAnsiTheme="minorHAnsi" w:cs="Arial"/>
          <w:bCs/>
          <w:sz w:val="20"/>
          <w:szCs w:val="20"/>
        </w:rPr>
        <w:t xml:space="preserve"> </w:t>
      </w:r>
      <w:r w:rsidR="00AF3C8A">
        <w:rPr>
          <w:rFonts w:asciiTheme="minorHAnsi" w:hAnsiTheme="minorHAnsi" w:cs="Arial"/>
          <w:bCs/>
          <w:sz w:val="20"/>
          <w:szCs w:val="20"/>
        </w:rPr>
        <w:t>quattro</w:t>
      </w:r>
      <w:r w:rsidR="008C29BF">
        <w:rPr>
          <w:rFonts w:asciiTheme="minorHAnsi" w:hAnsiTheme="minorHAnsi" w:cs="Arial"/>
          <w:bCs/>
          <w:sz w:val="20"/>
          <w:szCs w:val="20"/>
        </w:rPr>
        <w:t xml:space="preserve"> </w:t>
      </w:r>
      <w:r w:rsidR="008C29BF" w:rsidRPr="008C29BF">
        <w:rPr>
          <w:rFonts w:asciiTheme="minorHAnsi" w:hAnsiTheme="minorHAnsi" w:cs="Arial"/>
          <w:bCs/>
          <w:sz w:val="20"/>
          <w:szCs w:val="20"/>
        </w:rPr>
        <w:t>Border Router della QXN (BR</w:t>
      </w:r>
      <w:r w:rsidR="00CB1B70">
        <w:rPr>
          <w:rFonts w:asciiTheme="minorHAnsi" w:hAnsiTheme="minorHAnsi" w:cs="Arial"/>
          <w:bCs/>
          <w:sz w:val="20"/>
          <w:szCs w:val="20"/>
        </w:rPr>
        <w:t>qxn</w:t>
      </w:r>
      <w:r w:rsidR="008C29BF" w:rsidRPr="008C29BF">
        <w:rPr>
          <w:rFonts w:asciiTheme="minorHAnsi" w:hAnsiTheme="minorHAnsi" w:cs="Arial"/>
          <w:bCs/>
          <w:sz w:val="20"/>
          <w:szCs w:val="20"/>
        </w:rPr>
        <w:t>)</w:t>
      </w:r>
      <w:r w:rsidR="00CB1B70">
        <w:rPr>
          <w:rFonts w:asciiTheme="minorHAnsi" w:hAnsiTheme="minorHAnsi" w:cs="Arial"/>
          <w:bCs/>
          <w:sz w:val="20"/>
          <w:szCs w:val="20"/>
        </w:rPr>
        <w:t xml:space="preserve"> </w:t>
      </w:r>
      <w:r w:rsidR="008C29BF" w:rsidRPr="008C29BF">
        <w:rPr>
          <w:rFonts w:asciiTheme="minorHAnsi" w:hAnsiTheme="minorHAnsi" w:cs="Arial"/>
          <w:bCs/>
          <w:sz w:val="20"/>
          <w:szCs w:val="20"/>
        </w:rPr>
        <w:t>di uguale equipaggiamento</w:t>
      </w:r>
      <w:r w:rsidR="00AF3C8A">
        <w:rPr>
          <w:rFonts w:asciiTheme="minorHAnsi" w:hAnsiTheme="minorHAnsi" w:cs="Arial"/>
          <w:bCs/>
          <w:sz w:val="20"/>
          <w:szCs w:val="20"/>
        </w:rPr>
        <w:t xml:space="preserve"> (due ospitati presso il nodo NaMeX e due ospitati presso il nodo MIX)</w:t>
      </w:r>
      <w:r w:rsidR="008C29BF" w:rsidRPr="008C29BF">
        <w:rPr>
          <w:rFonts w:asciiTheme="minorHAnsi" w:hAnsiTheme="minorHAnsi" w:cs="Arial"/>
          <w:bCs/>
          <w:sz w:val="20"/>
          <w:szCs w:val="20"/>
        </w:rPr>
        <w:t>, interconnessi tra loro tramite</w:t>
      </w:r>
      <w:r w:rsidR="00AF3C8A">
        <w:rPr>
          <w:rFonts w:asciiTheme="minorHAnsi" w:hAnsiTheme="minorHAnsi" w:cs="Arial"/>
          <w:bCs/>
          <w:sz w:val="20"/>
          <w:szCs w:val="20"/>
        </w:rPr>
        <w:t xml:space="preserve"> </w:t>
      </w:r>
      <w:r w:rsidR="008C29BF" w:rsidRPr="008C29BF">
        <w:rPr>
          <w:rFonts w:asciiTheme="minorHAnsi" w:hAnsiTheme="minorHAnsi" w:cs="Arial"/>
          <w:bCs/>
          <w:sz w:val="20"/>
          <w:szCs w:val="20"/>
        </w:rPr>
        <w:t>collegamenti geografici ridondati</w:t>
      </w:r>
      <w:r w:rsidR="00AF3C8A">
        <w:rPr>
          <w:rFonts w:asciiTheme="minorHAnsi" w:hAnsiTheme="minorHAnsi" w:cs="Arial"/>
          <w:bCs/>
          <w:sz w:val="20"/>
          <w:szCs w:val="20"/>
        </w:rPr>
        <w:t xml:space="preserve">. A questi </w:t>
      </w:r>
      <w:r w:rsidR="00AF3C8A" w:rsidRPr="008C29BF">
        <w:rPr>
          <w:rFonts w:asciiTheme="minorHAnsi" w:hAnsiTheme="minorHAnsi" w:cs="Arial"/>
          <w:bCs/>
          <w:sz w:val="20"/>
          <w:szCs w:val="20"/>
        </w:rPr>
        <w:t>Border Router della QXN (BR</w:t>
      </w:r>
      <w:r w:rsidR="00AF3C8A">
        <w:rPr>
          <w:rFonts w:asciiTheme="minorHAnsi" w:hAnsiTheme="minorHAnsi" w:cs="Arial"/>
          <w:bCs/>
          <w:sz w:val="20"/>
          <w:szCs w:val="20"/>
        </w:rPr>
        <w:t>qxn</w:t>
      </w:r>
      <w:r w:rsidR="00AF3C8A" w:rsidRPr="008C29BF">
        <w:rPr>
          <w:rFonts w:asciiTheme="minorHAnsi" w:hAnsiTheme="minorHAnsi" w:cs="Arial"/>
          <w:bCs/>
          <w:sz w:val="20"/>
          <w:szCs w:val="20"/>
        </w:rPr>
        <w:t>)</w:t>
      </w:r>
      <w:r w:rsidR="00AF3C8A">
        <w:rPr>
          <w:rFonts w:asciiTheme="minorHAnsi" w:hAnsiTheme="minorHAnsi" w:cs="Arial"/>
          <w:bCs/>
          <w:sz w:val="20"/>
          <w:szCs w:val="20"/>
        </w:rPr>
        <w:t xml:space="preserve"> </w:t>
      </w:r>
      <w:r w:rsidR="006C29B0">
        <w:rPr>
          <w:rFonts w:asciiTheme="minorHAnsi" w:hAnsiTheme="minorHAnsi" w:cs="Arial"/>
          <w:bCs/>
          <w:sz w:val="20"/>
          <w:szCs w:val="20"/>
        </w:rPr>
        <w:t xml:space="preserve">si interconnettono i Border Router </w:t>
      </w:r>
      <w:r w:rsidR="00A3198C">
        <w:rPr>
          <w:rFonts w:asciiTheme="minorHAnsi" w:hAnsiTheme="minorHAnsi" w:cs="Arial"/>
          <w:bCs/>
          <w:sz w:val="20"/>
          <w:szCs w:val="20"/>
        </w:rPr>
        <w:t>de</w:t>
      </w:r>
      <w:r w:rsidR="006C29B0">
        <w:rPr>
          <w:rFonts w:asciiTheme="minorHAnsi" w:hAnsiTheme="minorHAnsi" w:cs="Arial"/>
          <w:bCs/>
          <w:sz w:val="20"/>
          <w:szCs w:val="20"/>
        </w:rPr>
        <w:t xml:space="preserve">i fornitori dell’attuale contratto SPC Connettività </w:t>
      </w:r>
      <w:r w:rsidR="006F670C">
        <w:rPr>
          <w:rFonts w:asciiTheme="minorHAnsi" w:hAnsiTheme="minorHAnsi" w:cs="Arial"/>
          <w:bCs/>
          <w:sz w:val="20"/>
          <w:szCs w:val="20"/>
        </w:rPr>
        <w:t>(</w:t>
      </w:r>
      <w:r w:rsidR="006C29B0">
        <w:rPr>
          <w:rFonts w:asciiTheme="minorHAnsi" w:hAnsiTheme="minorHAnsi" w:cs="Arial"/>
          <w:bCs/>
          <w:sz w:val="20"/>
          <w:szCs w:val="20"/>
        </w:rPr>
        <w:t xml:space="preserve">anch’essi ospitati </w:t>
      </w:r>
      <w:r w:rsidR="00710D7F">
        <w:rPr>
          <w:rFonts w:asciiTheme="minorHAnsi" w:hAnsiTheme="minorHAnsi" w:cs="Arial"/>
          <w:bCs/>
          <w:sz w:val="20"/>
          <w:szCs w:val="20"/>
        </w:rPr>
        <w:t xml:space="preserve">in housing </w:t>
      </w:r>
      <w:r w:rsidR="006C29B0">
        <w:rPr>
          <w:rFonts w:asciiTheme="minorHAnsi" w:hAnsiTheme="minorHAnsi" w:cs="Arial"/>
          <w:bCs/>
          <w:sz w:val="20"/>
          <w:szCs w:val="20"/>
        </w:rPr>
        <w:t>presso i due nodi</w:t>
      </w:r>
      <w:r w:rsidR="006F670C">
        <w:rPr>
          <w:rFonts w:asciiTheme="minorHAnsi" w:hAnsiTheme="minorHAnsi" w:cs="Arial"/>
          <w:bCs/>
          <w:sz w:val="20"/>
          <w:szCs w:val="20"/>
        </w:rPr>
        <w:t xml:space="preserve">) </w:t>
      </w:r>
      <w:r w:rsidR="006F670C" w:rsidRPr="006F670C">
        <w:rPr>
          <w:rFonts w:asciiTheme="minorHAnsi" w:hAnsiTheme="minorHAnsi" w:cs="Arial"/>
          <w:bCs/>
          <w:sz w:val="20"/>
          <w:szCs w:val="20"/>
        </w:rPr>
        <w:t>che costituiscono il punto di accesso alla rete QXN per la gestione del traffico Infranet tra le PA SPC</w:t>
      </w:r>
      <w:r w:rsidR="006C29B0">
        <w:rPr>
          <w:rFonts w:asciiTheme="minorHAnsi" w:hAnsiTheme="minorHAnsi" w:cs="Arial"/>
          <w:bCs/>
          <w:sz w:val="20"/>
          <w:szCs w:val="20"/>
        </w:rPr>
        <w:t>.</w:t>
      </w:r>
      <w:r w:rsidR="00A3198C">
        <w:rPr>
          <w:rFonts w:asciiTheme="minorHAnsi" w:hAnsiTheme="minorHAnsi" w:cs="Arial"/>
          <w:bCs/>
          <w:sz w:val="20"/>
          <w:szCs w:val="20"/>
        </w:rPr>
        <w:t xml:space="preserve"> </w:t>
      </w:r>
    </w:p>
    <w:p w14:paraId="2D539C6C" w14:textId="62FF2F73" w:rsidR="006A319C" w:rsidRDefault="006A319C" w:rsidP="025334B9">
      <w:pPr>
        <w:spacing w:line="360" w:lineRule="auto"/>
        <w:ind w:left="284"/>
        <w:jc w:val="both"/>
        <w:rPr>
          <w:rFonts w:asciiTheme="minorHAnsi" w:hAnsiTheme="minorHAnsi" w:cs="Arial"/>
          <w:sz w:val="20"/>
          <w:szCs w:val="20"/>
        </w:rPr>
      </w:pPr>
      <w:r w:rsidRPr="025334B9">
        <w:rPr>
          <w:rFonts w:asciiTheme="minorHAnsi" w:hAnsiTheme="minorHAnsi" w:cs="Arial"/>
          <w:sz w:val="20"/>
          <w:szCs w:val="20"/>
        </w:rPr>
        <w:t xml:space="preserve">Ai componenti sopra descritti </w:t>
      </w:r>
      <w:r w:rsidR="00A3198C" w:rsidRPr="025334B9">
        <w:rPr>
          <w:rFonts w:asciiTheme="minorHAnsi" w:hAnsiTheme="minorHAnsi" w:cs="Arial"/>
          <w:sz w:val="20"/>
          <w:szCs w:val="20"/>
        </w:rPr>
        <w:t>che rappresentano la parte core della rete QXN</w:t>
      </w:r>
      <w:r w:rsidR="00533962" w:rsidRPr="025334B9">
        <w:rPr>
          <w:rFonts w:asciiTheme="minorHAnsi" w:hAnsiTheme="minorHAnsi" w:cs="Arial"/>
          <w:sz w:val="20"/>
          <w:szCs w:val="20"/>
        </w:rPr>
        <w:t>, su ogni singolo nodo</w:t>
      </w:r>
      <w:r w:rsidR="3A5DF569" w:rsidRPr="025334B9">
        <w:rPr>
          <w:rFonts w:asciiTheme="minorHAnsi" w:hAnsiTheme="minorHAnsi" w:cs="Arial"/>
          <w:sz w:val="20"/>
          <w:szCs w:val="20"/>
        </w:rPr>
        <w:t xml:space="preserve"> geografico</w:t>
      </w:r>
      <w:r w:rsidR="00533962" w:rsidRPr="025334B9">
        <w:rPr>
          <w:rFonts w:asciiTheme="minorHAnsi" w:hAnsiTheme="minorHAnsi" w:cs="Arial"/>
          <w:sz w:val="20"/>
          <w:szCs w:val="20"/>
        </w:rPr>
        <w:t>,</w:t>
      </w:r>
      <w:r w:rsidR="00A3198C" w:rsidRPr="025334B9">
        <w:rPr>
          <w:rFonts w:asciiTheme="minorHAnsi" w:hAnsiTheme="minorHAnsi" w:cs="Arial"/>
          <w:sz w:val="20"/>
          <w:szCs w:val="20"/>
        </w:rPr>
        <w:t xml:space="preserve"> </w:t>
      </w:r>
      <w:r w:rsidRPr="025334B9">
        <w:rPr>
          <w:rFonts w:asciiTheme="minorHAnsi" w:hAnsiTheme="minorHAnsi" w:cs="Arial"/>
          <w:sz w:val="20"/>
          <w:szCs w:val="20"/>
        </w:rPr>
        <w:t xml:space="preserve">si </w:t>
      </w:r>
      <w:r w:rsidR="00A3198C" w:rsidRPr="025334B9">
        <w:rPr>
          <w:rFonts w:asciiTheme="minorHAnsi" w:hAnsiTheme="minorHAnsi" w:cs="Arial"/>
          <w:sz w:val="20"/>
          <w:szCs w:val="20"/>
        </w:rPr>
        <w:t>aggiungono</w:t>
      </w:r>
      <w:r w:rsidR="00263503">
        <w:rPr>
          <w:rFonts w:asciiTheme="minorHAnsi" w:hAnsiTheme="minorHAnsi" w:cs="Arial"/>
          <w:sz w:val="20"/>
          <w:szCs w:val="20"/>
        </w:rPr>
        <w:t xml:space="preserve"> nell</w:t>
      </w:r>
      <w:r w:rsidR="00CC4FD3">
        <w:rPr>
          <w:rFonts w:asciiTheme="minorHAnsi" w:hAnsiTheme="minorHAnsi" w:cs="Arial"/>
          <w:sz w:val="20"/>
          <w:szCs w:val="20"/>
        </w:rPr>
        <w:t>’</w:t>
      </w:r>
      <w:r w:rsidR="00006B3D">
        <w:rPr>
          <w:rFonts w:asciiTheme="minorHAnsi" w:hAnsiTheme="minorHAnsi" w:cs="Arial"/>
          <w:sz w:val="20"/>
          <w:szCs w:val="20"/>
        </w:rPr>
        <w:t>architettura attuale</w:t>
      </w:r>
      <w:r w:rsidR="00A3198C" w:rsidRPr="025334B9">
        <w:rPr>
          <w:rFonts w:asciiTheme="minorHAnsi" w:hAnsiTheme="minorHAnsi" w:cs="Arial"/>
          <w:sz w:val="20"/>
          <w:szCs w:val="20"/>
        </w:rPr>
        <w:t>:</w:t>
      </w:r>
    </w:p>
    <w:p w14:paraId="7BA4A410" w14:textId="77777777" w:rsidR="00A109B8" w:rsidRPr="00751C8E" w:rsidRDefault="00A109B8" w:rsidP="00D10582">
      <w:pPr>
        <w:pStyle w:val="Paragrafoelenco"/>
        <w:numPr>
          <w:ilvl w:val="0"/>
          <w:numId w:val="13"/>
        </w:numPr>
        <w:spacing w:line="360" w:lineRule="auto"/>
        <w:jc w:val="both"/>
        <w:rPr>
          <w:rFonts w:asciiTheme="minorHAnsi" w:hAnsiTheme="minorHAnsi" w:cs="Arial"/>
          <w:bCs/>
          <w:sz w:val="20"/>
          <w:szCs w:val="20"/>
        </w:rPr>
      </w:pPr>
      <w:r w:rsidRPr="00751C8E">
        <w:rPr>
          <w:rFonts w:asciiTheme="minorHAnsi" w:hAnsiTheme="minorHAnsi" w:cs="Arial"/>
          <w:bCs/>
          <w:sz w:val="20"/>
          <w:szCs w:val="20"/>
        </w:rPr>
        <w:t>servizi</w:t>
      </w:r>
      <w:r w:rsidR="00985702">
        <w:rPr>
          <w:rFonts w:asciiTheme="minorHAnsi" w:hAnsiTheme="minorHAnsi" w:cs="Arial"/>
          <w:bCs/>
          <w:sz w:val="20"/>
          <w:szCs w:val="20"/>
        </w:rPr>
        <w:t>o</w:t>
      </w:r>
      <w:r w:rsidRPr="00751C8E">
        <w:rPr>
          <w:rFonts w:asciiTheme="minorHAnsi" w:hAnsiTheme="minorHAnsi" w:cs="Arial"/>
          <w:bCs/>
          <w:sz w:val="20"/>
          <w:szCs w:val="20"/>
        </w:rPr>
        <w:t xml:space="preserve"> DNS </w:t>
      </w:r>
      <w:r w:rsidR="00751C8E">
        <w:rPr>
          <w:rFonts w:asciiTheme="minorHAnsi" w:hAnsiTheme="minorHAnsi" w:cs="Arial"/>
          <w:bCs/>
          <w:sz w:val="20"/>
          <w:szCs w:val="20"/>
        </w:rPr>
        <w:t>(</w:t>
      </w:r>
      <w:r w:rsidRPr="00751C8E">
        <w:rPr>
          <w:rFonts w:asciiTheme="minorHAnsi" w:hAnsiTheme="minorHAnsi" w:cs="Arial"/>
          <w:bCs/>
          <w:sz w:val="20"/>
          <w:szCs w:val="20"/>
        </w:rPr>
        <w:t>servizio centralizzato di risoluzione nomi all’interno della rete QXN</w:t>
      </w:r>
      <w:r w:rsidR="00751C8E">
        <w:rPr>
          <w:rFonts w:asciiTheme="minorHAnsi" w:hAnsiTheme="minorHAnsi" w:cs="Arial"/>
          <w:bCs/>
          <w:sz w:val="20"/>
          <w:szCs w:val="20"/>
        </w:rPr>
        <w:t>)</w:t>
      </w:r>
      <w:r w:rsidR="00751C8E" w:rsidRPr="00751C8E">
        <w:t xml:space="preserve"> </w:t>
      </w:r>
      <w:r w:rsidR="00751C8E" w:rsidRPr="00751C8E">
        <w:rPr>
          <w:rFonts w:asciiTheme="minorHAnsi" w:hAnsiTheme="minorHAnsi" w:cs="Arial"/>
          <w:bCs/>
          <w:sz w:val="20"/>
          <w:szCs w:val="20"/>
        </w:rPr>
        <w:t xml:space="preserve">mediante il quale garantire la risoluzione di tutti i domini appartenenti alle Pubbliche Amministrazioni </w:t>
      </w:r>
      <w:r w:rsidR="00751C8E" w:rsidRPr="00751C8E">
        <w:rPr>
          <w:rFonts w:asciiTheme="minorHAnsi" w:hAnsiTheme="minorHAnsi" w:cs="Arial"/>
          <w:bCs/>
          <w:sz w:val="20"/>
          <w:szCs w:val="20"/>
        </w:rPr>
        <w:lastRenderedPageBreak/>
        <w:t>che aderiscono all’SPC. Il medesimo sistema fungerà da resolver per i domini extra SPC, la cui risoluzione è demandata ai root server presenti su Internet</w:t>
      </w:r>
      <w:r w:rsidR="00751C8E">
        <w:rPr>
          <w:rFonts w:asciiTheme="minorHAnsi" w:hAnsiTheme="minorHAnsi" w:cs="Arial"/>
          <w:bCs/>
          <w:sz w:val="20"/>
          <w:szCs w:val="20"/>
        </w:rPr>
        <w:t>;</w:t>
      </w:r>
    </w:p>
    <w:p w14:paraId="7636E8EE" w14:textId="77777777" w:rsidR="00347C9E" w:rsidRPr="003B27D2" w:rsidRDefault="00347C9E" w:rsidP="00347C9E">
      <w:pPr>
        <w:pStyle w:val="Paragrafoelenco"/>
        <w:numPr>
          <w:ilvl w:val="0"/>
          <w:numId w:val="13"/>
        </w:numPr>
        <w:spacing w:line="360" w:lineRule="auto"/>
        <w:jc w:val="both"/>
        <w:rPr>
          <w:rFonts w:asciiTheme="minorHAnsi" w:hAnsiTheme="minorHAnsi" w:cs="Arial"/>
          <w:bCs/>
          <w:sz w:val="20"/>
          <w:szCs w:val="20"/>
        </w:rPr>
      </w:pPr>
      <w:r w:rsidRPr="00347C9E">
        <w:rPr>
          <w:rFonts w:asciiTheme="minorHAnsi" w:hAnsiTheme="minorHAnsi" w:cs="Arial"/>
          <w:bCs/>
          <w:sz w:val="20"/>
          <w:szCs w:val="20"/>
        </w:rPr>
        <w:t>servizio NTP per la generazione del tempo ufficiale di rete in ambito Infranet</w:t>
      </w:r>
      <w:r>
        <w:rPr>
          <w:rFonts w:asciiTheme="minorHAnsi" w:hAnsiTheme="minorHAnsi" w:cs="Arial"/>
          <w:bCs/>
          <w:sz w:val="20"/>
          <w:szCs w:val="20"/>
        </w:rPr>
        <w:t>;</w:t>
      </w:r>
    </w:p>
    <w:p w14:paraId="3392DAB0" w14:textId="77777777" w:rsidR="00A109B8" w:rsidRPr="00A109B8" w:rsidRDefault="00A109B8" w:rsidP="00D10582">
      <w:pPr>
        <w:pStyle w:val="Paragrafoelenco"/>
        <w:numPr>
          <w:ilvl w:val="0"/>
          <w:numId w:val="13"/>
        </w:numPr>
        <w:spacing w:line="360" w:lineRule="auto"/>
        <w:jc w:val="both"/>
        <w:rPr>
          <w:rFonts w:asciiTheme="minorHAnsi" w:hAnsiTheme="minorHAnsi" w:cs="Arial"/>
          <w:bCs/>
          <w:sz w:val="20"/>
          <w:szCs w:val="20"/>
        </w:rPr>
      </w:pPr>
      <w:r w:rsidRPr="00A109B8">
        <w:rPr>
          <w:rFonts w:asciiTheme="minorHAnsi" w:hAnsiTheme="minorHAnsi" w:cs="Arial"/>
          <w:bCs/>
          <w:sz w:val="20"/>
          <w:szCs w:val="20"/>
        </w:rPr>
        <w:t>l’infrastruttura di sicurezza d</w:t>
      </w:r>
      <w:r w:rsidR="004B2277">
        <w:rPr>
          <w:rFonts w:asciiTheme="minorHAnsi" w:hAnsiTheme="minorHAnsi" w:cs="Arial"/>
          <w:bCs/>
          <w:sz w:val="20"/>
          <w:szCs w:val="20"/>
        </w:rPr>
        <w:t>ella</w:t>
      </w:r>
      <w:r w:rsidRPr="00A109B8">
        <w:rPr>
          <w:rFonts w:asciiTheme="minorHAnsi" w:hAnsiTheme="minorHAnsi" w:cs="Arial"/>
          <w:bCs/>
          <w:sz w:val="20"/>
          <w:szCs w:val="20"/>
        </w:rPr>
        <w:t xml:space="preserve"> QXN costituita da una coppia di firewall in alta affidabilità che svolge le funzioni di proteggere</w:t>
      </w:r>
      <w:r w:rsidR="000F6574">
        <w:rPr>
          <w:rFonts w:asciiTheme="minorHAnsi" w:hAnsiTheme="minorHAnsi" w:cs="Arial"/>
          <w:bCs/>
          <w:sz w:val="20"/>
          <w:szCs w:val="20"/>
        </w:rPr>
        <w:t xml:space="preserve"> gli accessi per la gestione da remoto degli apparati (che avviene tramite i</w:t>
      </w:r>
      <w:r w:rsidR="00423921">
        <w:rPr>
          <w:rFonts w:asciiTheme="minorHAnsi" w:hAnsiTheme="minorHAnsi" w:cs="Arial"/>
          <w:bCs/>
          <w:sz w:val="20"/>
          <w:szCs w:val="20"/>
        </w:rPr>
        <w:t>l</w:t>
      </w:r>
      <w:r w:rsidR="000F6574">
        <w:rPr>
          <w:rFonts w:asciiTheme="minorHAnsi" w:hAnsiTheme="minorHAnsi" w:cs="Arial"/>
          <w:bCs/>
          <w:sz w:val="20"/>
          <w:szCs w:val="20"/>
        </w:rPr>
        <w:t xml:space="preserve"> collegamento con NOC/SOC del fornitore)</w:t>
      </w:r>
      <w:r w:rsidRPr="00A109B8">
        <w:rPr>
          <w:rFonts w:asciiTheme="minorHAnsi" w:hAnsiTheme="minorHAnsi" w:cs="Arial"/>
          <w:bCs/>
          <w:sz w:val="20"/>
          <w:szCs w:val="20"/>
        </w:rPr>
        <w:t xml:space="preserve"> e l’accesso ai servizi DNS e NTP dalla Infranet inibendone quello da internet e di consentire il traffico DNS e NTP in uscita verso internet per la risoluzione delle query ricorsive e la sincronizzazione NTP</w:t>
      </w:r>
      <w:r w:rsidR="00347C9E">
        <w:rPr>
          <w:rFonts w:asciiTheme="minorHAnsi" w:hAnsiTheme="minorHAnsi" w:cs="Arial"/>
          <w:bCs/>
          <w:sz w:val="20"/>
          <w:szCs w:val="20"/>
        </w:rPr>
        <w:t>;</w:t>
      </w:r>
    </w:p>
    <w:p w14:paraId="23DC5EE4" w14:textId="77777777" w:rsidR="00DB32C7" w:rsidRPr="003B27D2" w:rsidRDefault="00DB32C7" w:rsidP="003B27D2">
      <w:pPr>
        <w:pStyle w:val="Paragrafoelenco"/>
        <w:numPr>
          <w:ilvl w:val="0"/>
          <w:numId w:val="13"/>
        </w:numPr>
        <w:spacing w:line="360" w:lineRule="auto"/>
        <w:jc w:val="both"/>
        <w:rPr>
          <w:rFonts w:asciiTheme="minorHAnsi" w:hAnsiTheme="minorHAnsi" w:cs="Arial"/>
          <w:bCs/>
          <w:sz w:val="20"/>
          <w:szCs w:val="20"/>
        </w:rPr>
      </w:pPr>
      <w:r w:rsidRPr="003B27D2">
        <w:rPr>
          <w:rFonts w:asciiTheme="minorHAnsi" w:hAnsiTheme="minorHAnsi" w:cs="Arial"/>
          <w:bCs/>
          <w:sz w:val="20"/>
          <w:szCs w:val="20"/>
        </w:rPr>
        <w:t>terminal server per la gestione out-of-band ai dispositivi di rete per il tramite della porta console di ciascun apparato, al fine di far fronte a situazioni critiche di troubleshooting e di effettuare operazione di maintenance straordinaria</w:t>
      </w:r>
      <w:r w:rsidR="004B2277">
        <w:rPr>
          <w:rFonts w:asciiTheme="minorHAnsi" w:hAnsiTheme="minorHAnsi" w:cs="Arial"/>
          <w:bCs/>
          <w:sz w:val="20"/>
          <w:szCs w:val="20"/>
        </w:rPr>
        <w:t>;</w:t>
      </w:r>
    </w:p>
    <w:p w14:paraId="58311935" w14:textId="77777777" w:rsidR="00471E93" w:rsidRPr="003B27D2" w:rsidRDefault="003B27D2" w:rsidP="003B27D2">
      <w:pPr>
        <w:pStyle w:val="Paragrafoelenco"/>
        <w:numPr>
          <w:ilvl w:val="0"/>
          <w:numId w:val="13"/>
        </w:numPr>
        <w:spacing w:line="360" w:lineRule="auto"/>
        <w:jc w:val="both"/>
        <w:rPr>
          <w:rFonts w:asciiTheme="minorHAnsi" w:hAnsiTheme="minorHAnsi" w:cs="Arial"/>
          <w:bCs/>
          <w:sz w:val="20"/>
          <w:szCs w:val="20"/>
        </w:rPr>
      </w:pPr>
      <w:r w:rsidRPr="003B27D2">
        <w:rPr>
          <w:rFonts w:asciiTheme="minorHAnsi" w:hAnsiTheme="minorHAnsi" w:cs="Arial"/>
          <w:bCs/>
          <w:sz w:val="20"/>
          <w:szCs w:val="20"/>
        </w:rPr>
        <w:t xml:space="preserve">sonde fisiche </w:t>
      </w:r>
      <w:r w:rsidR="00457674">
        <w:rPr>
          <w:rFonts w:asciiTheme="minorHAnsi" w:hAnsiTheme="minorHAnsi" w:cs="Arial"/>
          <w:bCs/>
          <w:sz w:val="20"/>
          <w:szCs w:val="20"/>
        </w:rPr>
        <w:t xml:space="preserve">(querier e responder) </w:t>
      </w:r>
      <w:r w:rsidRPr="003B27D2">
        <w:rPr>
          <w:rFonts w:asciiTheme="minorHAnsi" w:hAnsiTheme="minorHAnsi" w:cs="Arial"/>
          <w:bCs/>
          <w:sz w:val="20"/>
          <w:szCs w:val="20"/>
        </w:rPr>
        <w:t>per la misurazione degli SLA del traffico</w:t>
      </w:r>
      <w:r w:rsidR="004B2277">
        <w:rPr>
          <w:rFonts w:asciiTheme="minorHAnsi" w:hAnsiTheme="minorHAnsi" w:cs="Arial"/>
          <w:bCs/>
          <w:sz w:val="20"/>
          <w:szCs w:val="20"/>
        </w:rPr>
        <w:t>.</w:t>
      </w:r>
    </w:p>
    <w:p w14:paraId="6EA0F1EC" w14:textId="77777777" w:rsidR="006A319C" w:rsidRDefault="00DD438C" w:rsidP="008C29BF">
      <w:pPr>
        <w:spacing w:line="360" w:lineRule="auto"/>
        <w:ind w:left="284"/>
        <w:jc w:val="both"/>
        <w:rPr>
          <w:rFonts w:asciiTheme="minorHAnsi" w:hAnsiTheme="minorHAnsi" w:cs="Arial"/>
          <w:bCs/>
          <w:sz w:val="20"/>
          <w:szCs w:val="20"/>
        </w:rPr>
      </w:pPr>
      <w:r>
        <w:rPr>
          <w:rFonts w:asciiTheme="minorHAnsi" w:hAnsiTheme="minorHAnsi" w:cs="Arial"/>
          <w:bCs/>
          <w:sz w:val="20"/>
          <w:szCs w:val="20"/>
        </w:rPr>
        <w:t>La QXN implementa</w:t>
      </w:r>
      <w:r w:rsidRPr="00DD438C">
        <w:rPr>
          <w:rFonts w:asciiTheme="minorHAnsi" w:hAnsiTheme="minorHAnsi" w:cs="Arial"/>
          <w:bCs/>
          <w:sz w:val="20"/>
          <w:szCs w:val="20"/>
        </w:rPr>
        <w:t xml:space="preserve"> meccanismi di gestione della QoS a livello 3 in accordo con la RFC 2475 “An Architecture for Differentiated Services”</w:t>
      </w:r>
      <w:r>
        <w:rPr>
          <w:rFonts w:asciiTheme="minorHAnsi" w:hAnsiTheme="minorHAnsi" w:cs="Arial"/>
          <w:bCs/>
          <w:sz w:val="20"/>
          <w:szCs w:val="20"/>
        </w:rPr>
        <w:t xml:space="preserve"> in riferimento alle seguenti classi di servizio:</w:t>
      </w:r>
    </w:p>
    <w:p w14:paraId="2F6DEB9D" w14:textId="77777777" w:rsidR="00DD438C" w:rsidRPr="00D30A3A" w:rsidRDefault="00DD438C" w:rsidP="00DD438C">
      <w:pPr>
        <w:pStyle w:val="Requisito"/>
        <w:numPr>
          <w:ilvl w:val="0"/>
          <w:numId w:val="0"/>
        </w:numPr>
        <w:ind w:left="908"/>
        <w:rPr>
          <w:sz w:val="2"/>
        </w:rPr>
      </w:pPr>
    </w:p>
    <w:tbl>
      <w:tblPr>
        <w:tblStyle w:val="Grigliatabella"/>
        <w:tblW w:w="5000" w:type="pct"/>
        <w:tblLook w:val="04A0" w:firstRow="1" w:lastRow="0" w:firstColumn="1" w:lastColumn="0" w:noHBand="0" w:noVBand="1"/>
      </w:tblPr>
      <w:tblGrid>
        <w:gridCol w:w="2122"/>
        <w:gridCol w:w="2424"/>
        <w:gridCol w:w="1685"/>
        <w:gridCol w:w="2263"/>
      </w:tblGrid>
      <w:tr w:rsidR="00DD438C" w:rsidRPr="00501D57" w14:paraId="295F0F5A" w14:textId="77777777" w:rsidTr="00DD438C">
        <w:trPr>
          <w:trHeight w:val="318"/>
        </w:trPr>
        <w:tc>
          <w:tcPr>
            <w:tcW w:w="1249" w:type="pct"/>
            <w:shd w:val="pct15" w:color="auto" w:fill="auto"/>
            <w:vAlign w:val="center"/>
          </w:tcPr>
          <w:p w14:paraId="26F4A9B2" w14:textId="77777777" w:rsidR="00DD438C" w:rsidRPr="00501D57" w:rsidRDefault="00DD438C" w:rsidP="00F26552">
            <w:pPr>
              <w:pStyle w:val="Paragrafoelenco"/>
              <w:tabs>
                <w:tab w:val="left" w:pos="993"/>
              </w:tabs>
              <w:ind w:left="0"/>
              <w:contextualSpacing w:val="0"/>
              <w:jc w:val="center"/>
              <w:rPr>
                <w:rFonts w:asciiTheme="minorHAnsi" w:hAnsiTheme="minorHAnsi" w:cstheme="minorHAnsi"/>
                <w:b/>
                <w:sz w:val="22"/>
                <w:szCs w:val="22"/>
              </w:rPr>
            </w:pPr>
            <w:r w:rsidRPr="00501D57">
              <w:rPr>
                <w:rFonts w:asciiTheme="minorHAnsi" w:hAnsiTheme="minorHAnsi" w:cstheme="minorHAnsi"/>
                <w:b/>
                <w:sz w:val="22"/>
                <w:szCs w:val="22"/>
              </w:rPr>
              <w:t>Classe di Servizio</w:t>
            </w:r>
          </w:p>
        </w:tc>
        <w:tc>
          <w:tcPr>
            <w:tcW w:w="1427" w:type="pct"/>
            <w:shd w:val="pct15" w:color="auto" w:fill="auto"/>
            <w:vAlign w:val="center"/>
          </w:tcPr>
          <w:p w14:paraId="131EEC55" w14:textId="77777777" w:rsidR="00DD438C" w:rsidRPr="00501D57" w:rsidRDefault="00DD438C" w:rsidP="00F26552">
            <w:pPr>
              <w:pStyle w:val="Paragrafoelenco"/>
              <w:tabs>
                <w:tab w:val="left" w:pos="993"/>
              </w:tabs>
              <w:ind w:left="0"/>
              <w:contextualSpacing w:val="0"/>
              <w:jc w:val="center"/>
              <w:rPr>
                <w:rFonts w:asciiTheme="minorHAnsi" w:hAnsiTheme="minorHAnsi" w:cstheme="minorHAnsi"/>
                <w:b/>
                <w:sz w:val="22"/>
                <w:szCs w:val="22"/>
              </w:rPr>
            </w:pPr>
            <w:r w:rsidRPr="00501D57">
              <w:rPr>
                <w:rFonts w:asciiTheme="minorHAnsi" w:hAnsiTheme="minorHAnsi" w:cstheme="minorHAnsi"/>
                <w:b/>
                <w:sz w:val="22"/>
                <w:szCs w:val="22"/>
              </w:rPr>
              <w:t>RTD</w:t>
            </w:r>
            <w:r>
              <w:rPr>
                <w:rFonts w:asciiTheme="minorHAnsi" w:hAnsiTheme="minorHAnsi" w:cstheme="minorHAnsi"/>
                <w:b/>
                <w:sz w:val="22"/>
                <w:szCs w:val="22"/>
              </w:rPr>
              <w:t xml:space="preserve"> (</w:t>
            </w:r>
            <w:r w:rsidRPr="00DD438C">
              <w:rPr>
                <w:rFonts w:asciiTheme="minorHAnsi" w:hAnsiTheme="minorHAnsi" w:cstheme="minorHAnsi"/>
                <w:b/>
                <w:sz w:val="22"/>
                <w:szCs w:val="22"/>
              </w:rPr>
              <w:t>Round Trip Delay</w:t>
            </w:r>
            <w:r>
              <w:rPr>
                <w:rFonts w:asciiTheme="minorHAnsi" w:hAnsiTheme="minorHAnsi" w:cstheme="minorHAnsi"/>
                <w:b/>
                <w:sz w:val="22"/>
                <w:szCs w:val="22"/>
              </w:rPr>
              <w:t>)</w:t>
            </w:r>
          </w:p>
        </w:tc>
        <w:tc>
          <w:tcPr>
            <w:tcW w:w="992" w:type="pct"/>
            <w:shd w:val="pct15" w:color="auto" w:fill="auto"/>
            <w:vAlign w:val="center"/>
          </w:tcPr>
          <w:p w14:paraId="245D241D" w14:textId="77777777" w:rsidR="00DD438C" w:rsidRPr="00501D57" w:rsidRDefault="00DD438C" w:rsidP="00F26552">
            <w:pPr>
              <w:pStyle w:val="Paragrafoelenco"/>
              <w:tabs>
                <w:tab w:val="left" w:pos="993"/>
              </w:tabs>
              <w:ind w:left="0"/>
              <w:contextualSpacing w:val="0"/>
              <w:jc w:val="center"/>
              <w:rPr>
                <w:rFonts w:asciiTheme="minorHAnsi" w:hAnsiTheme="minorHAnsi" w:cstheme="minorHAnsi"/>
                <w:b/>
                <w:sz w:val="22"/>
                <w:szCs w:val="22"/>
              </w:rPr>
            </w:pPr>
            <w:r w:rsidRPr="00501D57">
              <w:rPr>
                <w:rFonts w:asciiTheme="minorHAnsi" w:hAnsiTheme="minorHAnsi" w:cstheme="minorHAnsi"/>
                <w:b/>
                <w:sz w:val="22"/>
                <w:szCs w:val="22"/>
              </w:rPr>
              <w:t>PL</w:t>
            </w:r>
            <w:r>
              <w:rPr>
                <w:rFonts w:asciiTheme="minorHAnsi" w:hAnsiTheme="minorHAnsi" w:cstheme="minorHAnsi"/>
                <w:b/>
                <w:sz w:val="22"/>
                <w:szCs w:val="22"/>
              </w:rPr>
              <w:t xml:space="preserve"> (</w:t>
            </w:r>
            <w:r w:rsidRPr="00DD438C">
              <w:rPr>
                <w:rFonts w:asciiTheme="minorHAnsi" w:hAnsiTheme="minorHAnsi" w:cstheme="minorHAnsi"/>
                <w:b/>
                <w:sz w:val="22"/>
                <w:szCs w:val="22"/>
              </w:rPr>
              <w:t>Packet Loss</w:t>
            </w:r>
            <w:r>
              <w:rPr>
                <w:rFonts w:asciiTheme="minorHAnsi" w:hAnsiTheme="minorHAnsi" w:cstheme="minorHAnsi"/>
                <w:b/>
                <w:sz w:val="22"/>
                <w:szCs w:val="22"/>
              </w:rPr>
              <w:t>)</w:t>
            </w:r>
          </w:p>
        </w:tc>
        <w:tc>
          <w:tcPr>
            <w:tcW w:w="1332" w:type="pct"/>
            <w:shd w:val="pct15" w:color="auto" w:fill="auto"/>
            <w:vAlign w:val="center"/>
          </w:tcPr>
          <w:p w14:paraId="243F3EF5" w14:textId="77777777" w:rsidR="00DD438C" w:rsidRPr="00501D57" w:rsidRDefault="00DD438C" w:rsidP="00F26552">
            <w:pPr>
              <w:pStyle w:val="Paragrafoelenco"/>
              <w:tabs>
                <w:tab w:val="left" w:pos="993"/>
              </w:tabs>
              <w:ind w:left="0"/>
              <w:contextualSpacing w:val="0"/>
              <w:jc w:val="center"/>
              <w:rPr>
                <w:rFonts w:asciiTheme="minorHAnsi" w:hAnsiTheme="minorHAnsi" w:cstheme="minorHAnsi"/>
                <w:b/>
                <w:sz w:val="22"/>
                <w:szCs w:val="22"/>
              </w:rPr>
            </w:pPr>
            <w:r w:rsidRPr="00501D57">
              <w:rPr>
                <w:rFonts w:asciiTheme="minorHAnsi" w:hAnsiTheme="minorHAnsi" w:cstheme="minorHAnsi"/>
                <w:b/>
                <w:sz w:val="22"/>
                <w:szCs w:val="22"/>
              </w:rPr>
              <w:t>PDV</w:t>
            </w:r>
            <w:r>
              <w:rPr>
                <w:rFonts w:asciiTheme="minorHAnsi" w:hAnsiTheme="minorHAnsi" w:cstheme="minorHAnsi"/>
                <w:b/>
                <w:sz w:val="22"/>
                <w:szCs w:val="22"/>
              </w:rPr>
              <w:t xml:space="preserve"> (</w:t>
            </w:r>
            <w:r w:rsidRPr="00DD438C">
              <w:rPr>
                <w:rFonts w:asciiTheme="minorHAnsi" w:hAnsiTheme="minorHAnsi" w:cstheme="minorHAnsi"/>
                <w:b/>
                <w:sz w:val="22"/>
                <w:szCs w:val="22"/>
              </w:rPr>
              <w:t>Packet Delay Variation</w:t>
            </w:r>
            <w:r>
              <w:rPr>
                <w:rFonts w:asciiTheme="minorHAnsi" w:hAnsiTheme="minorHAnsi" w:cstheme="minorHAnsi"/>
                <w:b/>
                <w:sz w:val="22"/>
                <w:szCs w:val="22"/>
              </w:rPr>
              <w:t>)</w:t>
            </w:r>
          </w:p>
        </w:tc>
      </w:tr>
      <w:tr w:rsidR="00DD438C" w:rsidRPr="00501D57" w14:paraId="16089855" w14:textId="77777777" w:rsidTr="00DD438C">
        <w:tc>
          <w:tcPr>
            <w:tcW w:w="1249" w:type="pct"/>
          </w:tcPr>
          <w:p w14:paraId="3EDCBB13"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rPr>
              <w:t>Real Time</w:t>
            </w:r>
          </w:p>
        </w:tc>
        <w:tc>
          <w:tcPr>
            <w:tcW w:w="1427" w:type="pct"/>
            <w:vAlign w:val="center"/>
          </w:tcPr>
          <w:p w14:paraId="35019767"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65 ms</w:t>
            </w:r>
          </w:p>
        </w:tc>
        <w:tc>
          <w:tcPr>
            <w:tcW w:w="992" w:type="pct"/>
            <w:vAlign w:val="center"/>
          </w:tcPr>
          <w:p w14:paraId="191A198C"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0,1%</w:t>
            </w:r>
          </w:p>
        </w:tc>
        <w:tc>
          <w:tcPr>
            <w:tcW w:w="1332" w:type="pct"/>
            <w:vAlign w:val="center"/>
          </w:tcPr>
          <w:p w14:paraId="1952BC25"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10 ms</w:t>
            </w:r>
          </w:p>
        </w:tc>
      </w:tr>
      <w:tr w:rsidR="00DD438C" w:rsidRPr="00501D57" w14:paraId="3F83ECD1" w14:textId="77777777" w:rsidTr="00DD438C">
        <w:tc>
          <w:tcPr>
            <w:tcW w:w="1249" w:type="pct"/>
          </w:tcPr>
          <w:p w14:paraId="62C8B3E4"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rPr>
              <w:t>Mission Critical</w:t>
            </w:r>
          </w:p>
        </w:tc>
        <w:tc>
          <w:tcPr>
            <w:tcW w:w="1427" w:type="pct"/>
            <w:vAlign w:val="center"/>
          </w:tcPr>
          <w:p w14:paraId="48AA28D0"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100 ms</w:t>
            </w:r>
          </w:p>
        </w:tc>
        <w:tc>
          <w:tcPr>
            <w:tcW w:w="992" w:type="pct"/>
            <w:vAlign w:val="center"/>
          </w:tcPr>
          <w:p w14:paraId="42EC9E7C"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0,1%</w:t>
            </w:r>
          </w:p>
        </w:tc>
        <w:tc>
          <w:tcPr>
            <w:tcW w:w="1332" w:type="pct"/>
            <w:vAlign w:val="center"/>
          </w:tcPr>
          <w:p w14:paraId="0A88DC9B"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rPr>
              <w:t>---</w:t>
            </w:r>
          </w:p>
        </w:tc>
      </w:tr>
      <w:tr w:rsidR="00DD438C" w:rsidRPr="00501D57" w14:paraId="63709252" w14:textId="77777777" w:rsidTr="00DD438C">
        <w:tc>
          <w:tcPr>
            <w:tcW w:w="1249" w:type="pct"/>
          </w:tcPr>
          <w:p w14:paraId="4320E4D8"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rPr>
              <w:t xml:space="preserve">Streaming  </w:t>
            </w:r>
          </w:p>
        </w:tc>
        <w:tc>
          <w:tcPr>
            <w:tcW w:w="1427" w:type="pct"/>
            <w:vAlign w:val="center"/>
          </w:tcPr>
          <w:p w14:paraId="5FF800EB"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400 ms</w:t>
            </w:r>
          </w:p>
        </w:tc>
        <w:tc>
          <w:tcPr>
            <w:tcW w:w="992" w:type="pct"/>
            <w:vAlign w:val="center"/>
          </w:tcPr>
          <w:p w14:paraId="48481807"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0,5%</w:t>
            </w:r>
          </w:p>
        </w:tc>
        <w:tc>
          <w:tcPr>
            <w:tcW w:w="1332" w:type="pct"/>
            <w:vAlign w:val="center"/>
          </w:tcPr>
          <w:p w14:paraId="10CEAA86"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250 ms</w:t>
            </w:r>
          </w:p>
        </w:tc>
      </w:tr>
      <w:tr w:rsidR="00DD438C" w:rsidRPr="00501D57" w14:paraId="51488C9E" w14:textId="77777777" w:rsidTr="00DD438C">
        <w:tc>
          <w:tcPr>
            <w:tcW w:w="1249" w:type="pct"/>
          </w:tcPr>
          <w:p w14:paraId="70AA441B"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rPr>
              <w:t xml:space="preserve">Multimedia </w:t>
            </w:r>
          </w:p>
        </w:tc>
        <w:tc>
          <w:tcPr>
            <w:tcW w:w="1427" w:type="pct"/>
            <w:vAlign w:val="center"/>
          </w:tcPr>
          <w:p w14:paraId="4F03A45D"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500 ms</w:t>
            </w:r>
          </w:p>
        </w:tc>
        <w:tc>
          <w:tcPr>
            <w:tcW w:w="992" w:type="pct"/>
            <w:vAlign w:val="center"/>
          </w:tcPr>
          <w:p w14:paraId="59C554A2"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lang w:eastAsia="zh-CN"/>
              </w:rPr>
              <w:t>&lt; 5%</w:t>
            </w:r>
          </w:p>
        </w:tc>
        <w:tc>
          <w:tcPr>
            <w:tcW w:w="1332" w:type="pct"/>
            <w:vAlign w:val="center"/>
          </w:tcPr>
          <w:p w14:paraId="024CA452" w14:textId="77777777" w:rsidR="00DD438C" w:rsidRPr="00501D57" w:rsidRDefault="00DD438C" w:rsidP="00F26552">
            <w:pPr>
              <w:pStyle w:val="Paragrafoelenco"/>
              <w:tabs>
                <w:tab w:val="left" w:pos="993"/>
              </w:tabs>
              <w:ind w:left="0"/>
              <w:jc w:val="center"/>
              <w:rPr>
                <w:rFonts w:asciiTheme="minorHAnsi" w:hAnsiTheme="minorHAnsi" w:cstheme="minorHAnsi"/>
                <w:sz w:val="22"/>
                <w:szCs w:val="22"/>
              </w:rPr>
            </w:pPr>
            <w:r w:rsidRPr="00501D57">
              <w:rPr>
                <w:rFonts w:asciiTheme="minorHAnsi" w:hAnsiTheme="minorHAnsi" w:cstheme="minorHAnsi"/>
                <w:sz w:val="22"/>
                <w:szCs w:val="22"/>
              </w:rPr>
              <w:t>---</w:t>
            </w:r>
          </w:p>
        </w:tc>
      </w:tr>
      <w:tr w:rsidR="00DD438C" w:rsidRPr="00A14218" w14:paraId="54305B02" w14:textId="77777777" w:rsidTr="00DD438C">
        <w:tc>
          <w:tcPr>
            <w:tcW w:w="1249" w:type="pct"/>
          </w:tcPr>
          <w:p w14:paraId="67477765" w14:textId="77777777" w:rsidR="00DD438C" w:rsidRPr="00A14218" w:rsidRDefault="00DD438C" w:rsidP="00F26552">
            <w:pPr>
              <w:pStyle w:val="Paragrafoelenco"/>
              <w:tabs>
                <w:tab w:val="left" w:pos="993"/>
              </w:tabs>
              <w:ind w:left="0"/>
              <w:jc w:val="center"/>
              <w:rPr>
                <w:rFonts w:asciiTheme="minorHAnsi" w:hAnsiTheme="minorHAnsi" w:cstheme="minorHAnsi"/>
                <w:sz w:val="22"/>
                <w:szCs w:val="22"/>
              </w:rPr>
            </w:pPr>
            <w:r w:rsidRPr="00A14218">
              <w:rPr>
                <w:rFonts w:asciiTheme="minorHAnsi" w:hAnsiTheme="minorHAnsi" w:cstheme="minorHAnsi"/>
                <w:sz w:val="22"/>
                <w:szCs w:val="22"/>
              </w:rPr>
              <w:t>Multicast *</w:t>
            </w:r>
          </w:p>
        </w:tc>
        <w:tc>
          <w:tcPr>
            <w:tcW w:w="1427" w:type="pct"/>
            <w:vAlign w:val="center"/>
          </w:tcPr>
          <w:p w14:paraId="3BBC410C" w14:textId="77777777" w:rsidR="00DD438C" w:rsidRPr="00A14218" w:rsidRDefault="00DD438C" w:rsidP="00F26552">
            <w:pPr>
              <w:pStyle w:val="Paragrafoelenco"/>
              <w:tabs>
                <w:tab w:val="left" w:pos="993"/>
              </w:tabs>
              <w:ind w:left="0"/>
              <w:jc w:val="center"/>
              <w:rPr>
                <w:rFonts w:asciiTheme="minorHAnsi" w:hAnsiTheme="minorHAnsi" w:cstheme="minorHAnsi"/>
                <w:sz w:val="22"/>
                <w:szCs w:val="22"/>
                <w:lang w:eastAsia="zh-CN"/>
              </w:rPr>
            </w:pPr>
            <w:r w:rsidRPr="00A14218">
              <w:rPr>
                <w:rFonts w:asciiTheme="minorHAnsi" w:hAnsiTheme="minorHAnsi" w:cstheme="minorHAnsi"/>
                <w:sz w:val="22"/>
                <w:szCs w:val="22"/>
              </w:rPr>
              <w:t>---</w:t>
            </w:r>
          </w:p>
        </w:tc>
        <w:tc>
          <w:tcPr>
            <w:tcW w:w="992" w:type="pct"/>
            <w:vAlign w:val="center"/>
          </w:tcPr>
          <w:p w14:paraId="40183DA7" w14:textId="77777777" w:rsidR="00DD438C" w:rsidRPr="00A14218" w:rsidRDefault="00DD438C" w:rsidP="00F26552">
            <w:pPr>
              <w:pStyle w:val="Paragrafoelenco"/>
              <w:tabs>
                <w:tab w:val="left" w:pos="993"/>
              </w:tabs>
              <w:ind w:left="0"/>
              <w:jc w:val="center"/>
              <w:rPr>
                <w:rFonts w:asciiTheme="minorHAnsi" w:hAnsiTheme="minorHAnsi" w:cstheme="minorHAnsi"/>
                <w:sz w:val="22"/>
                <w:szCs w:val="22"/>
                <w:lang w:eastAsia="zh-CN"/>
              </w:rPr>
            </w:pPr>
            <w:r w:rsidRPr="00A14218">
              <w:rPr>
                <w:rFonts w:asciiTheme="minorHAnsi" w:hAnsiTheme="minorHAnsi" w:cstheme="minorHAnsi"/>
                <w:sz w:val="22"/>
                <w:szCs w:val="22"/>
                <w:lang w:eastAsia="zh-CN"/>
              </w:rPr>
              <w:t>&lt; 0,5%</w:t>
            </w:r>
          </w:p>
        </w:tc>
        <w:tc>
          <w:tcPr>
            <w:tcW w:w="1332" w:type="pct"/>
            <w:vAlign w:val="center"/>
          </w:tcPr>
          <w:p w14:paraId="7D0216C4" w14:textId="77777777" w:rsidR="00DD438C" w:rsidRPr="00A14218" w:rsidRDefault="00DD438C" w:rsidP="00F26552">
            <w:pPr>
              <w:pStyle w:val="Paragrafoelenco"/>
              <w:keepNext/>
              <w:tabs>
                <w:tab w:val="left" w:pos="993"/>
              </w:tabs>
              <w:ind w:left="0"/>
              <w:jc w:val="center"/>
              <w:rPr>
                <w:rFonts w:asciiTheme="minorHAnsi" w:hAnsiTheme="minorHAnsi" w:cstheme="minorHAnsi"/>
                <w:sz w:val="22"/>
                <w:szCs w:val="22"/>
              </w:rPr>
            </w:pPr>
            <w:r w:rsidRPr="00A14218">
              <w:rPr>
                <w:rFonts w:asciiTheme="minorHAnsi" w:hAnsiTheme="minorHAnsi" w:cstheme="minorHAnsi"/>
                <w:sz w:val="22"/>
                <w:szCs w:val="22"/>
              </w:rPr>
              <w:t>---</w:t>
            </w:r>
          </w:p>
        </w:tc>
      </w:tr>
    </w:tbl>
    <w:p w14:paraId="5E2034AA" w14:textId="77777777" w:rsidR="00DD438C" w:rsidRDefault="00DD438C" w:rsidP="008C29BF">
      <w:pPr>
        <w:spacing w:line="360" w:lineRule="auto"/>
        <w:ind w:left="284"/>
        <w:jc w:val="both"/>
        <w:rPr>
          <w:rFonts w:asciiTheme="minorHAnsi" w:hAnsiTheme="minorHAnsi" w:cs="Arial"/>
          <w:bCs/>
          <w:sz w:val="20"/>
          <w:szCs w:val="20"/>
        </w:rPr>
      </w:pPr>
    </w:p>
    <w:p w14:paraId="14914EE7" w14:textId="77777777" w:rsidR="006C29B0" w:rsidRDefault="006C29B0" w:rsidP="008C29BF">
      <w:pPr>
        <w:spacing w:line="360" w:lineRule="auto"/>
        <w:ind w:left="284"/>
        <w:jc w:val="both"/>
        <w:rPr>
          <w:rFonts w:asciiTheme="minorHAnsi" w:hAnsiTheme="minorHAnsi" w:cs="Arial"/>
          <w:bCs/>
          <w:sz w:val="20"/>
          <w:szCs w:val="20"/>
        </w:rPr>
      </w:pPr>
      <w:r>
        <w:rPr>
          <w:rFonts w:asciiTheme="minorHAnsi" w:hAnsiTheme="minorHAnsi" w:cs="Arial"/>
          <w:bCs/>
          <w:sz w:val="20"/>
          <w:szCs w:val="20"/>
        </w:rPr>
        <w:t>Di seguito si riporta uno schema semplificato dell’infrastruttura QXN.</w:t>
      </w:r>
    </w:p>
    <w:p w14:paraId="258CB209" w14:textId="77777777" w:rsidR="004F2E02" w:rsidRDefault="00195A13" w:rsidP="008C29BF">
      <w:pPr>
        <w:spacing w:line="360" w:lineRule="auto"/>
        <w:ind w:left="284"/>
        <w:jc w:val="both"/>
        <w:rPr>
          <w:rFonts w:asciiTheme="minorHAnsi" w:hAnsiTheme="minorHAnsi" w:cs="Arial"/>
          <w:bCs/>
          <w:sz w:val="20"/>
          <w:szCs w:val="20"/>
        </w:rPr>
      </w:pPr>
      <w:r w:rsidRPr="00195A13">
        <w:rPr>
          <w:rFonts w:asciiTheme="minorHAnsi" w:hAnsiTheme="minorHAnsi" w:cs="Arial"/>
          <w:bCs/>
          <w:noProof/>
          <w:sz w:val="20"/>
          <w:szCs w:val="20"/>
        </w:rPr>
        <w:drawing>
          <wp:inline distT="0" distB="0" distL="0" distR="0" wp14:anchorId="08A601F9" wp14:editId="40E1AEEC">
            <wp:extent cx="5400040" cy="21799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5"/>
                    <a:stretch>
                      <a:fillRect/>
                    </a:stretch>
                  </pic:blipFill>
                  <pic:spPr>
                    <a:xfrm>
                      <a:off x="0" y="0"/>
                      <a:ext cx="5400040" cy="2179955"/>
                    </a:xfrm>
                    <a:prstGeom prst="rect">
                      <a:avLst/>
                    </a:prstGeom>
                  </pic:spPr>
                </pic:pic>
              </a:graphicData>
            </a:graphic>
          </wp:inline>
        </w:drawing>
      </w:r>
    </w:p>
    <w:p w14:paraId="2196CD00" w14:textId="77777777" w:rsidR="00D72358" w:rsidRPr="00C84D38" w:rsidRDefault="00D72358" w:rsidP="00D72358">
      <w:pPr>
        <w:spacing w:line="360" w:lineRule="auto"/>
        <w:ind w:left="284"/>
        <w:jc w:val="both"/>
        <w:rPr>
          <w:rFonts w:asciiTheme="minorHAnsi" w:hAnsiTheme="minorHAnsi" w:cs="Arial"/>
          <w:bCs/>
          <w:color w:val="FF0000"/>
          <w:sz w:val="20"/>
          <w:szCs w:val="20"/>
          <w:highlight w:val="yellow"/>
        </w:rPr>
      </w:pPr>
    </w:p>
    <w:p w14:paraId="314348A6" w14:textId="57676B32" w:rsidR="006C414B" w:rsidRDefault="00D72358" w:rsidP="29A10263">
      <w:pPr>
        <w:spacing w:line="360" w:lineRule="auto"/>
        <w:ind w:left="284"/>
        <w:jc w:val="both"/>
        <w:rPr>
          <w:rFonts w:asciiTheme="minorHAnsi" w:hAnsiTheme="minorHAnsi" w:cs="Arial"/>
          <w:sz w:val="20"/>
          <w:szCs w:val="20"/>
        </w:rPr>
      </w:pPr>
      <w:r w:rsidRPr="29A10263">
        <w:rPr>
          <w:rFonts w:asciiTheme="minorHAnsi" w:hAnsiTheme="minorHAnsi" w:cs="Arial"/>
          <w:sz w:val="20"/>
          <w:szCs w:val="20"/>
        </w:rPr>
        <w:t xml:space="preserve">Di seguito si riportano </w:t>
      </w:r>
      <w:r w:rsidR="00D54BFB" w:rsidRPr="29A10263">
        <w:rPr>
          <w:rFonts w:asciiTheme="minorHAnsi" w:hAnsiTheme="minorHAnsi" w:cs="Arial"/>
          <w:sz w:val="20"/>
          <w:szCs w:val="20"/>
        </w:rPr>
        <w:t xml:space="preserve">sinteticamente </w:t>
      </w:r>
      <w:r w:rsidRPr="29A10263">
        <w:rPr>
          <w:rFonts w:asciiTheme="minorHAnsi" w:hAnsiTheme="minorHAnsi" w:cs="Arial"/>
          <w:sz w:val="20"/>
          <w:szCs w:val="20"/>
        </w:rPr>
        <w:t xml:space="preserve">le principali </w:t>
      </w:r>
      <w:r w:rsidR="008857E8" w:rsidRPr="29A10263">
        <w:rPr>
          <w:rFonts w:asciiTheme="minorHAnsi" w:hAnsiTheme="minorHAnsi" w:cs="Arial"/>
          <w:sz w:val="20"/>
          <w:szCs w:val="20"/>
        </w:rPr>
        <w:t>componenti che costituiscono l’</w:t>
      </w:r>
      <w:r w:rsidR="00B66A78" w:rsidRPr="29A10263">
        <w:rPr>
          <w:rFonts w:asciiTheme="minorHAnsi" w:hAnsiTheme="minorHAnsi" w:cs="Arial"/>
          <w:sz w:val="20"/>
          <w:szCs w:val="20"/>
        </w:rPr>
        <w:t xml:space="preserve">attuale </w:t>
      </w:r>
      <w:r w:rsidR="008857E8" w:rsidRPr="29A10263">
        <w:rPr>
          <w:rFonts w:asciiTheme="minorHAnsi" w:hAnsiTheme="minorHAnsi" w:cs="Arial"/>
          <w:sz w:val="20"/>
          <w:szCs w:val="20"/>
        </w:rPr>
        <w:t xml:space="preserve">infrastruttura QXN </w:t>
      </w:r>
      <w:r w:rsidRPr="29A10263">
        <w:rPr>
          <w:rFonts w:asciiTheme="minorHAnsi" w:hAnsiTheme="minorHAnsi" w:cs="Arial"/>
          <w:sz w:val="20"/>
          <w:szCs w:val="20"/>
        </w:rPr>
        <w:t>ed oggetto dei servizi dell’iniziativa</w:t>
      </w:r>
      <w:r w:rsidR="002663DE" w:rsidRPr="29A10263">
        <w:rPr>
          <w:rFonts w:asciiTheme="minorHAnsi" w:hAnsiTheme="minorHAnsi" w:cs="Arial"/>
          <w:sz w:val="20"/>
          <w:szCs w:val="20"/>
        </w:rPr>
        <w:t xml:space="preserve"> per ciascun nodo</w:t>
      </w:r>
      <w:r w:rsidR="006128DC" w:rsidRPr="29A10263">
        <w:rPr>
          <w:rFonts w:asciiTheme="minorHAnsi" w:hAnsiTheme="minorHAnsi" w:cs="Arial"/>
          <w:sz w:val="20"/>
          <w:szCs w:val="20"/>
        </w:rPr>
        <w:t xml:space="preserve"> MIX e NaMeX</w:t>
      </w:r>
      <w:r w:rsidR="00C619A6" w:rsidRPr="29A10263">
        <w:rPr>
          <w:rFonts w:asciiTheme="minorHAnsi" w:hAnsiTheme="minorHAnsi" w:cs="Arial"/>
          <w:sz w:val="20"/>
          <w:szCs w:val="20"/>
        </w:rPr>
        <w:t>.</w:t>
      </w:r>
    </w:p>
    <w:p w14:paraId="566F3821" w14:textId="77777777" w:rsidR="00C6393F" w:rsidRDefault="00C6393F">
      <w:pPr>
        <w:rPr>
          <w:rFonts w:asciiTheme="minorHAnsi" w:hAnsiTheme="minorHAnsi" w:cs="Arial"/>
          <w:bCs/>
          <w:sz w:val="20"/>
          <w:szCs w:val="20"/>
        </w:rPr>
        <w:sectPr w:rsidR="00C6393F" w:rsidSect="00C4684C">
          <w:headerReference w:type="default" r:id="rId16"/>
          <w:footerReference w:type="default" r:id="rId17"/>
          <w:headerReference w:type="first" r:id="rId18"/>
          <w:footerReference w:type="first" r:id="rId19"/>
          <w:pgSz w:w="11906" w:h="16838" w:code="9"/>
          <w:pgMar w:top="2269" w:right="1701" w:bottom="1701" w:left="1701" w:header="709" w:footer="709" w:gutter="0"/>
          <w:cols w:space="708"/>
          <w:titlePg/>
          <w:docGrid w:linePitch="360"/>
        </w:sectPr>
      </w:pPr>
    </w:p>
    <w:p w14:paraId="03C9239B" w14:textId="77777777" w:rsidR="00C6393F" w:rsidRDefault="00C6393F">
      <w:pPr>
        <w:rPr>
          <w:rFonts w:asciiTheme="minorHAnsi" w:hAnsiTheme="minorHAnsi" w:cs="Arial"/>
          <w:bCs/>
          <w:sz w:val="20"/>
          <w:szCs w:val="20"/>
        </w:rPr>
      </w:pPr>
    </w:p>
    <w:tbl>
      <w:tblPr>
        <w:tblStyle w:val="Grigliatabella"/>
        <w:tblW w:w="5400" w:type="pct"/>
        <w:tblLook w:val="04A0" w:firstRow="1" w:lastRow="0" w:firstColumn="1" w:lastColumn="0" w:noHBand="0" w:noVBand="1"/>
      </w:tblPr>
      <w:tblGrid>
        <w:gridCol w:w="2547"/>
        <w:gridCol w:w="2550"/>
        <w:gridCol w:w="8790"/>
      </w:tblGrid>
      <w:tr w:rsidR="002663DE" w14:paraId="559254AB" w14:textId="77777777" w:rsidTr="00BC6E7C">
        <w:tc>
          <w:tcPr>
            <w:tcW w:w="917" w:type="pct"/>
            <w:shd w:val="clear" w:color="auto" w:fill="D9D9D9" w:themeFill="background1" w:themeFillShade="D9"/>
          </w:tcPr>
          <w:p w14:paraId="5667AE13" w14:textId="77777777" w:rsidR="00C5399B" w:rsidRPr="00961CBF" w:rsidRDefault="00C5399B" w:rsidP="00D72358">
            <w:pPr>
              <w:spacing w:line="360" w:lineRule="auto"/>
              <w:jc w:val="both"/>
              <w:rPr>
                <w:rFonts w:asciiTheme="minorHAnsi" w:hAnsiTheme="minorHAnsi" w:cs="Arial"/>
                <w:b/>
                <w:bCs/>
                <w:sz w:val="20"/>
                <w:szCs w:val="20"/>
              </w:rPr>
            </w:pPr>
            <w:r w:rsidRPr="00961CBF">
              <w:rPr>
                <w:rFonts w:asciiTheme="minorHAnsi" w:hAnsiTheme="minorHAnsi" w:cs="Arial"/>
                <w:b/>
                <w:bCs/>
                <w:sz w:val="20"/>
                <w:szCs w:val="20"/>
              </w:rPr>
              <w:t>Componente</w:t>
            </w:r>
          </w:p>
        </w:tc>
        <w:tc>
          <w:tcPr>
            <w:tcW w:w="918" w:type="pct"/>
            <w:shd w:val="clear" w:color="auto" w:fill="D9D9D9" w:themeFill="background1" w:themeFillShade="D9"/>
          </w:tcPr>
          <w:p w14:paraId="628DF4A7" w14:textId="77777777" w:rsidR="00C5399B" w:rsidRPr="00961CBF" w:rsidRDefault="00C5399B" w:rsidP="00D72358">
            <w:pPr>
              <w:spacing w:line="360" w:lineRule="auto"/>
              <w:jc w:val="both"/>
              <w:rPr>
                <w:rFonts w:asciiTheme="minorHAnsi" w:hAnsiTheme="minorHAnsi" w:cs="Arial"/>
                <w:b/>
                <w:bCs/>
                <w:sz w:val="20"/>
                <w:szCs w:val="20"/>
              </w:rPr>
            </w:pPr>
            <w:r w:rsidRPr="00961CBF">
              <w:rPr>
                <w:rFonts w:asciiTheme="minorHAnsi" w:hAnsiTheme="minorHAnsi" w:cs="Arial"/>
                <w:b/>
                <w:bCs/>
                <w:sz w:val="20"/>
                <w:szCs w:val="20"/>
              </w:rPr>
              <w:t>Modello</w:t>
            </w:r>
            <w:r w:rsidR="002663DE">
              <w:rPr>
                <w:rFonts w:asciiTheme="minorHAnsi" w:hAnsiTheme="minorHAnsi" w:cs="Arial"/>
                <w:b/>
                <w:bCs/>
                <w:sz w:val="20"/>
                <w:szCs w:val="20"/>
              </w:rPr>
              <w:t xml:space="preserve"> </w:t>
            </w:r>
            <w:r w:rsidR="00047B87">
              <w:rPr>
                <w:rFonts w:asciiTheme="minorHAnsi" w:hAnsiTheme="minorHAnsi" w:cs="Arial"/>
                <w:b/>
                <w:bCs/>
                <w:sz w:val="20"/>
                <w:szCs w:val="20"/>
              </w:rPr>
              <w:t xml:space="preserve">apparati </w:t>
            </w:r>
            <w:r w:rsidR="002663DE">
              <w:rPr>
                <w:rFonts w:asciiTheme="minorHAnsi" w:hAnsiTheme="minorHAnsi" w:cs="Arial"/>
                <w:b/>
                <w:bCs/>
                <w:sz w:val="20"/>
                <w:szCs w:val="20"/>
              </w:rPr>
              <w:t>e relative quantità</w:t>
            </w:r>
          </w:p>
        </w:tc>
        <w:tc>
          <w:tcPr>
            <w:tcW w:w="3165" w:type="pct"/>
            <w:shd w:val="clear" w:color="auto" w:fill="D9D9D9" w:themeFill="background1" w:themeFillShade="D9"/>
          </w:tcPr>
          <w:p w14:paraId="7AEF9E21" w14:textId="77777777" w:rsidR="00C5399B" w:rsidRPr="00961CBF" w:rsidRDefault="00047B87" w:rsidP="00F07DF4">
            <w:pPr>
              <w:spacing w:line="360" w:lineRule="auto"/>
              <w:jc w:val="both"/>
              <w:rPr>
                <w:rFonts w:asciiTheme="minorHAnsi" w:hAnsiTheme="minorHAnsi" w:cs="Arial"/>
                <w:b/>
                <w:bCs/>
                <w:sz w:val="20"/>
                <w:szCs w:val="20"/>
              </w:rPr>
            </w:pPr>
            <w:r>
              <w:rPr>
                <w:rFonts w:asciiTheme="minorHAnsi" w:hAnsiTheme="minorHAnsi" w:cs="Arial"/>
                <w:b/>
                <w:bCs/>
                <w:sz w:val="20"/>
                <w:szCs w:val="20"/>
              </w:rPr>
              <w:t>Configurazione apparat</w:t>
            </w:r>
            <w:r w:rsidR="00F07DF4">
              <w:rPr>
                <w:rFonts w:asciiTheme="minorHAnsi" w:hAnsiTheme="minorHAnsi" w:cs="Arial"/>
                <w:b/>
                <w:bCs/>
                <w:sz w:val="20"/>
                <w:szCs w:val="20"/>
              </w:rPr>
              <w:t>i</w:t>
            </w:r>
            <w:r w:rsidR="00810E31" w:rsidRPr="00961CBF">
              <w:rPr>
                <w:rFonts w:asciiTheme="minorHAnsi" w:hAnsiTheme="minorHAnsi" w:cs="Arial"/>
                <w:b/>
                <w:bCs/>
                <w:sz w:val="20"/>
                <w:szCs w:val="20"/>
              </w:rPr>
              <w:t xml:space="preserve"> e relative quantità</w:t>
            </w:r>
          </w:p>
        </w:tc>
      </w:tr>
      <w:tr w:rsidR="002663DE" w:rsidRPr="00941DBD" w14:paraId="538FD8ED" w14:textId="77777777" w:rsidTr="00BC6E7C">
        <w:tc>
          <w:tcPr>
            <w:tcW w:w="917" w:type="pct"/>
          </w:tcPr>
          <w:p w14:paraId="69C7078C" w14:textId="77777777" w:rsidR="00C5399B" w:rsidRDefault="00C5399B" w:rsidP="00D72358">
            <w:pPr>
              <w:spacing w:line="360" w:lineRule="auto"/>
              <w:jc w:val="both"/>
              <w:rPr>
                <w:rFonts w:asciiTheme="minorHAnsi" w:hAnsiTheme="minorHAnsi" w:cs="Arial"/>
                <w:bCs/>
                <w:sz w:val="20"/>
                <w:szCs w:val="20"/>
              </w:rPr>
            </w:pPr>
            <w:r w:rsidRPr="00985702">
              <w:rPr>
                <w:rFonts w:asciiTheme="minorHAnsi" w:hAnsiTheme="minorHAnsi" w:cs="Arial"/>
                <w:bCs/>
                <w:sz w:val="20"/>
                <w:szCs w:val="20"/>
              </w:rPr>
              <w:t>Border Router della QXN (BRqxn)</w:t>
            </w:r>
          </w:p>
        </w:tc>
        <w:tc>
          <w:tcPr>
            <w:tcW w:w="918" w:type="pct"/>
          </w:tcPr>
          <w:p w14:paraId="1379877D" w14:textId="77777777" w:rsidR="00C5399B" w:rsidRDefault="002663DE" w:rsidP="00D72358">
            <w:pPr>
              <w:spacing w:line="360" w:lineRule="auto"/>
              <w:jc w:val="both"/>
              <w:rPr>
                <w:rFonts w:asciiTheme="minorHAnsi" w:hAnsiTheme="minorHAnsi" w:cs="Arial"/>
                <w:bCs/>
                <w:sz w:val="20"/>
                <w:szCs w:val="20"/>
              </w:rPr>
            </w:pPr>
            <w:r>
              <w:rPr>
                <w:rFonts w:asciiTheme="minorHAnsi" w:hAnsiTheme="minorHAnsi" w:cs="Arial"/>
                <w:bCs/>
                <w:sz w:val="20"/>
                <w:szCs w:val="20"/>
              </w:rPr>
              <w:t>n.</w:t>
            </w:r>
            <w:r w:rsidR="00E04FF9">
              <w:rPr>
                <w:rFonts w:asciiTheme="minorHAnsi" w:hAnsiTheme="minorHAnsi" w:cs="Arial"/>
                <w:bCs/>
                <w:sz w:val="20"/>
                <w:szCs w:val="20"/>
              </w:rPr>
              <w:t xml:space="preserve"> </w:t>
            </w:r>
            <w:r>
              <w:rPr>
                <w:rFonts w:asciiTheme="minorHAnsi" w:hAnsiTheme="minorHAnsi" w:cs="Arial"/>
                <w:bCs/>
                <w:sz w:val="20"/>
                <w:szCs w:val="20"/>
              </w:rPr>
              <w:t xml:space="preserve">2 x </w:t>
            </w:r>
            <w:r w:rsidR="00C6393F" w:rsidRPr="00C6393F">
              <w:rPr>
                <w:rFonts w:asciiTheme="minorHAnsi" w:hAnsiTheme="minorHAnsi" w:cs="Arial"/>
                <w:bCs/>
                <w:sz w:val="20"/>
                <w:szCs w:val="20"/>
              </w:rPr>
              <w:t>Cisco Catalyst 6509E</w:t>
            </w:r>
          </w:p>
        </w:tc>
        <w:tc>
          <w:tcPr>
            <w:tcW w:w="3165" w:type="pct"/>
          </w:tcPr>
          <w:p w14:paraId="384F8307"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Enhanced 9-slot chassis,14RU,no PS,no Fan Tray</w:t>
            </w:r>
          </w:p>
          <w:p w14:paraId="5D627B5C"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6509-E Chassis Fan Tray</w:t>
            </w:r>
          </w:p>
          <w:p w14:paraId="26234DC4"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5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6000 Blank Line Card Slot Cover</w:t>
            </w:r>
          </w:p>
          <w:p w14:paraId="336B2DC6"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 6500 Sup 2T with 2x10GbE and 3 x 1GbE with MSFC5 PFC4XL</w:t>
            </w:r>
          </w:p>
          <w:p w14:paraId="31C7C90A"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Internal 1G Compact Flash</w:t>
            </w:r>
          </w:p>
          <w:p w14:paraId="587862BE"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2GB memory for Sup2T and Sup2TXL</w:t>
            </w:r>
          </w:p>
          <w:p w14:paraId="1D70F242"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 6k 80G Sys Daughter Board Sup2T PFC4XL</w:t>
            </w:r>
          </w:p>
          <w:p w14:paraId="110AA2A6"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Supervisor Engine 2T Baseboard</w:t>
            </w:r>
          </w:p>
          <w:p w14:paraId="600E7785"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1</w:t>
            </w:r>
            <w:r w:rsidRPr="00F26552">
              <w:rPr>
                <w:rFonts w:asciiTheme="minorHAnsi" w:hAnsiTheme="minorHAnsi" w:cs="Arial"/>
                <w:bCs/>
                <w:sz w:val="20"/>
                <w:szCs w:val="20"/>
                <w:lang w:val="en-US"/>
              </w:rPr>
              <w:t xml:space="preserve"> 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Cisco CAT6000-VS-S2T IOS ADVANCED IP SERVICES FULL ENCRYPT</w:t>
            </w:r>
          </w:p>
          <w:p w14:paraId="260C1285"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2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10GBASE-SR X2 Module</w:t>
            </w:r>
          </w:p>
          <w:p w14:paraId="382F2CB1"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48-port GigE Mod: fabric-enabled with DFC4XL</w:t>
            </w:r>
          </w:p>
          <w:p w14:paraId="04D25ADF"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 6k 80G Sys Daughter Board DFC4AXL for ABA Cards</w:t>
            </w:r>
          </w:p>
          <w:p w14:paraId="14F4C4F4"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48 Port 1G SFP Baseboard</w:t>
            </w:r>
          </w:p>
          <w:p w14:paraId="0D347100"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48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1000BASE-SX SFP transceiver module, MMF, 850nm, DOM</w:t>
            </w:r>
          </w:p>
          <w:p w14:paraId="2FDFD4DC"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C6k 48-port 10/100/1000 GE Mod: fabric enabled, RJ-45 DFC4XL</w:t>
            </w:r>
          </w:p>
          <w:p w14:paraId="38F5B6D1"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 6500 Sup 2T with 2x10GbE and 3 x 1GbE with MSFC5 PFC4XL</w:t>
            </w:r>
          </w:p>
          <w:p w14:paraId="457340EC" w14:textId="77777777" w:rsidR="00C5399B"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Internal 1G Compact Flash</w:t>
            </w:r>
          </w:p>
          <w:p w14:paraId="718E8522"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2GB memory for Sup2T and Sup2TXL</w:t>
            </w:r>
          </w:p>
          <w:p w14:paraId="03965CAC"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 6k 80G Sys Daughter Board Sup2T PFC4XL</w:t>
            </w:r>
          </w:p>
          <w:p w14:paraId="3A6DD494"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Catalyst 6500 Supervisor Engine 2T Baseboard</w:t>
            </w:r>
          </w:p>
          <w:p w14:paraId="2280FE0B"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lastRenderedPageBreak/>
              <w:t xml:space="preserve">n. </w:t>
            </w:r>
            <w:r w:rsidR="00810E31" w:rsidRPr="00F26552">
              <w:rPr>
                <w:rFonts w:asciiTheme="minorHAnsi" w:hAnsiTheme="minorHAnsi" w:cs="Arial"/>
                <w:bCs/>
                <w:sz w:val="20"/>
                <w:szCs w:val="20"/>
                <w:lang w:val="en-US"/>
              </w:rPr>
              <w:t xml:space="preserve">2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10GBASE-SR X2 Module</w:t>
            </w:r>
          </w:p>
          <w:p w14:paraId="499EC263" w14:textId="77777777" w:rsidR="00C6393F" w:rsidRPr="00F26552" w:rsidRDefault="002663DE" w:rsidP="00C6393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2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Cat6500 6000W AC Power Supply</w:t>
            </w:r>
          </w:p>
          <w:p w14:paraId="6A943A5C" w14:textId="77777777" w:rsidR="00C6393F" w:rsidRPr="00F26552" w:rsidRDefault="002663DE" w:rsidP="002663DE">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810E31" w:rsidRPr="00F26552">
              <w:rPr>
                <w:rFonts w:asciiTheme="minorHAnsi" w:hAnsiTheme="minorHAnsi" w:cs="Arial"/>
                <w:bCs/>
                <w:sz w:val="20"/>
                <w:szCs w:val="20"/>
                <w:lang w:val="en-US"/>
              </w:rPr>
              <w:t xml:space="preserve">4 </w:t>
            </w:r>
            <w:r w:rsidRPr="00F26552">
              <w:rPr>
                <w:rFonts w:asciiTheme="minorHAnsi" w:hAnsiTheme="minorHAnsi" w:cs="Arial"/>
                <w:bCs/>
                <w:sz w:val="20"/>
                <w:szCs w:val="20"/>
                <w:lang w:val="en-US"/>
              </w:rPr>
              <w:t>x</w:t>
            </w:r>
            <w:r w:rsidR="00810E31" w:rsidRPr="00F26552">
              <w:rPr>
                <w:rFonts w:asciiTheme="minorHAnsi" w:hAnsiTheme="minorHAnsi" w:cs="Arial"/>
                <w:bCs/>
                <w:sz w:val="20"/>
                <w:szCs w:val="20"/>
                <w:lang w:val="en-US"/>
              </w:rPr>
              <w:t xml:space="preserve"> </w:t>
            </w:r>
            <w:r w:rsidR="00C6393F" w:rsidRPr="00F26552">
              <w:rPr>
                <w:rFonts w:asciiTheme="minorHAnsi" w:hAnsiTheme="minorHAnsi" w:cs="Arial"/>
                <w:bCs/>
                <w:sz w:val="20"/>
                <w:szCs w:val="20"/>
                <w:lang w:val="en-US"/>
              </w:rPr>
              <w:t>Power Cord, 250Vac 16A, Europe</w:t>
            </w:r>
          </w:p>
        </w:tc>
      </w:tr>
      <w:tr w:rsidR="00C5399B" w:rsidRPr="00941DBD" w14:paraId="0F85B30B" w14:textId="77777777" w:rsidTr="00BC6E7C">
        <w:tc>
          <w:tcPr>
            <w:tcW w:w="917" w:type="pct"/>
          </w:tcPr>
          <w:p w14:paraId="5081DF74" w14:textId="77777777" w:rsidR="00C5399B" w:rsidRPr="00985702" w:rsidRDefault="00C5399B" w:rsidP="009C2BCB">
            <w:pPr>
              <w:spacing w:line="360" w:lineRule="auto"/>
              <w:jc w:val="both"/>
              <w:rPr>
                <w:rFonts w:asciiTheme="minorHAnsi" w:hAnsiTheme="minorHAnsi" w:cs="Arial"/>
                <w:bCs/>
                <w:sz w:val="20"/>
                <w:szCs w:val="20"/>
              </w:rPr>
            </w:pPr>
            <w:r>
              <w:rPr>
                <w:rFonts w:asciiTheme="minorHAnsi" w:hAnsiTheme="minorHAnsi" w:cs="Arial"/>
                <w:bCs/>
                <w:sz w:val="20"/>
                <w:szCs w:val="20"/>
              </w:rPr>
              <w:lastRenderedPageBreak/>
              <w:t>Infrastruttur</w:t>
            </w:r>
            <w:r w:rsidR="009C2BCB">
              <w:rPr>
                <w:rFonts w:asciiTheme="minorHAnsi" w:hAnsiTheme="minorHAnsi" w:cs="Arial"/>
                <w:bCs/>
                <w:sz w:val="20"/>
                <w:szCs w:val="20"/>
              </w:rPr>
              <w:t>a</w:t>
            </w:r>
            <w:r>
              <w:rPr>
                <w:rFonts w:asciiTheme="minorHAnsi" w:hAnsiTheme="minorHAnsi" w:cs="Arial"/>
                <w:bCs/>
                <w:sz w:val="20"/>
                <w:szCs w:val="20"/>
              </w:rPr>
              <w:t xml:space="preserve"> di sicurezza</w:t>
            </w:r>
            <w:r w:rsidR="009C2BCB">
              <w:rPr>
                <w:rFonts w:asciiTheme="minorHAnsi" w:hAnsiTheme="minorHAnsi" w:cs="Arial"/>
                <w:bCs/>
                <w:sz w:val="20"/>
                <w:szCs w:val="20"/>
              </w:rPr>
              <w:t xml:space="preserve"> - </w:t>
            </w:r>
            <w:r w:rsidR="009C2BCB" w:rsidRPr="009C2BCB">
              <w:rPr>
                <w:rFonts w:asciiTheme="minorHAnsi" w:hAnsiTheme="minorHAnsi" w:cs="Arial"/>
                <w:bCs/>
                <w:sz w:val="20"/>
                <w:szCs w:val="20"/>
              </w:rPr>
              <w:t>Network Intrusion Detection System &amp; Firewall</w:t>
            </w:r>
          </w:p>
        </w:tc>
        <w:tc>
          <w:tcPr>
            <w:tcW w:w="918" w:type="pct"/>
          </w:tcPr>
          <w:p w14:paraId="21663970" w14:textId="77777777" w:rsidR="00C5399B" w:rsidRDefault="00122DC1" w:rsidP="00D72358">
            <w:pPr>
              <w:spacing w:line="360" w:lineRule="auto"/>
              <w:jc w:val="both"/>
              <w:rPr>
                <w:rFonts w:asciiTheme="minorHAnsi" w:hAnsiTheme="minorHAnsi" w:cs="Arial"/>
                <w:bCs/>
                <w:sz w:val="20"/>
                <w:szCs w:val="20"/>
              </w:rPr>
            </w:pPr>
            <w:r>
              <w:rPr>
                <w:rFonts w:asciiTheme="minorHAnsi" w:hAnsiTheme="minorHAnsi" w:cs="Arial"/>
                <w:bCs/>
                <w:sz w:val="20"/>
                <w:szCs w:val="20"/>
              </w:rPr>
              <w:t>n.</w:t>
            </w:r>
            <w:r w:rsidR="00E04FF9">
              <w:rPr>
                <w:rFonts w:asciiTheme="minorHAnsi" w:hAnsiTheme="minorHAnsi" w:cs="Arial"/>
                <w:bCs/>
                <w:sz w:val="20"/>
                <w:szCs w:val="20"/>
              </w:rPr>
              <w:t xml:space="preserve"> </w:t>
            </w:r>
            <w:r>
              <w:rPr>
                <w:rFonts w:asciiTheme="minorHAnsi" w:hAnsiTheme="minorHAnsi" w:cs="Arial"/>
                <w:bCs/>
                <w:sz w:val="20"/>
                <w:szCs w:val="20"/>
              </w:rPr>
              <w:t xml:space="preserve">2 x </w:t>
            </w:r>
            <w:r w:rsidR="007E51DB" w:rsidRPr="007E51DB">
              <w:rPr>
                <w:rFonts w:asciiTheme="minorHAnsi" w:hAnsiTheme="minorHAnsi" w:cs="Arial"/>
                <w:bCs/>
                <w:sz w:val="20"/>
                <w:szCs w:val="20"/>
              </w:rPr>
              <w:t>FortiGate 1000D</w:t>
            </w:r>
          </w:p>
        </w:tc>
        <w:tc>
          <w:tcPr>
            <w:tcW w:w="3165" w:type="pct"/>
          </w:tcPr>
          <w:p w14:paraId="69B63E6C" w14:textId="77777777" w:rsidR="00C5399B" w:rsidRPr="00F26552" w:rsidRDefault="00122DC1" w:rsidP="00122DC1">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w:t>
            </w:r>
            <w:r w:rsidR="00E04FF9" w:rsidRPr="00F26552">
              <w:rPr>
                <w:rFonts w:asciiTheme="minorHAnsi" w:hAnsiTheme="minorHAnsi" w:cs="Arial"/>
                <w:bCs/>
                <w:sz w:val="20"/>
                <w:szCs w:val="20"/>
                <w:lang w:val="en-US"/>
              </w:rPr>
              <w:t xml:space="preserve"> </w:t>
            </w:r>
            <w:r w:rsidRPr="00F26552">
              <w:rPr>
                <w:rFonts w:asciiTheme="minorHAnsi" w:hAnsiTheme="minorHAnsi" w:cs="Arial"/>
                <w:bCs/>
                <w:sz w:val="20"/>
                <w:szCs w:val="20"/>
                <w:lang w:val="en-US"/>
              </w:rPr>
              <w:t xml:space="preserve">2 </w:t>
            </w:r>
            <w:r w:rsidR="007E51DB" w:rsidRPr="00F26552">
              <w:rPr>
                <w:rFonts w:asciiTheme="minorHAnsi" w:hAnsiTheme="minorHAnsi" w:cs="Arial"/>
                <w:bCs/>
                <w:sz w:val="20"/>
                <w:szCs w:val="20"/>
                <w:lang w:val="en-US"/>
              </w:rPr>
              <w:t xml:space="preserve">x </w:t>
            </w:r>
            <w:r w:rsidR="00E04FF9" w:rsidRPr="00F26552">
              <w:rPr>
                <w:rFonts w:asciiTheme="minorHAnsi" w:hAnsiTheme="minorHAnsi" w:cs="Arial"/>
                <w:bCs/>
                <w:sz w:val="20"/>
                <w:szCs w:val="20"/>
                <w:lang w:val="en-US"/>
              </w:rPr>
              <w:t>2x</w:t>
            </w:r>
            <w:r w:rsidR="007E51DB" w:rsidRPr="00F26552">
              <w:rPr>
                <w:rFonts w:asciiTheme="minorHAnsi" w:hAnsiTheme="minorHAnsi" w:cs="Arial"/>
                <w:bCs/>
                <w:sz w:val="20"/>
                <w:szCs w:val="20"/>
                <w:lang w:val="en-US"/>
              </w:rPr>
              <w:t>10GE SFP+ slots, 16 x GE SFP Slots, 16 x GE RJ45 ports, 2 x GE RJ45 Management ports, FortiASIC NP6 and CP8 hardware accelerated, 1 x 120GB SSD onboard storage, dual AC power supplies</w:t>
            </w:r>
          </w:p>
        </w:tc>
      </w:tr>
      <w:tr w:rsidR="002663DE" w14:paraId="4AB18BBF" w14:textId="77777777" w:rsidTr="00BC6E7C">
        <w:tc>
          <w:tcPr>
            <w:tcW w:w="917" w:type="pct"/>
          </w:tcPr>
          <w:p w14:paraId="17325F80" w14:textId="77777777" w:rsidR="00C5399B" w:rsidRDefault="00C5399B" w:rsidP="00D72358">
            <w:pPr>
              <w:spacing w:line="360" w:lineRule="auto"/>
              <w:jc w:val="both"/>
              <w:rPr>
                <w:rFonts w:asciiTheme="minorHAnsi" w:hAnsiTheme="minorHAnsi" w:cs="Arial"/>
                <w:bCs/>
                <w:sz w:val="20"/>
                <w:szCs w:val="20"/>
              </w:rPr>
            </w:pPr>
            <w:r>
              <w:rPr>
                <w:rFonts w:asciiTheme="minorHAnsi" w:hAnsiTheme="minorHAnsi" w:cs="Arial"/>
                <w:bCs/>
                <w:sz w:val="20"/>
                <w:szCs w:val="20"/>
              </w:rPr>
              <w:t>Servizio DNS</w:t>
            </w:r>
            <w:r w:rsidR="007E51DB">
              <w:rPr>
                <w:rFonts w:asciiTheme="minorHAnsi" w:hAnsiTheme="minorHAnsi" w:cs="Arial"/>
                <w:bCs/>
                <w:sz w:val="20"/>
                <w:szCs w:val="20"/>
              </w:rPr>
              <w:t xml:space="preserve"> ed NTP</w:t>
            </w:r>
          </w:p>
        </w:tc>
        <w:tc>
          <w:tcPr>
            <w:tcW w:w="918" w:type="pct"/>
          </w:tcPr>
          <w:p w14:paraId="02867550" w14:textId="77777777" w:rsidR="00C5399B" w:rsidRPr="00F26552" w:rsidRDefault="00122DC1" w:rsidP="00D72358">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w:t>
            </w:r>
            <w:r w:rsidR="00E04FF9" w:rsidRPr="00F26552">
              <w:rPr>
                <w:rFonts w:asciiTheme="minorHAnsi" w:hAnsiTheme="minorHAnsi" w:cs="Arial"/>
                <w:bCs/>
                <w:sz w:val="20"/>
                <w:szCs w:val="20"/>
                <w:lang w:val="en-US"/>
              </w:rPr>
              <w:t xml:space="preserve"> </w:t>
            </w:r>
            <w:r w:rsidRPr="00F26552">
              <w:rPr>
                <w:rFonts w:asciiTheme="minorHAnsi" w:hAnsiTheme="minorHAnsi" w:cs="Arial"/>
                <w:bCs/>
                <w:sz w:val="20"/>
                <w:szCs w:val="20"/>
                <w:lang w:val="en-US"/>
              </w:rPr>
              <w:t xml:space="preserve">5 x </w:t>
            </w:r>
            <w:r w:rsidR="007E51DB" w:rsidRPr="00F26552">
              <w:rPr>
                <w:rFonts w:asciiTheme="minorHAnsi" w:hAnsiTheme="minorHAnsi" w:cs="Arial"/>
                <w:bCs/>
                <w:sz w:val="20"/>
                <w:szCs w:val="20"/>
                <w:lang w:val="en-US"/>
              </w:rPr>
              <w:t>Dell PowerEdge R430</w:t>
            </w:r>
          </w:p>
        </w:tc>
        <w:tc>
          <w:tcPr>
            <w:tcW w:w="3165" w:type="pct"/>
          </w:tcPr>
          <w:p w14:paraId="7B4F404C" w14:textId="77777777" w:rsidR="007E51DB" w:rsidRPr="007E51DB" w:rsidRDefault="00122DC1" w:rsidP="007E51DB">
            <w:pPr>
              <w:spacing w:line="360" w:lineRule="auto"/>
              <w:jc w:val="both"/>
              <w:rPr>
                <w:rFonts w:asciiTheme="minorHAnsi" w:hAnsiTheme="minorHAnsi" w:cs="Arial"/>
                <w:bCs/>
                <w:sz w:val="20"/>
                <w:szCs w:val="20"/>
              </w:rPr>
            </w:pPr>
            <w:r>
              <w:rPr>
                <w:rFonts w:asciiTheme="minorHAnsi" w:hAnsiTheme="minorHAnsi" w:cs="Arial"/>
                <w:bCs/>
                <w:sz w:val="20"/>
                <w:szCs w:val="20"/>
              </w:rPr>
              <w:t xml:space="preserve">n. </w:t>
            </w:r>
            <w:r w:rsidR="007E51DB">
              <w:rPr>
                <w:rFonts w:asciiTheme="minorHAnsi" w:hAnsiTheme="minorHAnsi" w:cs="Arial"/>
                <w:bCs/>
                <w:sz w:val="20"/>
                <w:szCs w:val="20"/>
              </w:rPr>
              <w:t xml:space="preserve">2 </w:t>
            </w:r>
            <w:r>
              <w:rPr>
                <w:rFonts w:asciiTheme="minorHAnsi" w:hAnsiTheme="minorHAnsi" w:cs="Arial"/>
                <w:bCs/>
                <w:sz w:val="20"/>
                <w:szCs w:val="20"/>
              </w:rPr>
              <w:t>x</w:t>
            </w:r>
            <w:r w:rsidR="007E51DB">
              <w:rPr>
                <w:rFonts w:asciiTheme="minorHAnsi" w:hAnsiTheme="minorHAnsi" w:cs="Arial"/>
                <w:bCs/>
                <w:sz w:val="20"/>
                <w:szCs w:val="20"/>
              </w:rPr>
              <w:t xml:space="preserve"> </w:t>
            </w:r>
            <w:r w:rsidR="007E51DB" w:rsidRPr="007E51DB">
              <w:rPr>
                <w:rFonts w:asciiTheme="minorHAnsi" w:hAnsiTheme="minorHAnsi" w:cs="Arial"/>
                <w:bCs/>
                <w:sz w:val="20"/>
                <w:szCs w:val="20"/>
              </w:rPr>
              <w:t>Processore Intel Xeon Esa Core E52620 v3 2.4GHz</w:t>
            </w:r>
          </w:p>
          <w:p w14:paraId="2A629355" w14:textId="77777777" w:rsidR="007E51DB" w:rsidRPr="00C619A6" w:rsidRDefault="00122DC1" w:rsidP="007E51DB">
            <w:pPr>
              <w:spacing w:line="360" w:lineRule="auto"/>
              <w:jc w:val="both"/>
              <w:rPr>
                <w:rFonts w:asciiTheme="minorHAnsi" w:hAnsiTheme="minorHAnsi" w:cs="Arial"/>
                <w:bCs/>
                <w:sz w:val="20"/>
                <w:szCs w:val="20"/>
                <w:lang w:val="es-AR"/>
              </w:rPr>
            </w:pPr>
            <w:r w:rsidRPr="00C619A6">
              <w:rPr>
                <w:rFonts w:asciiTheme="minorHAnsi" w:hAnsiTheme="minorHAnsi" w:cs="Arial"/>
                <w:bCs/>
                <w:sz w:val="20"/>
                <w:szCs w:val="20"/>
                <w:lang w:val="es-AR"/>
              </w:rPr>
              <w:t xml:space="preserve">n. </w:t>
            </w:r>
            <w:r w:rsidR="007E51DB" w:rsidRPr="00C619A6">
              <w:rPr>
                <w:rFonts w:asciiTheme="minorHAnsi" w:hAnsiTheme="minorHAnsi" w:cs="Arial"/>
                <w:bCs/>
                <w:sz w:val="20"/>
                <w:szCs w:val="20"/>
                <w:lang w:val="es-AR"/>
              </w:rPr>
              <w:t xml:space="preserve">1 </w:t>
            </w:r>
            <w:r w:rsidRPr="00C619A6">
              <w:rPr>
                <w:rFonts w:asciiTheme="minorHAnsi" w:hAnsiTheme="minorHAnsi" w:cs="Arial"/>
                <w:bCs/>
                <w:sz w:val="20"/>
                <w:szCs w:val="20"/>
                <w:lang w:val="es-AR"/>
              </w:rPr>
              <w:t>x</w:t>
            </w:r>
            <w:r w:rsidR="007E51DB" w:rsidRPr="00C619A6">
              <w:rPr>
                <w:rFonts w:asciiTheme="minorHAnsi" w:hAnsiTheme="minorHAnsi" w:cs="Arial"/>
                <w:bCs/>
                <w:sz w:val="20"/>
                <w:szCs w:val="20"/>
                <w:lang w:val="es-AR"/>
              </w:rPr>
              <w:t xml:space="preserve"> S. O. Centos Linux 64 bit</w:t>
            </w:r>
          </w:p>
          <w:p w14:paraId="22BAE7B1" w14:textId="77777777" w:rsidR="007E51DB" w:rsidRPr="00F26552" w:rsidRDefault="00122DC1" w:rsidP="007E51DB">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7E51DB"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7E51DB" w:rsidRPr="00F26552">
              <w:rPr>
                <w:rFonts w:asciiTheme="minorHAnsi" w:hAnsiTheme="minorHAnsi" w:cs="Arial"/>
                <w:bCs/>
                <w:sz w:val="20"/>
                <w:szCs w:val="20"/>
                <w:lang w:val="en-US"/>
              </w:rPr>
              <w:t xml:space="preserve"> 16GB RAM</w:t>
            </w:r>
          </w:p>
          <w:p w14:paraId="77573389" w14:textId="77777777" w:rsidR="007E51DB" w:rsidRPr="00F26552" w:rsidRDefault="00122DC1" w:rsidP="007E51DB">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7E51DB" w:rsidRPr="00F26552">
              <w:rPr>
                <w:rFonts w:asciiTheme="minorHAnsi" w:hAnsiTheme="minorHAnsi" w:cs="Arial"/>
                <w:bCs/>
                <w:sz w:val="20"/>
                <w:szCs w:val="20"/>
                <w:lang w:val="en-US"/>
              </w:rPr>
              <w:t xml:space="preserve">2 </w:t>
            </w:r>
            <w:r w:rsidRPr="00F26552">
              <w:rPr>
                <w:rFonts w:asciiTheme="minorHAnsi" w:hAnsiTheme="minorHAnsi" w:cs="Arial"/>
                <w:bCs/>
                <w:sz w:val="20"/>
                <w:szCs w:val="20"/>
                <w:lang w:val="en-US"/>
              </w:rPr>
              <w:t>x</w:t>
            </w:r>
            <w:r w:rsidR="007E51DB" w:rsidRPr="00F26552">
              <w:rPr>
                <w:rFonts w:asciiTheme="minorHAnsi" w:hAnsiTheme="minorHAnsi" w:cs="Arial"/>
                <w:bCs/>
                <w:sz w:val="20"/>
                <w:szCs w:val="20"/>
                <w:lang w:val="en-US"/>
              </w:rPr>
              <w:t xml:space="preserve"> 300GB 15K RPM SAS 12Gbps</w:t>
            </w:r>
          </w:p>
          <w:p w14:paraId="6760FE7C" w14:textId="77777777" w:rsidR="007E51DB" w:rsidRPr="007E51DB" w:rsidRDefault="00122DC1" w:rsidP="007E51DB">
            <w:pPr>
              <w:spacing w:line="360" w:lineRule="auto"/>
              <w:jc w:val="both"/>
              <w:rPr>
                <w:rFonts w:asciiTheme="minorHAnsi" w:hAnsiTheme="minorHAnsi" w:cs="Arial"/>
                <w:bCs/>
                <w:sz w:val="20"/>
                <w:szCs w:val="20"/>
              </w:rPr>
            </w:pPr>
            <w:r>
              <w:rPr>
                <w:rFonts w:asciiTheme="minorHAnsi" w:hAnsiTheme="minorHAnsi" w:cs="Arial"/>
                <w:bCs/>
                <w:sz w:val="20"/>
                <w:szCs w:val="20"/>
              </w:rPr>
              <w:t xml:space="preserve">n. </w:t>
            </w:r>
            <w:r w:rsidR="007E51DB">
              <w:rPr>
                <w:rFonts w:asciiTheme="minorHAnsi" w:hAnsiTheme="minorHAnsi" w:cs="Arial"/>
                <w:bCs/>
                <w:sz w:val="20"/>
                <w:szCs w:val="20"/>
              </w:rPr>
              <w:t xml:space="preserve">4 </w:t>
            </w:r>
            <w:r>
              <w:rPr>
                <w:rFonts w:asciiTheme="minorHAnsi" w:hAnsiTheme="minorHAnsi" w:cs="Arial"/>
                <w:bCs/>
                <w:sz w:val="20"/>
                <w:szCs w:val="20"/>
              </w:rPr>
              <w:t>x</w:t>
            </w:r>
            <w:r w:rsidR="007E51DB">
              <w:rPr>
                <w:rFonts w:asciiTheme="minorHAnsi" w:hAnsiTheme="minorHAnsi" w:cs="Arial"/>
                <w:bCs/>
                <w:sz w:val="20"/>
                <w:szCs w:val="20"/>
              </w:rPr>
              <w:t xml:space="preserve"> </w:t>
            </w:r>
            <w:r w:rsidR="007E51DB" w:rsidRPr="007E51DB">
              <w:rPr>
                <w:rFonts w:asciiTheme="minorHAnsi" w:hAnsiTheme="minorHAnsi" w:cs="Arial"/>
                <w:bCs/>
                <w:sz w:val="20"/>
                <w:szCs w:val="20"/>
              </w:rPr>
              <w:t>porte Ethernet 10/100/1000</w:t>
            </w:r>
          </w:p>
          <w:p w14:paraId="0F0FD4A9" w14:textId="77777777" w:rsidR="007E51DB" w:rsidRPr="007E51DB" w:rsidRDefault="00122DC1" w:rsidP="007E51DB">
            <w:pPr>
              <w:spacing w:line="360" w:lineRule="auto"/>
              <w:jc w:val="both"/>
              <w:rPr>
                <w:rFonts w:asciiTheme="minorHAnsi" w:hAnsiTheme="minorHAnsi" w:cs="Arial"/>
                <w:bCs/>
                <w:sz w:val="20"/>
                <w:szCs w:val="20"/>
              </w:rPr>
            </w:pPr>
            <w:r>
              <w:rPr>
                <w:rFonts w:asciiTheme="minorHAnsi" w:hAnsiTheme="minorHAnsi" w:cs="Arial"/>
                <w:bCs/>
                <w:sz w:val="20"/>
                <w:szCs w:val="20"/>
              </w:rPr>
              <w:t xml:space="preserve">n. </w:t>
            </w:r>
            <w:r w:rsidR="007E51DB">
              <w:rPr>
                <w:rFonts w:asciiTheme="minorHAnsi" w:hAnsiTheme="minorHAnsi" w:cs="Arial"/>
                <w:bCs/>
                <w:sz w:val="20"/>
                <w:szCs w:val="20"/>
              </w:rPr>
              <w:t xml:space="preserve">1 </w:t>
            </w:r>
            <w:r>
              <w:rPr>
                <w:rFonts w:asciiTheme="minorHAnsi" w:hAnsiTheme="minorHAnsi" w:cs="Arial"/>
                <w:bCs/>
                <w:sz w:val="20"/>
                <w:szCs w:val="20"/>
              </w:rPr>
              <w:t>x</w:t>
            </w:r>
            <w:r w:rsidR="007E51DB">
              <w:rPr>
                <w:rFonts w:asciiTheme="minorHAnsi" w:hAnsiTheme="minorHAnsi" w:cs="Arial"/>
                <w:bCs/>
                <w:sz w:val="20"/>
                <w:szCs w:val="20"/>
              </w:rPr>
              <w:t xml:space="preserve"> </w:t>
            </w:r>
            <w:r w:rsidR="007E51DB" w:rsidRPr="007E51DB">
              <w:rPr>
                <w:rFonts w:asciiTheme="minorHAnsi" w:hAnsiTheme="minorHAnsi" w:cs="Arial"/>
                <w:bCs/>
                <w:sz w:val="20"/>
                <w:szCs w:val="20"/>
              </w:rPr>
              <w:t>interfaccia per management remoto</w:t>
            </w:r>
          </w:p>
          <w:p w14:paraId="6D5E034D" w14:textId="77777777" w:rsidR="00C5399B" w:rsidRDefault="00122DC1" w:rsidP="00122DC1">
            <w:pPr>
              <w:spacing w:line="360" w:lineRule="auto"/>
              <w:jc w:val="both"/>
              <w:rPr>
                <w:rFonts w:asciiTheme="minorHAnsi" w:hAnsiTheme="minorHAnsi" w:cs="Arial"/>
                <w:bCs/>
                <w:sz w:val="20"/>
                <w:szCs w:val="20"/>
              </w:rPr>
            </w:pPr>
            <w:r>
              <w:rPr>
                <w:rFonts w:asciiTheme="minorHAnsi" w:hAnsiTheme="minorHAnsi" w:cs="Arial"/>
                <w:bCs/>
                <w:sz w:val="20"/>
                <w:szCs w:val="20"/>
              </w:rPr>
              <w:t xml:space="preserve">n. </w:t>
            </w:r>
            <w:r w:rsidR="007E51DB">
              <w:rPr>
                <w:rFonts w:asciiTheme="minorHAnsi" w:hAnsiTheme="minorHAnsi" w:cs="Arial"/>
                <w:bCs/>
                <w:sz w:val="20"/>
                <w:szCs w:val="20"/>
              </w:rPr>
              <w:t xml:space="preserve">1 </w:t>
            </w:r>
            <w:r>
              <w:rPr>
                <w:rFonts w:asciiTheme="minorHAnsi" w:hAnsiTheme="minorHAnsi" w:cs="Arial"/>
                <w:bCs/>
                <w:sz w:val="20"/>
                <w:szCs w:val="20"/>
              </w:rPr>
              <w:t>x</w:t>
            </w:r>
            <w:r w:rsidR="007E51DB">
              <w:rPr>
                <w:rFonts w:asciiTheme="minorHAnsi" w:hAnsiTheme="minorHAnsi" w:cs="Arial"/>
                <w:bCs/>
                <w:sz w:val="20"/>
                <w:szCs w:val="20"/>
              </w:rPr>
              <w:t xml:space="preserve"> </w:t>
            </w:r>
            <w:r w:rsidR="007E51DB" w:rsidRPr="007E51DB">
              <w:rPr>
                <w:rFonts w:asciiTheme="minorHAnsi" w:hAnsiTheme="minorHAnsi" w:cs="Arial"/>
                <w:bCs/>
                <w:sz w:val="20"/>
                <w:szCs w:val="20"/>
              </w:rPr>
              <w:t>Alimentatore 550 W doppia via ridondata</w:t>
            </w:r>
          </w:p>
        </w:tc>
      </w:tr>
      <w:tr w:rsidR="005B36AA" w:rsidRPr="00941DBD" w14:paraId="49D4819F" w14:textId="77777777" w:rsidTr="00BC6E7C">
        <w:tc>
          <w:tcPr>
            <w:tcW w:w="917" w:type="pct"/>
            <w:vMerge w:val="restart"/>
          </w:tcPr>
          <w:p w14:paraId="184AF216" w14:textId="77777777" w:rsidR="005B36AA" w:rsidRDefault="005B36AA" w:rsidP="00D72358">
            <w:pPr>
              <w:spacing w:line="360" w:lineRule="auto"/>
              <w:jc w:val="both"/>
              <w:rPr>
                <w:rFonts w:asciiTheme="minorHAnsi" w:hAnsiTheme="minorHAnsi" w:cs="Arial"/>
                <w:bCs/>
                <w:sz w:val="20"/>
                <w:szCs w:val="20"/>
              </w:rPr>
            </w:pPr>
            <w:r>
              <w:rPr>
                <w:rFonts w:asciiTheme="minorHAnsi" w:hAnsiTheme="minorHAnsi" w:cs="Arial"/>
                <w:bCs/>
                <w:sz w:val="20"/>
                <w:szCs w:val="20"/>
              </w:rPr>
              <w:t>G</w:t>
            </w:r>
            <w:r w:rsidRPr="00C5399B">
              <w:rPr>
                <w:rFonts w:asciiTheme="minorHAnsi" w:hAnsiTheme="minorHAnsi" w:cs="Arial"/>
                <w:bCs/>
                <w:sz w:val="20"/>
                <w:szCs w:val="20"/>
              </w:rPr>
              <w:t>estione out-of-band</w:t>
            </w:r>
            <w:r>
              <w:rPr>
                <w:rFonts w:asciiTheme="minorHAnsi" w:hAnsiTheme="minorHAnsi" w:cs="Arial"/>
                <w:bCs/>
                <w:sz w:val="20"/>
                <w:szCs w:val="20"/>
              </w:rPr>
              <w:t xml:space="preserve"> (OOB)</w:t>
            </w:r>
            <w:r w:rsidR="0022582D">
              <w:rPr>
                <w:rFonts w:asciiTheme="minorHAnsi" w:hAnsiTheme="minorHAnsi" w:cs="Arial"/>
                <w:bCs/>
                <w:sz w:val="20"/>
                <w:szCs w:val="20"/>
              </w:rPr>
              <w:t xml:space="preserve"> dei dispositivi di rete</w:t>
            </w:r>
          </w:p>
        </w:tc>
        <w:tc>
          <w:tcPr>
            <w:tcW w:w="918" w:type="pct"/>
          </w:tcPr>
          <w:p w14:paraId="0E35E55A" w14:textId="77777777" w:rsidR="005B36AA" w:rsidRPr="00F26552" w:rsidRDefault="005B36AA" w:rsidP="005B36AA">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w:t>
            </w:r>
            <w:r w:rsidR="00E04FF9" w:rsidRPr="00F26552">
              <w:rPr>
                <w:rFonts w:asciiTheme="minorHAnsi" w:hAnsiTheme="minorHAnsi" w:cs="Arial"/>
                <w:bCs/>
                <w:sz w:val="20"/>
                <w:szCs w:val="20"/>
                <w:lang w:val="en-US"/>
              </w:rPr>
              <w:t xml:space="preserve"> </w:t>
            </w:r>
            <w:r w:rsidRPr="00F26552">
              <w:rPr>
                <w:rFonts w:asciiTheme="minorHAnsi" w:hAnsiTheme="minorHAnsi" w:cs="Arial"/>
                <w:bCs/>
                <w:sz w:val="20"/>
                <w:szCs w:val="20"/>
                <w:lang w:val="en-US"/>
              </w:rPr>
              <w:t>1 x Terminal server CISCO2911/K9</w:t>
            </w:r>
          </w:p>
        </w:tc>
        <w:tc>
          <w:tcPr>
            <w:tcW w:w="3165" w:type="pct"/>
          </w:tcPr>
          <w:p w14:paraId="44AC5961"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Cisco 2911 w/3 GE,4 EHWIC,2 DSP,1 SM,256MB CF,512MB DRAM,IPB</w:t>
            </w:r>
          </w:p>
          <w:p w14:paraId="22EDB41C"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Cisco 2911 AC Power Supply</w:t>
            </w:r>
          </w:p>
          <w:p w14:paraId="14234FCB"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AC Power Cord (Europe), C13, CEE 7, 1.5M</w:t>
            </w:r>
          </w:p>
          <w:p w14:paraId="29B8EC60"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Removable faceplate for SM slot on Cisco 2900,3900,4400 ISR</w:t>
            </w:r>
          </w:p>
          <w:p w14:paraId="3650D93F"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3 x Blank faceplate for HWIC slot on Cisco ISR</w:t>
            </w:r>
          </w:p>
          <w:p w14:paraId="56AB0C78"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Cisco Config Pro Express on Router Flash</w:t>
            </w:r>
          </w:p>
          <w:p w14:paraId="7B0A357A"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512MB DRAM for Cisco 2901-2921 ISR (Default)</w:t>
            </w:r>
          </w:p>
          <w:p w14:paraId="51B27A03"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256MB Compact Flash for Cisco 1900, 2900, 3900 ISR</w:t>
            </w:r>
          </w:p>
          <w:p w14:paraId="46FFA61F"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IP Base License for Cisco 2901-2951</w:t>
            </w:r>
          </w:p>
          <w:p w14:paraId="5894D5B7"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Cisco 2901-2921 IOS UNIVERSAL</w:t>
            </w:r>
          </w:p>
          <w:p w14:paraId="60D7C13E"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lastRenderedPageBreak/>
              <w:t>n. 2 x High Density 8-port EIA-232 Async Cable</w:t>
            </w:r>
          </w:p>
          <w:p w14:paraId="501D59B7"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16-Port Async HWIC</w:t>
            </w:r>
          </w:p>
          <w:p w14:paraId="1107946E"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Catalyst 2960-X 48 GigE, 4 x 1G SFP, LAN Base</w:t>
            </w:r>
          </w:p>
          <w:p w14:paraId="6AD5F65B" w14:textId="77777777" w:rsidR="005B36AA" w:rsidRPr="00F26552" w:rsidRDefault="005B36AA" w:rsidP="00833704">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Power Cord, Italian, Right Angle</w:t>
            </w:r>
          </w:p>
          <w:p w14:paraId="2D58FC51" w14:textId="77777777" w:rsidR="005B36AA" w:rsidRPr="00F26552" w:rsidRDefault="005B36AA" w:rsidP="00BC5EE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Power Retainer Clip For Cisco 3560-C and 2960-C Compact Swit</w:t>
            </w:r>
          </w:p>
        </w:tc>
      </w:tr>
      <w:tr w:rsidR="005B36AA" w:rsidRPr="00941DBD" w14:paraId="707FCB72" w14:textId="77777777" w:rsidTr="00BC6E7C">
        <w:tc>
          <w:tcPr>
            <w:tcW w:w="917" w:type="pct"/>
            <w:vMerge/>
          </w:tcPr>
          <w:p w14:paraId="787D9490" w14:textId="77777777" w:rsidR="005B36AA" w:rsidRPr="00F26552" w:rsidRDefault="005B36AA" w:rsidP="00D72358">
            <w:pPr>
              <w:spacing w:line="360" w:lineRule="auto"/>
              <w:jc w:val="both"/>
              <w:rPr>
                <w:rFonts w:asciiTheme="minorHAnsi" w:hAnsiTheme="minorHAnsi" w:cs="Arial"/>
                <w:bCs/>
                <w:sz w:val="20"/>
                <w:szCs w:val="20"/>
                <w:lang w:val="en-US"/>
              </w:rPr>
            </w:pPr>
          </w:p>
        </w:tc>
        <w:tc>
          <w:tcPr>
            <w:tcW w:w="918" w:type="pct"/>
          </w:tcPr>
          <w:p w14:paraId="04B9566C" w14:textId="77777777" w:rsidR="005B36AA" w:rsidRDefault="005B36AA" w:rsidP="005B36AA">
            <w:pPr>
              <w:spacing w:line="360" w:lineRule="auto"/>
              <w:jc w:val="both"/>
              <w:rPr>
                <w:rFonts w:asciiTheme="minorHAnsi" w:hAnsiTheme="minorHAnsi" w:cs="Arial"/>
                <w:bCs/>
                <w:sz w:val="20"/>
                <w:szCs w:val="20"/>
              </w:rPr>
            </w:pPr>
            <w:r>
              <w:rPr>
                <w:rFonts w:asciiTheme="minorHAnsi" w:hAnsiTheme="minorHAnsi" w:cs="Arial"/>
                <w:bCs/>
                <w:sz w:val="20"/>
                <w:szCs w:val="20"/>
              </w:rPr>
              <w:t>n.</w:t>
            </w:r>
            <w:r w:rsidR="00E04FF9">
              <w:rPr>
                <w:rFonts w:asciiTheme="minorHAnsi" w:hAnsiTheme="minorHAnsi" w:cs="Arial"/>
                <w:bCs/>
                <w:sz w:val="20"/>
                <w:szCs w:val="20"/>
              </w:rPr>
              <w:t xml:space="preserve"> </w:t>
            </w:r>
            <w:r>
              <w:rPr>
                <w:rFonts w:asciiTheme="minorHAnsi" w:hAnsiTheme="minorHAnsi" w:cs="Arial"/>
                <w:bCs/>
                <w:sz w:val="20"/>
                <w:szCs w:val="20"/>
              </w:rPr>
              <w:t>1 x S</w:t>
            </w:r>
            <w:r w:rsidRPr="005B36AA">
              <w:rPr>
                <w:rFonts w:asciiTheme="minorHAnsi" w:hAnsiTheme="minorHAnsi" w:cs="Arial"/>
                <w:bCs/>
                <w:sz w:val="20"/>
                <w:szCs w:val="20"/>
              </w:rPr>
              <w:t>witch per l’attestazione delle interfacce OOB di dispositivi di rete, di sicurezza e server</w:t>
            </w:r>
          </w:p>
        </w:tc>
        <w:tc>
          <w:tcPr>
            <w:tcW w:w="3165" w:type="pct"/>
          </w:tcPr>
          <w:p w14:paraId="55351552" w14:textId="77777777" w:rsidR="005B36AA" w:rsidRPr="00F26552" w:rsidRDefault="005B36AA" w:rsidP="005B36AA">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n. 1 x Cisco Catalyst WS-C2960X-48TS-L</w:t>
            </w:r>
          </w:p>
        </w:tc>
      </w:tr>
      <w:tr w:rsidR="00C5399B" w:rsidRPr="00941DBD" w14:paraId="5E2D7BC3" w14:textId="77777777" w:rsidTr="00BC6E7C">
        <w:tc>
          <w:tcPr>
            <w:tcW w:w="917" w:type="pct"/>
          </w:tcPr>
          <w:p w14:paraId="71ACBA64" w14:textId="77777777" w:rsidR="00C5399B" w:rsidRDefault="00C5399B" w:rsidP="00D72358">
            <w:pPr>
              <w:spacing w:line="360" w:lineRule="auto"/>
              <w:jc w:val="both"/>
              <w:rPr>
                <w:rFonts w:asciiTheme="minorHAnsi" w:hAnsiTheme="minorHAnsi" w:cs="Arial"/>
                <w:bCs/>
                <w:sz w:val="20"/>
                <w:szCs w:val="20"/>
              </w:rPr>
            </w:pPr>
            <w:r>
              <w:rPr>
                <w:rFonts w:asciiTheme="minorHAnsi" w:hAnsiTheme="minorHAnsi" w:cs="Arial"/>
                <w:bCs/>
                <w:sz w:val="20"/>
                <w:szCs w:val="20"/>
              </w:rPr>
              <w:t>S</w:t>
            </w:r>
            <w:r w:rsidRPr="00C5399B">
              <w:rPr>
                <w:rFonts w:asciiTheme="minorHAnsi" w:hAnsiTheme="minorHAnsi" w:cs="Arial"/>
                <w:bCs/>
                <w:sz w:val="20"/>
                <w:szCs w:val="20"/>
              </w:rPr>
              <w:t>onde fisiche (querier e responder) per la misurazione degli SLA del traffico</w:t>
            </w:r>
          </w:p>
        </w:tc>
        <w:tc>
          <w:tcPr>
            <w:tcW w:w="918" w:type="pct"/>
          </w:tcPr>
          <w:p w14:paraId="0A77706A" w14:textId="77777777" w:rsidR="00C5399B" w:rsidRDefault="00122DC1" w:rsidP="00D72358">
            <w:pPr>
              <w:spacing w:line="360" w:lineRule="auto"/>
              <w:jc w:val="both"/>
              <w:rPr>
                <w:rFonts w:asciiTheme="minorHAnsi" w:hAnsiTheme="minorHAnsi" w:cs="Arial"/>
                <w:bCs/>
                <w:sz w:val="20"/>
                <w:szCs w:val="20"/>
              </w:rPr>
            </w:pPr>
            <w:r>
              <w:rPr>
                <w:rFonts w:asciiTheme="minorHAnsi" w:hAnsiTheme="minorHAnsi" w:cs="Arial"/>
                <w:bCs/>
                <w:sz w:val="20"/>
                <w:szCs w:val="20"/>
              </w:rPr>
              <w:t>n.</w:t>
            </w:r>
            <w:r w:rsidR="00E04FF9">
              <w:rPr>
                <w:rFonts w:asciiTheme="minorHAnsi" w:hAnsiTheme="minorHAnsi" w:cs="Arial"/>
                <w:bCs/>
                <w:sz w:val="20"/>
                <w:szCs w:val="20"/>
              </w:rPr>
              <w:t xml:space="preserve"> </w:t>
            </w:r>
            <w:r>
              <w:rPr>
                <w:rFonts w:asciiTheme="minorHAnsi" w:hAnsiTheme="minorHAnsi" w:cs="Arial"/>
                <w:bCs/>
                <w:sz w:val="20"/>
                <w:szCs w:val="20"/>
              </w:rPr>
              <w:t xml:space="preserve">4 x </w:t>
            </w:r>
            <w:r w:rsidR="00CA67D3" w:rsidRPr="00CA67D3">
              <w:rPr>
                <w:rFonts w:asciiTheme="minorHAnsi" w:hAnsiTheme="minorHAnsi" w:cs="Arial"/>
                <w:bCs/>
                <w:sz w:val="20"/>
                <w:szCs w:val="20"/>
              </w:rPr>
              <w:t>Cisco C891F</w:t>
            </w:r>
          </w:p>
        </w:tc>
        <w:tc>
          <w:tcPr>
            <w:tcW w:w="3165" w:type="pct"/>
          </w:tcPr>
          <w:p w14:paraId="23203D25" w14:textId="77777777" w:rsidR="00CA67D3" w:rsidRPr="00F26552" w:rsidRDefault="00BC5EEF" w:rsidP="00CA67D3">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Cisco 890 Series Integrated Services Routers</w:t>
            </w:r>
          </w:p>
          <w:p w14:paraId="26D6757B" w14:textId="77777777" w:rsidR="00CA67D3" w:rsidRPr="00F26552" w:rsidRDefault="00BC5EEF" w:rsidP="00CA67D3">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Rackmount kit for 890</w:t>
            </w:r>
          </w:p>
          <w:p w14:paraId="0C65BCA3" w14:textId="77777777" w:rsidR="00CA67D3" w:rsidRPr="00F26552" w:rsidRDefault="00BC5EEF" w:rsidP="00CA67D3">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Yellow Cable for Ethernet, Straight-through, RJ-45, 6 feet</w:t>
            </w:r>
          </w:p>
          <w:p w14:paraId="36028199" w14:textId="77777777" w:rsidR="00CA67D3" w:rsidRPr="00F26552" w:rsidRDefault="00BC5EEF" w:rsidP="00CA67D3">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Packaging PIDs for 800 with no 3G and POE</w:t>
            </w:r>
          </w:p>
          <w:p w14:paraId="19328FE5" w14:textId="77777777" w:rsidR="00CA67D3" w:rsidRPr="00F26552" w:rsidRDefault="00BC5EEF" w:rsidP="00CA67D3">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Power Supply 60 Watt AC version 2 for some platforms</w:t>
            </w:r>
          </w:p>
          <w:p w14:paraId="43C6F857" w14:textId="77777777" w:rsidR="00CA67D3" w:rsidRPr="00F26552" w:rsidRDefault="00BC5EEF" w:rsidP="00CA67D3">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Cisco 890 Advanced IP Services License</w:t>
            </w:r>
          </w:p>
          <w:p w14:paraId="43320BA1" w14:textId="77777777" w:rsidR="00CA67D3" w:rsidRPr="00C619A6" w:rsidRDefault="00BC5EEF" w:rsidP="00CA67D3">
            <w:pPr>
              <w:spacing w:line="360" w:lineRule="auto"/>
              <w:jc w:val="both"/>
              <w:rPr>
                <w:rFonts w:asciiTheme="minorHAnsi" w:hAnsiTheme="minorHAnsi" w:cs="Arial"/>
                <w:bCs/>
                <w:sz w:val="20"/>
                <w:szCs w:val="20"/>
                <w:lang w:val="es-AR"/>
              </w:rPr>
            </w:pPr>
            <w:r w:rsidRPr="00C619A6">
              <w:rPr>
                <w:rFonts w:asciiTheme="minorHAnsi" w:hAnsiTheme="minorHAnsi" w:cs="Arial"/>
                <w:bCs/>
                <w:sz w:val="20"/>
                <w:szCs w:val="20"/>
                <w:lang w:val="es-AR"/>
              </w:rPr>
              <w:t xml:space="preserve">n. </w:t>
            </w:r>
            <w:r w:rsidR="00CA67D3" w:rsidRPr="00C619A6">
              <w:rPr>
                <w:rFonts w:asciiTheme="minorHAnsi" w:hAnsiTheme="minorHAnsi" w:cs="Arial"/>
                <w:bCs/>
                <w:sz w:val="20"/>
                <w:szCs w:val="20"/>
                <w:lang w:val="es-AR"/>
              </w:rPr>
              <w:t xml:space="preserve">1 </w:t>
            </w:r>
            <w:r w:rsidRPr="00C619A6">
              <w:rPr>
                <w:rFonts w:asciiTheme="minorHAnsi" w:hAnsiTheme="minorHAnsi" w:cs="Arial"/>
                <w:bCs/>
                <w:sz w:val="20"/>
                <w:szCs w:val="20"/>
                <w:lang w:val="es-AR"/>
              </w:rPr>
              <w:t>x</w:t>
            </w:r>
            <w:r w:rsidR="00CA67D3" w:rsidRPr="00C619A6">
              <w:rPr>
                <w:rFonts w:asciiTheme="minorHAnsi" w:hAnsiTheme="minorHAnsi" w:cs="Arial"/>
                <w:bCs/>
                <w:sz w:val="20"/>
                <w:szCs w:val="20"/>
                <w:lang w:val="es-AR"/>
              </w:rPr>
              <w:t xml:space="preserve"> Cisco 890 Series IOS UNIVERSAL</w:t>
            </w:r>
          </w:p>
          <w:p w14:paraId="71F4FA26" w14:textId="77777777" w:rsidR="00C5399B" w:rsidRPr="00F26552" w:rsidRDefault="00BC5EEF" w:rsidP="00BC5EE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CA67D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CA67D3" w:rsidRPr="00F26552">
              <w:rPr>
                <w:rFonts w:asciiTheme="minorHAnsi" w:hAnsiTheme="minorHAnsi" w:cs="Arial"/>
                <w:bCs/>
                <w:sz w:val="20"/>
                <w:szCs w:val="20"/>
                <w:lang w:val="en-US"/>
              </w:rPr>
              <w:t xml:space="preserve"> AC Power Cord (Europe), C13, CEE 7, 1.5M</w:t>
            </w:r>
          </w:p>
        </w:tc>
      </w:tr>
      <w:tr w:rsidR="002663DE" w:rsidRPr="00941DBD" w14:paraId="059C7A5F" w14:textId="77777777" w:rsidTr="00BC6E7C">
        <w:tc>
          <w:tcPr>
            <w:tcW w:w="917" w:type="pct"/>
          </w:tcPr>
          <w:p w14:paraId="11F1E0B4" w14:textId="77777777" w:rsidR="00C5399B" w:rsidRDefault="00C5399B" w:rsidP="009C2BCB">
            <w:pPr>
              <w:spacing w:line="360" w:lineRule="auto"/>
              <w:jc w:val="both"/>
              <w:rPr>
                <w:rFonts w:asciiTheme="minorHAnsi" w:hAnsiTheme="minorHAnsi" w:cs="Arial"/>
                <w:bCs/>
                <w:sz w:val="20"/>
                <w:szCs w:val="20"/>
              </w:rPr>
            </w:pPr>
            <w:r>
              <w:rPr>
                <w:rFonts w:asciiTheme="minorHAnsi" w:hAnsiTheme="minorHAnsi" w:cs="Arial"/>
                <w:bCs/>
                <w:sz w:val="20"/>
                <w:szCs w:val="20"/>
              </w:rPr>
              <w:t xml:space="preserve">Router </w:t>
            </w:r>
            <w:r w:rsidRPr="00985702">
              <w:rPr>
                <w:rFonts w:asciiTheme="minorHAnsi" w:hAnsiTheme="minorHAnsi" w:cs="Arial"/>
                <w:bCs/>
                <w:sz w:val="20"/>
                <w:szCs w:val="20"/>
              </w:rPr>
              <w:t xml:space="preserve">connessione Internet </w:t>
            </w:r>
          </w:p>
        </w:tc>
        <w:tc>
          <w:tcPr>
            <w:tcW w:w="918" w:type="pct"/>
          </w:tcPr>
          <w:p w14:paraId="07460C58" w14:textId="77777777" w:rsidR="00C5399B" w:rsidRDefault="00122DC1" w:rsidP="00B44A05">
            <w:pPr>
              <w:spacing w:line="360" w:lineRule="auto"/>
              <w:jc w:val="both"/>
              <w:rPr>
                <w:rFonts w:asciiTheme="minorHAnsi" w:hAnsiTheme="minorHAnsi" w:cs="Arial"/>
                <w:bCs/>
                <w:sz w:val="20"/>
                <w:szCs w:val="20"/>
              </w:rPr>
            </w:pPr>
            <w:r>
              <w:rPr>
                <w:rFonts w:asciiTheme="minorHAnsi" w:hAnsiTheme="minorHAnsi" w:cs="Arial"/>
                <w:bCs/>
                <w:sz w:val="20"/>
                <w:szCs w:val="20"/>
              </w:rPr>
              <w:t>n.</w:t>
            </w:r>
            <w:r w:rsidR="00E04FF9">
              <w:rPr>
                <w:rFonts w:asciiTheme="minorHAnsi" w:hAnsiTheme="minorHAnsi" w:cs="Arial"/>
                <w:bCs/>
                <w:sz w:val="20"/>
                <w:szCs w:val="20"/>
              </w:rPr>
              <w:t xml:space="preserve"> </w:t>
            </w:r>
            <w:r>
              <w:rPr>
                <w:rFonts w:asciiTheme="minorHAnsi" w:hAnsiTheme="minorHAnsi" w:cs="Arial"/>
                <w:bCs/>
                <w:sz w:val="20"/>
                <w:szCs w:val="20"/>
              </w:rPr>
              <w:t xml:space="preserve">2 x </w:t>
            </w:r>
            <w:r w:rsidR="00DC40B3" w:rsidRPr="00DC40B3">
              <w:rPr>
                <w:rFonts w:asciiTheme="minorHAnsi" w:hAnsiTheme="minorHAnsi" w:cs="Arial"/>
                <w:bCs/>
                <w:sz w:val="20"/>
                <w:szCs w:val="20"/>
              </w:rPr>
              <w:t>C</w:t>
            </w:r>
            <w:r w:rsidR="00B44A05">
              <w:rPr>
                <w:rFonts w:asciiTheme="minorHAnsi" w:hAnsiTheme="minorHAnsi" w:cs="Arial"/>
                <w:bCs/>
                <w:sz w:val="20"/>
                <w:szCs w:val="20"/>
              </w:rPr>
              <w:t xml:space="preserve">isco </w:t>
            </w:r>
            <w:r w:rsidR="00DC40B3" w:rsidRPr="00DC40B3">
              <w:rPr>
                <w:rFonts w:asciiTheme="minorHAnsi" w:hAnsiTheme="minorHAnsi" w:cs="Arial"/>
                <w:bCs/>
                <w:sz w:val="20"/>
                <w:szCs w:val="20"/>
              </w:rPr>
              <w:t>2911/K9</w:t>
            </w:r>
          </w:p>
        </w:tc>
        <w:tc>
          <w:tcPr>
            <w:tcW w:w="3165" w:type="pct"/>
          </w:tcPr>
          <w:p w14:paraId="2554533A" w14:textId="77777777" w:rsidR="00C5399B" w:rsidRPr="00F26552" w:rsidRDefault="00BC5EEF" w:rsidP="00D72358">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DC40B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DC40B3" w:rsidRPr="00F26552">
              <w:rPr>
                <w:rFonts w:asciiTheme="minorHAnsi" w:hAnsiTheme="minorHAnsi" w:cs="Arial"/>
                <w:bCs/>
                <w:sz w:val="20"/>
                <w:szCs w:val="20"/>
                <w:lang w:val="en-US"/>
              </w:rPr>
              <w:t xml:space="preserve"> Cisco 2911 w/3 GE,4 EHWIC,2 DSP,1 SM,256MB CF,512MB DRAM,IPB</w:t>
            </w:r>
          </w:p>
          <w:p w14:paraId="2F09A7F2" w14:textId="77777777" w:rsidR="00DC40B3" w:rsidRPr="00F26552" w:rsidRDefault="00BC5EEF" w:rsidP="00D72358">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DC40B3"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DC40B3" w:rsidRPr="00F26552">
              <w:rPr>
                <w:rFonts w:asciiTheme="minorHAnsi" w:hAnsiTheme="minorHAnsi" w:cs="Arial"/>
                <w:bCs/>
                <w:sz w:val="20"/>
                <w:szCs w:val="20"/>
                <w:lang w:val="en-US"/>
              </w:rPr>
              <w:t xml:space="preserve"> Cisco 2911 AC Power Supply</w:t>
            </w:r>
          </w:p>
          <w:p w14:paraId="207CBA85"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961CBF"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AC Power Cord (Europe), C13, CEE 7, 1.5M</w:t>
            </w:r>
          </w:p>
          <w:p w14:paraId="6C0C3E5B"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961CBF"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Removable faceplate for SM slot on Cisco 2900,3900,4400 ISR</w:t>
            </w:r>
          </w:p>
          <w:p w14:paraId="2CC1122F"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961CBF" w:rsidRPr="00F26552">
              <w:rPr>
                <w:rFonts w:asciiTheme="minorHAnsi" w:hAnsiTheme="minorHAnsi" w:cs="Arial"/>
                <w:bCs/>
                <w:sz w:val="20"/>
                <w:szCs w:val="20"/>
                <w:lang w:val="en-US"/>
              </w:rPr>
              <w:t xml:space="preserve">4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Blank faceplate for HWIC slot on Cisco ISR</w:t>
            </w:r>
          </w:p>
          <w:p w14:paraId="05E368EC"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961CBF"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Cisco Config Pro Express on Router Flash</w:t>
            </w:r>
          </w:p>
          <w:p w14:paraId="003CE308"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lastRenderedPageBreak/>
              <w:t xml:space="preserve">n. </w:t>
            </w:r>
            <w:r w:rsidR="00961CBF"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512MB DRAM for Cisco 2901-2921 ISR (Default)</w:t>
            </w:r>
          </w:p>
          <w:p w14:paraId="3ADE4D59"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961CBF"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256MB Compact Flash for Cisco 1900, 2900, 3900 ISR</w:t>
            </w:r>
          </w:p>
          <w:p w14:paraId="7D4A25F2" w14:textId="77777777" w:rsidR="00961CBF" w:rsidRPr="00F26552" w:rsidRDefault="00BC5EEF" w:rsidP="00961CBF">
            <w:pPr>
              <w:spacing w:line="360" w:lineRule="auto"/>
              <w:jc w:val="both"/>
              <w:rPr>
                <w:rFonts w:asciiTheme="minorHAnsi" w:hAnsiTheme="minorHAnsi" w:cs="Arial"/>
                <w:bCs/>
                <w:sz w:val="20"/>
                <w:szCs w:val="20"/>
                <w:lang w:val="en-US"/>
              </w:rPr>
            </w:pPr>
            <w:r w:rsidRPr="00F26552">
              <w:rPr>
                <w:rFonts w:asciiTheme="minorHAnsi" w:hAnsiTheme="minorHAnsi" w:cs="Arial"/>
                <w:bCs/>
                <w:sz w:val="20"/>
                <w:szCs w:val="20"/>
                <w:lang w:val="en-US"/>
              </w:rPr>
              <w:t xml:space="preserve">n. </w:t>
            </w:r>
            <w:r w:rsidR="00961CBF" w:rsidRPr="00F26552">
              <w:rPr>
                <w:rFonts w:asciiTheme="minorHAnsi" w:hAnsiTheme="minorHAnsi" w:cs="Arial"/>
                <w:bCs/>
                <w:sz w:val="20"/>
                <w:szCs w:val="20"/>
                <w:lang w:val="en-US"/>
              </w:rPr>
              <w:t xml:space="preserve">1 </w:t>
            </w:r>
            <w:r w:rsidRPr="00F26552">
              <w:rPr>
                <w:rFonts w:asciiTheme="minorHAnsi" w:hAnsiTheme="minorHAnsi" w:cs="Arial"/>
                <w:bCs/>
                <w:sz w:val="20"/>
                <w:szCs w:val="20"/>
                <w:lang w:val="en-US"/>
              </w:rPr>
              <w:t>x</w:t>
            </w:r>
            <w:r w:rsidR="00961CBF" w:rsidRPr="00F26552">
              <w:rPr>
                <w:rFonts w:asciiTheme="minorHAnsi" w:hAnsiTheme="minorHAnsi" w:cs="Arial"/>
                <w:bCs/>
                <w:sz w:val="20"/>
                <w:szCs w:val="20"/>
                <w:lang w:val="en-US"/>
              </w:rPr>
              <w:t xml:space="preserve"> IP Base License for Cisco 2901-2951</w:t>
            </w:r>
          </w:p>
          <w:p w14:paraId="209EC29B" w14:textId="77777777" w:rsidR="00961CBF" w:rsidRPr="00C619A6" w:rsidRDefault="00BC5EEF" w:rsidP="00BC5EEF">
            <w:pPr>
              <w:spacing w:line="360" w:lineRule="auto"/>
              <w:jc w:val="both"/>
              <w:rPr>
                <w:rFonts w:asciiTheme="minorHAnsi" w:hAnsiTheme="minorHAnsi" w:cs="Arial"/>
                <w:bCs/>
                <w:sz w:val="20"/>
                <w:szCs w:val="20"/>
                <w:lang w:val="es-AR"/>
              </w:rPr>
            </w:pPr>
            <w:r w:rsidRPr="00C619A6">
              <w:rPr>
                <w:rFonts w:asciiTheme="minorHAnsi" w:hAnsiTheme="minorHAnsi" w:cs="Arial"/>
                <w:bCs/>
                <w:sz w:val="20"/>
                <w:szCs w:val="20"/>
                <w:lang w:val="es-AR"/>
              </w:rPr>
              <w:t xml:space="preserve">n. </w:t>
            </w:r>
            <w:r w:rsidR="00961CBF" w:rsidRPr="00C619A6">
              <w:rPr>
                <w:rFonts w:asciiTheme="minorHAnsi" w:hAnsiTheme="minorHAnsi" w:cs="Arial"/>
                <w:bCs/>
                <w:sz w:val="20"/>
                <w:szCs w:val="20"/>
                <w:lang w:val="es-AR"/>
              </w:rPr>
              <w:t xml:space="preserve">1 </w:t>
            </w:r>
            <w:r w:rsidRPr="00C619A6">
              <w:rPr>
                <w:rFonts w:asciiTheme="minorHAnsi" w:hAnsiTheme="minorHAnsi" w:cs="Arial"/>
                <w:bCs/>
                <w:sz w:val="20"/>
                <w:szCs w:val="20"/>
                <w:lang w:val="es-AR"/>
              </w:rPr>
              <w:t>x</w:t>
            </w:r>
            <w:r w:rsidR="00961CBF" w:rsidRPr="00C619A6">
              <w:rPr>
                <w:rFonts w:asciiTheme="minorHAnsi" w:hAnsiTheme="minorHAnsi" w:cs="Arial"/>
                <w:bCs/>
                <w:sz w:val="20"/>
                <w:szCs w:val="20"/>
                <w:lang w:val="es-AR"/>
              </w:rPr>
              <w:t xml:space="preserve"> Cisco 2901-2921 IOS UNIVERSAL</w:t>
            </w:r>
          </w:p>
        </w:tc>
      </w:tr>
    </w:tbl>
    <w:p w14:paraId="5F0F3B9E" w14:textId="77777777" w:rsidR="00D54BFB" w:rsidRPr="00C619A6" w:rsidRDefault="00D54BFB" w:rsidP="00D72358">
      <w:pPr>
        <w:spacing w:line="360" w:lineRule="auto"/>
        <w:ind w:left="284"/>
        <w:jc w:val="both"/>
        <w:rPr>
          <w:rFonts w:asciiTheme="minorHAnsi" w:hAnsiTheme="minorHAnsi" w:cs="Arial"/>
          <w:bCs/>
          <w:sz w:val="20"/>
          <w:szCs w:val="20"/>
          <w:lang w:val="es-AR"/>
        </w:rPr>
      </w:pPr>
    </w:p>
    <w:p w14:paraId="666F0393" w14:textId="77777777" w:rsidR="0030216A" w:rsidRDefault="00D72358" w:rsidP="0030216A">
      <w:pPr>
        <w:spacing w:line="360" w:lineRule="auto"/>
        <w:ind w:left="284"/>
        <w:jc w:val="both"/>
        <w:rPr>
          <w:rFonts w:asciiTheme="minorHAnsi" w:hAnsiTheme="minorHAnsi" w:cs="Arial"/>
          <w:bCs/>
          <w:sz w:val="20"/>
          <w:szCs w:val="20"/>
        </w:rPr>
      </w:pPr>
      <w:r w:rsidRPr="00EE3D57">
        <w:rPr>
          <w:rFonts w:asciiTheme="minorHAnsi" w:hAnsiTheme="minorHAnsi" w:cs="Arial"/>
          <w:bCs/>
          <w:sz w:val="20"/>
          <w:szCs w:val="20"/>
        </w:rPr>
        <w:t xml:space="preserve">Per </w:t>
      </w:r>
      <w:r w:rsidR="006C788B">
        <w:rPr>
          <w:rFonts w:asciiTheme="minorHAnsi" w:hAnsiTheme="minorHAnsi" w:cs="Arial"/>
          <w:bCs/>
          <w:sz w:val="20"/>
          <w:szCs w:val="20"/>
        </w:rPr>
        <w:t xml:space="preserve">una </w:t>
      </w:r>
      <w:r w:rsidRPr="00EE3D57">
        <w:rPr>
          <w:rFonts w:asciiTheme="minorHAnsi" w:hAnsiTheme="minorHAnsi" w:cs="Arial"/>
          <w:bCs/>
          <w:sz w:val="20"/>
          <w:szCs w:val="20"/>
        </w:rPr>
        <w:t>maggiori</w:t>
      </w:r>
      <w:r w:rsidR="006C788B">
        <w:rPr>
          <w:rFonts w:asciiTheme="minorHAnsi" w:hAnsiTheme="minorHAnsi" w:cs="Arial"/>
          <w:bCs/>
          <w:sz w:val="20"/>
          <w:szCs w:val="20"/>
        </w:rPr>
        <w:t>e</w:t>
      </w:r>
      <w:r w:rsidRPr="00EE3D57">
        <w:rPr>
          <w:rFonts w:asciiTheme="minorHAnsi" w:hAnsiTheme="minorHAnsi" w:cs="Arial"/>
          <w:bCs/>
          <w:sz w:val="20"/>
          <w:szCs w:val="20"/>
        </w:rPr>
        <w:t xml:space="preserve"> </w:t>
      </w:r>
      <w:r w:rsidR="006C788B">
        <w:rPr>
          <w:rFonts w:asciiTheme="minorHAnsi" w:hAnsiTheme="minorHAnsi" w:cs="Arial"/>
          <w:bCs/>
          <w:sz w:val="20"/>
          <w:szCs w:val="20"/>
        </w:rPr>
        <w:t>comprensione del contesto dell’iniziativa</w:t>
      </w:r>
      <w:r w:rsidRPr="00EE3D57">
        <w:rPr>
          <w:rFonts w:asciiTheme="minorHAnsi" w:hAnsiTheme="minorHAnsi" w:cs="Arial"/>
          <w:bCs/>
          <w:sz w:val="20"/>
          <w:szCs w:val="20"/>
        </w:rPr>
        <w:t xml:space="preserve"> fare</w:t>
      </w:r>
      <w:r w:rsidR="0030216A">
        <w:rPr>
          <w:rFonts w:asciiTheme="minorHAnsi" w:hAnsiTheme="minorHAnsi" w:cs="Arial"/>
          <w:bCs/>
          <w:sz w:val="20"/>
          <w:szCs w:val="20"/>
        </w:rPr>
        <w:t xml:space="preserve"> anche</w:t>
      </w:r>
      <w:r w:rsidRPr="00EE3D57">
        <w:rPr>
          <w:rFonts w:asciiTheme="minorHAnsi" w:hAnsiTheme="minorHAnsi" w:cs="Arial"/>
          <w:bCs/>
          <w:sz w:val="20"/>
          <w:szCs w:val="20"/>
        </w:rPr>
        <w:t xml:space="preserve"> rifermento</w:t>
      </w:r>
      <w:r w:rsidR="0030216A">
        <w:rPr>
          <w:rFonts w:asciiTheme="minorHAnsi" w:hAnsiTheme="minorHAnsi" w:cs="Arial"/>
          <w:bCs/>
          <w:sz w:val="20"/>
          <w:szCs w:val="20"/>
        </w:rPr>
        <w:t xml:space="preserve"> al </w:t>
      </w:r>
      <w:r w:rsidR="00747EA1" w:rsidRPr="00EE3D57">
        <w:rPr>
          <w:rFonts w:asciiTheme="minorHAnsi" w:hAnsiTheme="minorHAnsi" w:cs="Arial"/>
          <w:bCs/>
          <w:sz w:val="20"/>
          <w:szCs w:val="20"/>
        </w:rPr>
        <w:t>capitolo 1 - Servizio di Interconnessione QXN (IQXN) e alla descrizione dei servizi NOC, SOC e Service desk</w:t>
      </w:r>
      <w:r w:rsidRPr="00EE3D57">
        <w:rPr>
          <w:rFonts w:asciiTheme="minorHAnsi" w:hAnsiTheme="minorHAnsi" w:cs="Arial"/>
          <w:bCs/>
          <w:sz w:val="20"/>
          <w:szCs w:val="20"/>
        </w:rPr>
        <w:t xml:space="preserve"> </w:t>
      </w:r>
      <w:r w:rsidR="00F07DF4">
        <w:rPr>
          <w:rFonts w:asciiTheme="minorHAnsi" w:hAnsiTheme="minorHAnsi" w:cs="Arial"/>
          <w:bCs/>
          <w:sz w:val="20"/>
          <w:szCs w:val="20"/>
        </w:rPr>
        <w:t>riportati nel</w:t>
      </w:r>
      <w:r w:rsidRPr="00EE3D57">
        <w:rPr>
          <w:rFonts w:asciiTheme="minorHAnsi" w:hAnsiTheme="minorHAnsi" w:cs="Arial"/>
          <w:bCs/>
          <w:sz w:val="20"/>
          <w:szCs w:val="20"/>
        </w:rPr>
        <w:t xml:space="preserve"> capitolato tecnico </w:t>
      </w:r>
      <w:r w:rsidR="00747EA1" w:rsidRPr="00EE3D57">
        <w:rPr>
          <w:rFonts w:asciiTheme="minorHAnsi" w:hAnsiTheme="minorHAnsi" w:cs="Arial"/>
          <w:bCs/>
          <w:sz w:val="20"/>
          <w:szCs w:val="20"/>
        </w:rPr>
        <w:t xml:space="preserve">e all’appendice 1 - SLA e Penali </w:t>
      </w:r>
      <w:r w:rsidRPr="00EE3D57">
        <w:rPr>
          <w:rFonts w:asciiTheme="minorHAnsi" w:hAnsiTheme="minorHAnsi" w:cs="Arial"/>
          <w:bCs/>
          <w:sz w:val="20"/>
          <w:szCs w:val="20"/>
        </w:rPr>
        <w:t>dell’edizione precedente dell’iniziativa “</w:t>
      </w:r>
      <w:r w:rsidR="00747EA1" w:rsidRPr="0025273D">
        <w:rPr>
          <w:rFonts w:asciiTheme="minorHAnsi" w:hAnsiTheme="minorHAnsi" w:cs="Arial"/>
          <w:bCs/>
          <w:i/>
          <w:sz w:val="20"/>
          <w:szCs w:val="20"/>
        </w:rPr>
        <w:t xml:space="preserve">Gara per l’affidamento della progettazione, realizzazione, fornitura, manutenzione e gestione delle infrastrutture condivise del Sistema pubblico di connettività (SPC) </w:t>
      </w:r>
      <w:r w:rsidRPr="0025273D">
        <w:rPr>
          <w:rFonts w:asciiTheme="minorHAnsi" w:hAnsiTheme="minorHAnsi" w:cs="Arial"/>
          <w:bCs/>
          <w:i/>
          <w:sz w:val="20"/>
          <w:szCs w:val="20"/>
        </w:rPr>
        <w:t>– ID</w:t>
      </w:r>
      <w:r w:rsidR="00747EA1" w:rsidRPr="0025273D">
        <w:rPr>
          <w:rFonts w:asciiTheme="minorHAnsi" w:hAnsiTheme="minorHAnsi" w:cs="Arial"/>
          <w:bCs/>
          <w:i/>
          <w:sz w:val="20"/>
          <w:szCs w:val="20"/>
        </w:rPr>
        <w:t>1366</w:t>
      </w:r>
      <w:r w:rsidRPr="00EE3D57">
        <w:rPr>
          <w:rFonts w:asciiTheme="minorHAnsi" w:hAnsiTheme="minorHAnsi" w:cs="Arial"/>
          <w:bCs/>
          <w:sz w:val="20"/>
          <w:szCs w:val="20"/>
        </w:rPr>
        <w:t>” pubblicat</w:t>
      </w:r>
      <w:r w:rsidR="008C256A">
        <w:rPr>
          <w:rFonts w:asciiTheme="minorHAnsi" w:hAnsiTheme="minorHAnsi" w:cs="Arial"/>
          <w:bCs/>
          <w:sz w:val="20"/>
          <w:szCs w:val="20"/>
        </w:rPr>
        <w:t>i</w:t>
      </w:r>
      <w:r w:rsidRPr="00EE3D57">
        <w:rPr>
          <w:rFonts w:asciiTheme="minorHAnsi" w:hAnsiTheme="minorHAnsi" w:cs="Arial"/>
          <w:bCs/>
          <w:sz w:val="20"/>
          <w:szCs w:val="20"/>
        </w:rPr>
        <w:t xml:space="preserve"> sul sito </w:t>
      </w:r>
      <w:hyperlink r:id="rId20" w:history="1">
        <w:r w:rsidR="00EE3D57" w:rsidRPr="00F9137F">
          <w:rPr>
            <w:rStyle w:val="Collegamentoipertestuale"/>
            <w:rFonts w:asciiTheme="minorHAnsi" w:hAnsiTheme="minorHAnsi" w:cs="Arial"/>
            <w:bCs/>
            <w:sz w:val="20"/>
            <w:szCs w:val="20"/>
          </w:rPr>
          <w:t>www.consip.it</w:t>
        </w:r>
      </w:hyperlink>
      <w:r w:rsidR="0030216A">
        <w:rPr>
          <w:rFonts w:asciiTheme="minorHAnsi" w:hAnsiTheme="minorHAnsi" w:cs="Arial"/>
          <w:bCs/>
          <w:sz w:val="20"/>
          <w:szCs w:val="20"/>
        </w:rPr>
        <w:t>.</w:t>
      </w:r>
    </w:p>
    <w:p w14:paraId="4BE8FCD0" w14:textId="77777777" w:rsidR="00D72358" w:rsidRPr="00EE3D57" w:rsidRDefault="00D72358" w:rsidP="00F07DF4">
      <w:pPr>
        <w:spacing w:line="360" w:lineRule="auto"/>
        <w:ind w:left="284"/>
        <w:jc w:val="both"/>
        <w:rPr>
          <w:rFonts w:asciiTheme="minorHAnsi" w:hAnsiTheme="minorHAnsi" w:cs="Arial"/>
          <w:bCs/>
          <w:sz w:val="20"/>
          <w:szCs w:val="20"/>
        </w:rPr>
      </w:pPr>
    </w:p>
    <w:p w14:paraId="44378C4E" w14:textId="77777777" w:rsidR="00C6393F" w:rsidRDefault="00C6393F" w:rsidP="00D72358">
      <w:pPr>
        <w:spacing w:line="360" w:lineRule="auto"/>
        <w:ind w:left="284"/>
        <w:jc w:val="both"/>
        <w:rPr>
          <w:rFonts w:asciiTheme="minorHAnsi" w:hAnsiTheme="minorHAnsi" w:cs="Arial"/>
          <w:bCs/>
          <w:sz w:val="20"/>
          <w:szCs w:val="20"/>
        </w:rPr>
        <w:sectPr w:rsidR="00C6393F" w:rsidSect="00C4684C">
          <w:pgSz w:w="16838" w:h="11906" w:orient="landscape" w:code="9"/>
          <w:pgMar w:top="1701" w:right="2269" w:bottom="1701" w:left="1701" w:header="709" w:footer="709" w:gutter="0"/>
          <w:cols w:space="708"/>
          <w:titlePg/>
          <w:docGrid w:linePitch="360"/>
        </w:sectPr>
      </w:pPr>
    </w:p>
    <w:p w14:paraId="220E76E3"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 xml:space="preserve">Domande – Questionario </w:t>
      </w:r>
      <w:r w:rsidR="00F07DF4">
        <w:rPr>
          <w:rFonts w:asciiTheme="minorHAnsi" w:hAnsiTheme="minorHAnsi" w:cs="Arial"/>
          <w:b/>
          <w:bCs/>
          <w:sz w:val="22"/>
          <w:szCs w:val="22"/>
        </w:rPr>
        <w:t>unico</w:t>
      </w:r>
    </w:p>
    <w:p w14:paraId="1FF3A12F" w14:textId="77777777" w:rsidR="00476460" w:rsidRDefault="001657C7" w:rsidP="00D10478">
      <w:pPr>
        <w:numPr>
          <w:ilvl w:val="0"/>
          <w:numId w:val="5"/>
        </w:numPr>
        <w:jc w:val="both"/>
        <w:rPr>
          <w:rFonts w:asciiTheme="minorHAnsi" w:hAnsiTheme="minorHAnsi" w:cs="Arial"/>
          <w:bCs/>
          <w:sz w:val="20"/>
          <w:szCs w:val="20"/>
        </w:rPr>
      </w:pPr>
      <w:r w:rsidRPr="00AE05EC">
        <w:rPr>
          <w:rFonts w:asciiTheme="minorHAnsi" w:hAnsiTheme="minorHAnsi" w:cs="Arial"/>
          <w:bCs/>
          <w:sz w:val="20"/>
          <w:szCs w:val="20"/>
        </w:rPr>
        <w:t xml:space="preserve">Riportare una breve descrizione dell’Azienda indicando: </w:t>
      </w:r>
    </w:p>
    <w:p w14:paraId="607B3CD2" w14:textId="77777777" w:rsidR="00476460" w:rsidRDefault="001657C7" w:rsidP="00476460">
      <w:pPr>
        <w:pStyle w:val="Paragrafoelenco"/>
        <w:numPr>
          <w:ilvl w:val="0"/>
          <w:numId w:val="19"/>
        </w:numPr>
        <w:jc w:val="both"/>
        <w:rPr>
          <w:rFonts w:asciiTheme="minorHAnsi" w:hAnsiTheme="minorHAnsi" w:cs="Arial"/>
          <w:bCs/>
          <w:sz w:val="20"/>
          <w:szCs w:val="20"/>
        </w:rPr>
      </w:pPr>
      <w:r w:rsidRPr="00476460">
        <w:rPr>
          <w:rFonts w:asciiTheme="minorHAnsi" w:hAnsiTheme="minorHAnsi" w:cs="Arial"/>
          <w:bCs/>
          <w:sz w:val="20"/>
          <w:szCs w:val="20"/>
        </w:rPr>
        <w:t>la tipologia (micro, piccola, media, grande impresa ai sensi della raccomandazione n. 2003/361/Ce della Commissi</w:t>
      </w:r>
      <w:r w:rsidR="00476460">
        <w:rPr>
          <w:rFonts w:asciiTheme="minorHAnsi" w:hAnsiTheme="minorHAnsi" w:cs="Arial"/>
          <w:bCs/>
          <w:sz w:val="20"/>
          <w:szCs w:val="20"/>
        </w:rPr>
        <w:t>one Europea del 6 maggio 2003)</w:t>
      </w:r>
      <w:r w:rsidR="002C2CEC">
        <w:rPr>
          <w:rFonts w:asciiTheme="minorHAnsi" w:hAnsiTheme="minorHAnsi" w:cs="Arial"/>
          <w:bCs/>
          <w:sz w:val="20"/>
          <w:szCs w:val="20"/>
        </w:rPr>
        <w:t>;</w:t>
      </w:r>
    </w:p>
    <w:p w14:paraId="72D93FB1" w14:textId="77777777" w:rsidR="00476460" w:rsidRDefault="001657C7" w:rsidP="00476460">
      <w:pPr>
        <w:pStyle w:val="Paragrafoelenco"/>
        <w:numPr>
          <w:ilvl w:val="0"/>
          <w:numId w:val="19"/>
        </w:numPr>
        <w:jc w:val="both"/>
        <w:rPr>
          <w:rFonts w:asciiTheme="minorHAnsi" w:hAnsiTheme="minorHAnsi" w:cs="Arial"/>
          <w:bCs/>
          <w:sz w:val="20"/>
          <w:szCs w:val="20"/>
        </w:rPr>
      </w:pPr>
      <w:r w:rsidRPr="00476460">
        <w:rPr>
          <w:rFonts w:asciiTheme="minorHAnsi" w:hAnsiTheme="minorHAnsi" w:cs="Arial"/>
          <w:bCs/>
          <w:sz w:val="20"/>
          <w:szCs w:val="20"/>
        </w:rPr>
        <w:t xml:space="preserve">il core business/ i </w:t>
      </w:r>
      <w:r w:rsidR="00476460">
        <w:rPr>
          <w:rFonts w:asciiTheme="minorHAnsi" w:hAnsiTheme="minorHAnsi" w:cs="Arial"/>
          <w:bCs/>
          <w:sz w:val="20"/>
          <w:szCs w:val="20"/>
        </w:rPr>
        <w:t>principali settori di attività</w:t>
      </w:r>
      <w:r w:rsidR="002C2CEC">
        <w:rPr>
          <w:rFonts w:asciiTheme="minorHAnsi" w:hAnsiTheme="minorHAnsi" w:cs="Arial"/>
          <w:bCs/>
          <w:sz w:val="20"/>
          <w:szCs w:val="20"/>
        </w:rPr>
        <w:t>;</w:t>
      </w:r>
    </w:p>
    <w:p w14:paraId="136D6FBA" w14:textId="77777777" w:rsidR="00476460" w:rsidRDefault="001657C7" w:rsidP="00476460">
      <w:pPr>
        <w:pStyle w:val="Paragrafoelenco"/>
        <w:numPr>
          <w:ilvl w:val="0"/>
          <w:numId w:val="19"/>
        </w:numPr>
        <w:jc w:val="both"/>
        <w:rPr>
          <w:rFonts w:asciiTheme="minorHAnsi" w:hAnsiTheme="minorHAnsi" w:cs="Arial"/>
          <w:bCs/>
          <w:sz w:val="20"/>
          <w:szCs w:val="20"/>
        </w:rPr>
      </w:pPr>
      <w:r w:rsidRPr="00476460">
        <w:rPr>
          <w:rFonts w:asciiTheme="minorHAnsi" w:hAnsiTheme="minorHAnsi" w:cs="Arial"/>
          <w:bCs/>
          <w:sz w:val="20"/>
          <w:szCs w:val="20"/>
        </w:rPr>
        <w:t>il numero di dipendenti</w:t>
      </w:r>
      <w:r w:rsidR="002C2CEC">
        <w:rPr>
          <w:rFonts w:asciiTheme="minorHAnsi" w:hAnsiTheme="minorHAnsi" w:cs="Arial"/>
          <w:bCs/>
          <w:sz w:val="20"/>
          <w:szCs w:val="20"/>
        </w:rPr>
        <w:t>;</w:t>
      </w:r>
    </w:p>
    <w:p w14:paraId="6863E0F3" w14:textId="77777777" w:rsidR="00476460" w:rsidRDefault="002C2CEC" w:rsidP="00476460">
      <w:pPr>
        <w:pStyle w:val="Paragrafoelenco"/>
        <w:numPr>
          <w:ilvl w:val="0"/>
          <w:numId w:val="19"/>
        </w:numPr>
        <w:jc w:val="both"/>
        <w:rPr>
          <w:rFonts w:asciiTheme="minorHAnsi" w:hAnsiTheme="minorHAnsi" w:cs="Arial"/>
          <w:bCs/>
          <w:sz w:val="20"/>
          <w:szCs w:val="20"/>
        </w:rPr>
      </w:pPr>
      <w:r>
        <w:rPr>
          <w:rFonts w:asciiTheme="minorHAnsi" w:hAnsiTheme="minorHAnsi" w:cs="Arial"/>
          <w:bCs/>
          <w:sz w:val="20"/>
          <w:szCs w:val="20"/>
        </w:rPr>
        <w:t>il codice ATECO;</w:t>
      </w:r>
    </w:p>
    <w:p w14:paraId="5AB9B4D3" w14:textId="77777777" w:rsidR="001657C7" w:rsidRDefault="001657C7" w:rsidP="00476460">
      <w:pPr>
        <w:pStyle w:val="Paragrafoelenco"/>
        <w:numPr>
          <w:ilvl w:val="0"/>
          <w:numId w:val="19"/>
        </w:numPr>
        <w:jc w:val="both"/>
        <w:rPr>
          <w:rFonts w:asciiTheme="minorHAnsi" w:hAnsiTheme="minorHAnsi" w:cs="Arial"/>
          <w:bCs/>
          <w:sz w:val="20"/>
          <w:szCs w:val="20"/>
        </w:rPr>
      </w:pPr>
      <w:r w:rsidRPr="00476460">
        <w:rPr>
          <w:rFonts w:asciiTheme="minorHAnsi" w:hAnsiTheme="minorHAnsi" w:cs="Arial"/>
          <w:bCs/>
          <w:sz w:val="20"/>
          <w:szCs w:val="20"/>
        </w:rPr>
        <w:t>il CCNL applicato con riferimento alle prestazioni oggetto del presente documento</w:t>
      </w:r>
      <w:r w:rsidR="00D10478" w:rsidRPr="00476460">
        <w:rPr>
          <w:rFonts w:asciiTheme="minorHAnsi" w:hAnsiTheme="minorHAnsi" w:cs="Arial"/>
          <w:bCs/>
          <w:sz w:val="20"/>
          <w:szCs w:val="20"/>
        </w:rPr>
        <w:t xml:space="preserve"> e indicazione del relativo codice alfanumerico unico</w:t>
      </w:r>
      <w:r w:rsidR="002C2CEC">
        <w:rPr>
          <w:rFonts w:asciiTheme="minorHAnsi" w:hAnsiTheme="minorHAnsi" w:cs="Arial"/>
          <w:bCs/>
          <w:sz w:val="20"/>
          <w:szCs w:val="20"/>
        </w:rPr>
        <w:t>;</w:t>
      </w:r>
    </w:p>
    <w:p w14:paraId="215AE7BC" w14:textId="77777777" w:rsidR="00476460" w:rsidRPr="00476460" w:rsidRDefault="007063D4" w:rsidP="00476460">
      <w:pPr>
        <w:pStyle w:val="Paragrafoelenco"/>
        <w:numPr>
          <w:ilvl w:val="0"/>
          <w:numId w:val="19"/>
        </w:numPr>
        <w:jc w:val="both"/>
        <w:rPr>
          <w:rFonts w:asciiTheme="minorHAnsi" w:hAnsiTheme="minorHAnsi" w:cs="Arial"/>
          <w:bCs/>
          <w:sz w:val="20"/>
          <w:szCs w:val="20"/>
        </w:rPr>
      </w:pPr>
      <w:r>
        <w:rPr>
          <w:rFonts w:asciiTheme="minorHAnsi" w:hAnsiTheme="minorHAnsi" w:cs="Arial"/>
          <w:bCs/>
          <w:sz w:val="20"/>
          <w:szCs w:val="20"/>
        </w:rPr>
        <w:t xml:space="preserve">il </w:t>
      </w:r>
      <w:r w:rsidR="00476460" w:rsidRPr="00476460">
        <w:rPr>
          <w:rFonts w:asciiTheme="minorHAnsi" w:hAnsiTheme="minorHAnsi" w:cs="Arial"/>
          <w:bCs/>
          <w:sz w:val="20"/>
          <w:szCs w:val="20"/>
        </w:rPr>
        <w:t>possesso della certificazione della parità di genere di cui all'articolo 46-bis del codice delle pari opportunità tra uomo e donna, di cui al decreto legislativo 11 aprile 2006, n. 198 (cfr. art. 108 comma 7 del d.lgs. n. 36/2023).</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657C7" w14:paraId="3038BD67" w14:textId="77777777" w:rsidTr="00D10582">
        <w:trPr>
          <w:trHeight w:val="1824"/>
        </w:trPr>
        <w:tc>
          <w:tcPr>
            <w:tcW w:w="8494" w:type="dxa"/>
            <w:shd w:val="clear" w:color="auto" w:fill="F2F2F2" w:themeFill="background1" w:themeFillShade="F2"/>
          </w:tcPr>
          <w:p w14:paraId="3778CC0C" w14:textId="77777777" w:rsidR="001657C7" w:rsidRDefault="001657C7" w:rsidP="00D10582">
            <w:pPr>
              <w:ind w:left="284"/>
              <w:jc w:val="both"/>
              <w:rPr>
                <w:rFonts w:asciiTheme="minorHAnsi" w:hAnsiTheme="minorHAnsi" w:cs="Arial"/>
                <w:bCs/>
                <w:sz w:val="20"/>
                <w:szCs w:val="20"/>
              </w:rPr>
            </w:pPr>
          </w:p>
        </w:tc>
      </w:tr>
    </w:tbl>
    <w:p w14:paraId="0BC6F87B" w14:textId="77777777" w:rsidR="001657C7" w:rsidRDefault="001657C7" w:rsidP="001657C7">
      <w:pPr>
        <w:jc w:val="both"/>
        <w:rPr>
          <w:rFonts w:asciiTheme="minorHAnsi" w:hAnsiTheme="minorHAnsi" w:cs="Arial"/>
          <w:bCs/>
          <w:sz w:val="20"/>
          <w:szCs w:val="20"/>
        </w:rPr>
      </w:pPr>
    </w:p>
    <w:p w14:paraId="6B3734E9" w14:textId="77777777" w:rsidR="001657C7" w:rsidRDefault="001657C7" w:rsidP="001657C7">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Quali sono le principali attività di cui si occupa la Vostra azienda in riferimento </w:t>
      </w:r>
      <w:r w:rsidR="006A1063">
        <w:rPr>
          <w:rFonts w:asciiTheme="minorHAnsi" w:hAnsiTheme="minorHAnsi" w:cs="Arial"/>
          <w:bCs/>
          <w:sz w:val="20"/>
          <w:szCs w:val="20"/>
        </w:rPr>
        <w:t>all’</w:t>
      </w:r>
      <w:r>
        <w:rPr>
          <w:rFonts w:asciiTheme="minorHAnsi" w:hAnsiTheme="minorHAnsi" w:cs="Arial"/>
          <w:bCs/>
          <w:sz w:val="20"/>
          <w:szCs w:val="20"/>
        </w:rPr>
        <w:t xml:space="preserve">oggetto dell’iniziativa (es. </w:t>
      </w:r>
      <w:r w:rsidR="002E100A">
        <w:rPr>
          <w:rFonts w:asciiTheme="minorHAnsi" w:hAnsiTheme="minorHAnsi" w:cs="Arial"/>
          <w:bCs/>
          <w:sz w:val="20"/>
          <w:szCs w:val="20"/>
        </w:rPr>
        <w:t>gestione</w:t>
      </w:r>
      <w:r>
        <w:rPr>
          <w:rFonts w:asciiTheme="minorHAnsi" w:hAnsiTheme="minorHAnsi" w:cs="Arial"/>
          <w:bCs/>
          <w:sz w:val="20"/>
          <w:szCs w:val="20"/>
        </w:rPr>
        <w:t xml:space="preserve">, </w:t>
      </w:r>
      <w:r w:rsidR="002E100A">
        <w:rPr>
          <w:rFonts w:asciiTheme="minorHAnsi" w:hAnsiTheme="minorHAnsi" w:cs="Arial"/>
          <w:bCs/>
          <w:sz w:val="20"/>
          <w:szCs w:val="20"/>
        </w:rPr>
        <w:t>manutenzione</w:t>
      </w:r>
      <w:r>
        <w:rPr>
          <w:rFonts w:asciiTheme="minorHAnsi" w:hAnsiTheme="minorHAnsi" w:cs="Arial"/>
          <w:bCs/>
          <w:sz w:val="20"/>
          <w:szCs w:val="20"/>
        </w:rPr>
        <w:t xml:space="preserve">, </w:t>
      </w:r>
      <w:r w:rsidR="00D94BE6" w:rsidRPr="002E100A">
        <w:rPr>
          <w:rFonts w:asciiTheme="minorHAnsi" w:hAnsiTheme="minorHAnsi" w:cs="Arial"/>
          <w:bCs/>
          <w:sz w:val="20"/>
          <w:szCs w:val="20"/>
        </w:rPr>
        <w:t>servizi di housing</w:t>
      </w:r>
      <w:r w:rsidR="006A1063">
        <w:rPr>
          <w:rFonts w:asciiTheme="minorHAnsi" w:hAnsiTheme="minorHAnsi" w:cs="Arial"/>
          <w:bCs/>
          <w:sz w:val="20"/>
          <w:szCs w:val="20"/>
        </w:rPr>
        <w:t>, fornitura apparati, progettazione di reti di telecomunicazioni</w:t>
      </w:r>
      <w:r w:rsidRPr="002E100A">
        <w:rPr>
          <w:rFonts w:asciiTheme="minorHAnsi" w:hAnsiTheme="minorHAnsi" w:cs="Arial"/>
          <w:bCs/>
          <w:sz w:val="20"/>
          <w:szCs w:val="20"/>
        </w:rPr>
        <w:t>)?</w:t>
      </w:r>
      <w:r>
        <w:rPr>
          <w:rFonts w:asciiTheme="minorHAnsi" w:hAnsiTheme="minorHAnsi" w:cs="Arial"/>
          <w:bCs/>
          <w:sz w:val="20"/>
          <w:szCs w:val="20"/>
        </w:rPr>
        <w:t xml:space="preserve"> Quale posizione occupa la Vostra azienda all’interno della filiera del mercato (es. </w:t>
      </w:r>
      <w:r w:rsidRPr="00890F2A">
        <w:rPr>
          <w:rFonts w:asciiTheme="minorHAnsi" w:hAnsiTheme="minorHAnsi" w:cs="Arial"/>
          <w:bCs/>
          <w:sz w:val="20"/>
          <w:szCs w:val="20"/>
        </w:rPr>
        <w:t>produttore</w:t>
      </w:r>
      <w:r>
        <w:rPr>
          <w:rFonts w:asciiTheme="minorHAnsi" w:hAnsiTheme="minorHAnsi" w:cs="Arial"/>
          <w:bCs/>
          <w:sz w:val="20"/>
          <w:szCs w:val="20"/>
        </w:rPr>
        <w:t xml:space="preserve"> / distributore / rivenditore / manutentore / system integrator)?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657C7" w14:paraId="547787B8" w14:textId="77777777" w:rsidTr="00D10582">
        <w:trPr>
          <w:trHeight w:val="1824"/>
        </w:trPr>
        <w:tc>
          <w:tcPr>
            <w:tcW w:w="8494" w:type="dxa"/>
            <w:shd w:val="clear" w:color="auto" w:fill="F2F2F2" w:themeFill="background1" w:themeFillShade="F2"/>
          </w:tcPr>
          <w:p w14:paraId="3FF5D19F" w14:textId="77777777" w:rsidR="001657C7" w:rsidRDefault="001657C7" w:rsidP="00D10582">
            <w:pPr>
              <w:ind w:left="284"/>
              <w:jc w:val="both"/>
              <w:rPr>
                <w:rFonts w:asciiTheme="minorHAnsi" w:hAnsiTheme="minorHAnsi" w:cs="Arial"/>
                <w:bCs/>
                <w:sz w:val="20"/>
                <w:szCs w:val="20"/>
              </w:rPr>
            </w:pPr>
          </w:p>
        </w:tc>
      </w:tr>
    </w:tbl>
    <w:p w14:paraId="089E7836" w14:textId="77777777" w:rsidR="001657C7" w:rsidRDefault="001657C7" w:rsidP="001657C7">
      <w:pPr>
        <w:ind w:left="284"/>
        <w:jc w:val="both"/>
        <w:rPr>
          <w:rFonts w:asciiTheme="minorHAnsi" w:hAnsiTheme="minorHAnsi" w:cs="Arial"/>
          <w:bCs/>
          <w:color w:val="0070C0"/>
          <w:sz w:val="20"/>
          <w:szCs w:val="20"/>
        </w:rPr>
      </w:pPr>
    </w:p>
    <w:p w14:paraId="42766557" w14:textId="77777777" w:rsidR="001657C7" w:rsidRPr="006D69C7" w:rsidRDefault="001657C7" w:rsidP="001657C7">
      <w:pPr>
        <w:numPr>
          <w:ilvl w:val="0"/>
          <w:numId w:val="5"/>
        </w:numPr>
        <w:jc w:val="both"/>
        <w:rPr>
          <w:rFonts w:asciiTheme="minorHAnsi" w:hAnsiTheme="minorHAnsi" w:cs="Arial"/>
          <w:bCs/>
          <w:sz w:val="20"/>
          <w:szCs w:val="20"/>
        </w:rPr>
      </w:pPr>
      <w:r w:rsidRPr="006D69C7">
        <w:rPr>
          <w:rFonts w:asciiTheme="minorHAnsi" w:hAnsiTheme="minorHAnsi" w:cs="Arial"/>
          <w:bCs/>
          <w:sz w:val="20"/>
          <w:szCs w:val="20"/>
        </w:rPr>
        <w:t>Indicare il fatturato globale</w:t>
      </w:r>
      <w:r>
        <w:rPr>
          <w:rFonts w:asciiTheme="minorHAnsi" w:hAnsiTheme="minorHAnsi" w:cs="Arial"/>
          <w:bCs/>
          <w:sz w:val="20"/>
          <w:szCs w:val="20"/>
        </w:rPr>
        <w:t xml:space="preserve"> </w:t>
      </w:r>
      <w:r w:rsidRPr="006D69C7">
        <w:rPr>
          <w:rFonts w:asciiTheme="minorHAnsi" w:hAnsiTheme="minorHAnsi" w:cs="Arial"/>
          <w:bCs/>
          <w:sz w:val="20"/>
          <w:szCs w:val="20"/>
        </w:rPr>
        <w:t>annuo riferito agli ultimi 3 esercizi finanziari disponibili ovverosia approvati, alla data di pubblicazione della presente consultazione del mercato, realizzato nel mercato italiano, compilando i campi b</w:t>
      </w:r>
      <w:r>
        <w:rPr>
          <w:rFonts w:asciiTheme="minorHAnsi" w:hAnsiTheme="minorHAnsi" w:cs="Arial"/>
          <w:bCs/>
          <w:sz w:val="20"/>
          <w:szCs w:val="20"/>
        </w:rPr>
        <w:t xml:space="preserve">ianchi della seguente tabella. </w:t>
      </w:r>
      <w:r w:rsidRPr="006D69C7">
        <w:rPr>
          <w:rFonts w:asciiTheme="minorHAnsi" w:hAnsiTheme="minorHAnsi" w:cs="Arial"/>
          <w:bCs/>
          <w:sz w:val="20"/>
          <w:szCs w:val="20"/>
        </w:rPr>
        <w:t>Se possibile, si chiede di indicare anche la percentuale del fatturato relativa alla Pubblica Amministrazione.</w:t>
      </w:r>
    </w:p>
    <w:p w14:paraId="531A9D83" w14:textId="77777777" w:rsidR="001657C7" w:rsidRPr="006D69C7" w:rsidRDefault="001657C7" w:rsidP="001657C7">
      <w:pPr>
        <w:pStyle w:val="Titolo1"/>
        <w:numPr>
          <w:ilvl w:val="0"/>
          <w:numId w:val="0"/>
        </w:numPr>
        <w:rPr>
          <w:rFonts w:asciiTheme="minorHAnsi" w:hAnsiTheme="minorHAnsi" w:cstheme="minorHAnsi"/>
          <w:b w:val="0"/>
          <w:i/>
          <w:szCs w:val="22"/>
        </w:rPr>
      </w:pPr>
      <w:bookmarkStart w:id="0" w:name="_GoBack"/>
      <w:bookmarkEnd w:id="0"/>
      <w:r w:rsidRPr="000C53CD">
        <w:rPr>
          <w:rFonts w:asciiTheme="minorHAnsi" w:hAnsiTheme="minorHAnsi" w:cstheme="minorHAnsi"/>
          <w:i/>
          <w:sz w:val="20"/>
          <w:szCs w:val="22"/>
        </w:rPr>
        <w:t>Risposta:</w:t>
      </w:r>
      <w:r w:rsidRPr="006D69C7">
        <w:rPr>
          <w:rFonts w:asciiTheme="minorHAnsi" w:hAnsiTheme="minorHAnsi" w:cstheme="minorHAnsi"/>
          <w:b w:val="0"/>
          <w:i/>
          <w:szCs w:val="22"/>
        </w:rPr>
        <w:t xml:space="preserve"> </w:t>
      </w:r>
    </w:p>
    <w:tbl>
      <w:tblPr>
        <w:tblStyle w:val="Grigliatabella"/>
        <w:tblW w:w="5000" w:type="pct"/>
        <w:tblLook w:val="04A0" w:firstRow="1" w:lastRow="0" w:firstColumn="1" w:lastColumn="0" w:noHBand="0" w:noVBand="1"/>
      </w:tblPr>
      <w:tblGrid>
        <w:gridCol w:w="3233"/>
        <w:gridCol w:w="2839"/>
        <w:gridCol w:w="2422"/>
      </w:tblGrid>
      <w:tr w:rsidR="001657C7" w14:paraId="4407296B" w14:textId="77777777" w:rsidTr="00D10582">
        <w:tc>
          <w:tcPr>
            <w:tcW w:w="1903" w:type="pct"/>
            <w:shd w:val="clear" w:color="auto" w:fill="BFBFBF" w:themeFill="background1" w:themeFillShade="BF"/>
          </w:tcPr>
          <w:p w14:paraId="3F197B70" w14:textId="77777777" w:rsidR="001657C7" w:rsidRDefault="001657C7" w:rsidP="00D10582">
            <w:pPr>
              <w:pStyle w:val="Paragrafoelenco"/>
              <w:ind w:left="0"/>
              <w:jc w:val="both"/>
              <w:rPr>
                <w:rFonts w:asciiTheme="minorHAnsi" w:hAnsiTheme="minorHAnsi" w:cs="Arial"/>
                <w:bCs/>
                <w:sz w:val="20"/>
                <w:szCs w:val="20"/>
              </w:rPr>
            </w:pPr>
            <w:r>
              <w:rPr>
                <w:rFonts w:asciiTheme="minorHAnsi" w:hAnsiTheme="minorHAnsi" w:cs="Arial"/>
                <w:bCs/>
                <w:sz w:val="20"/>
                <w:szCs w:val="20"/>
              </w:rPr>
              <w:t>F</w:t>
            </w:r>
            <w:r w:rsidRPr="00056073">
              <w:rPr>
                <w:rFonts w:asciiTheme="minorHAnsi" w:hAnsiTheme="minorHAnsi" w:cs="Arial"/>
                <w:bCs/>
                <w:sz w:val="20"/>
                <w:szCs w:val="20"/>
              </w:rPr>
              <w:t>atturato globale annuo</w:t>
            </w:r>
          </w:p>
        </w:tc>
        <w:tc>
          <w:tcPr>
            <w:tcW w:w="1671" w:type="pct"/>
            <w:shd w:val="clear" w:color="auto" w:fill="BFBFBF" w:themeFill="background1" w:themeFillShade="BF"/>
          </w:tcPr>
          <w:p w14:paraId="4FA15127" w14:textId="77777777" w:rsidR="001657C7" w:rsidRDefault="00D94BE6"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Anno</w:t>
            </w:r>
            <w:r w:rsidR="001657C7" w:rsidRPr="00FC7581">
              <w:rPr>
                <w:rFonts w:asciiTheme="minorHAnsi" w:hAnsiTheme="minorHAnsi" w:cs="Arial"/>
                <w:bCs/>
                <w:sz w:val="20"/>
                <w:szCs w:val="20"/>
              </w:rPr>
              <w:t xml:space="preserve"> a cui si riferisce il fatturato (indicare ad es. 2021)</w:t>
            </w:r>
          </w:p>
        </w:tc>
        <w:tc>
          <w:tcPr>
            <w:tcW w:w="1426" w:type="pct"/>
            <w:shd w:val="clear" w:color="auto" w:fill="BFBFBF" w:themeFill="background1" w:themeFillShade="BF"/>
          </w:tcPr>
          <w:p w14:paraId="7AB31A5C" w14:textId="77777777" w:rsidR="001657C7" w:rsidRDefault="001657C7" w:rsidP="00D10582">
            <w:pPr>
              <w:pStyle w:val="Paragrafoelenco"/>
              <w:ind w:left="0"/>
              <w:jc w:val="both"/>
              <w:rPr>
                <w:rFonts w:asciiTheme="minorHAnsi" w:hAnsiTheme="minorHAnsi" w:cs="Arial"/>
                <w:bCs/>
                <w:sz w:val="20"/>
                <w:szCs w:val="20"/>
              </w:rPr>
            </w:pPr>
            <w:r>
              <w:rPr>
                <w:rFonts w:asciiTheme="minorHAnsi" w:hAnsiTheme="minorHAnsi" w:cs="Arial"/>
                <w:bCs/>
                <w:sz w:val="20"/>
                <w:szCs w:val="20"/>
              </w:rPr>
              <w:t>% di fatturato nella PA</w:t>
            </w:r>
          </w:p>
        </w:tc>
      </w:tr>
      <w:tr w:rsidR="001657C7" w14:paraId="0C8CEDA9" w14:textId="77777777" w:rsidTr="00D10582">
        <w:tc>
          <w:tcPr>
            <w:tcW w:w="1903" w:type="pct"/>
            <w:shd w:val="clear" w:color="auto" w:fill="auto"/>
          </w:tcPr>
          <w:p w14:paraId="61CCBA39" w14:textId="77777777" w:rsidR="001657C7" w:rsidRDefault="001657C7" w:rsidP="00D10582">
            <w:pPr>
              <w:pStyle w:val="Paragrafoelenco"/>
              <w:ind w:left="0"/>
              <w:jc w:val="both"/>
              <w:rPr>
                <w:rFonts w:asciiTheme="minorHAnsi" w:hAnsiTheme="minorHAnsi" w:cs="Arial"/>
                <w:bCs/>
                <w:sz w:val="20"/>
                <w:szCs w:val="20"/>
              </w:rPr>
            </w:pPr>
          </w:p>
        </w:tc>
        <w:tc>
          <w:tcPr>
            <w:tcW w:w="1671" w:type="pct"/>
          </w:tcPr>
          <w:p w14:paraId="0610FA12" w14:textId="77777777" w:rsidR="001657C7" w:rsidRDefault="001657C7" w:rsidP="00D10582">
            <w:pPr>
              <w:pStyle w:val="Paragrafoelenco"/>
              <w:ind w:left="0"/>
              <w:jc w:val="both"/>
              <w:rPr>
                <w:rFonts w:asciiTheme="minorHAnsi" w:hAnsiTheme="minorHAnsi" w:cs="Arial"/>
                <w:bCs/>
                <w:sz w:val="20"/>
                <w:szCs w:val="20"/>
              </w:rPr>
            </w:pPr>
          </w:p>
        </w:tc>
        <w:tc>
          <w:tcPr>
            <w:tcW w:w="1426" w:type="pct"/>
          </w:tcPr>
          <w:p w14:paraId="54564474" w14:textId="77777777" w:rsidR="001657C7" w:rsidRDefault="001657C7" w:rsidP="00D10582">
            <w:pPr>
              <w:pStyle w:val="Paragrafoelenco"/>
              <w:ind w:left="0"/>
              <w:jc w:val="both"/>
              <w:rPr>
                <w:rFonts w:asciiTheme="minorHAnsi" w:hAnsiTheme="minorHAnsi" w:cs="Arial"/>
                <w:bCs/>
                <w:sz w:val="20"/>
                <w:szCs w:val="20"/>
              </w:rPr>
            </w:pPr>
          </w:p>
        </w:tc>
      </w:tr>
      <w:tr w:rsidR="001657C7" w14:paraId="4B58232D" w14:textId="77777777" w:rsidTr="00D10582">
        <w:tc>
          <w:tcPr>
            <w:tcW w:w="1903" w:type="pct"/>
            <w:shd w:val="clear" w:color="auto" w:fill="auto"/>
          </w:tcPr>
          <w:p w14:paraId="158625DE" w14:textId="77777777" w:rsidR="001657C7" w:rsidRDefault="001657C7" w:rsidP="00D10582">
            <w:pPr>
              <w:pStyle w:val="Paragrafoelenco"/>
              <w:ind w:left="0"/>
              <w:jc w:val="both"/>
              <w:rPr>
                <w:rFonts w:asciiTheme="minorHAnsi" w:hAnsiTheme="minorHAnsi" w:cs="Arial"/>
                <w:bCs/>
                <w:sz w:val="20"/>
                <w:szCs w:val="20"/>
              </w:rPr>
            </w:pPr>
          </w:p>
        </w:tc>
        <w:tc>
          <w:tcPr>
            <w:tcW w:w="1671" w:type="pct"/>
          </w:tcPr>
          <w:p w14:paraId="56677556" w14:textId="77777777" w:rsidR="001657C7" w:rsidRDefault="001657C7" w:rsidP="00D10582">
            <w:pPr>
              <w:pStyle w:val="Paragrafoelenco"/>
              <w:ind w:left="0"/>
              <w:jc w:val="both"/>
              <w:rPr>
                <w:rFonts w:asciiTheme="minorHAnsi" w:hAnsiTheme="minorHAnsi" w:cs="Arial"/>
                <w:bCs/>
                <w:sz w:val="20"/>
                <w:szCs w:val="20"/>
              </w:rPr>
            </w:pPr>
          </w:p>
        </w:tc>
        <w:tc>
          <w:tcPr>
            <w:tcW w:w="1426" w:type="pct"/>
          </w:tcPr>
          <w:p w14:paraId="5A0D4D37" w14:textId="77777777" w:rsidR="001657C7" w:rsidRDefault="001657C7" w:rsidP="00D10582">
            <w:pPr>
              <w:pStyle w:val="Paragrafoelenco"/>
              <w:ind w:left="0"/>
              <w:jc w:val="both"/>
              <w:rPr>
                <w:rFonts w:asciiTheme="minorHAnsi" w:hAnsiTheme="minorHAnsi" w:cs="Arial"/>
                <w:bCs/>
                <w:sz w:val="20"/>
                <w:szCs w:val="20"/>
              </w:rPr>
            </w:pPr>
          </w:p>
        </w:tc>
      </w:tr>
      <w:tr w:rsidR="001657C7" w14:paraId="1D2CA58D" w14:textId="77777777" w:rsidTr="00D10582">
        <w:tc>
          <w:tcPr>
            <w:tcW w:w="1903" w:type="pct"/>
            <w:shd w:val="clear" w:color="auto" w:fill="auto"/>
          </w:tcPr>
          <w:p w14:paraId="0F4A5A48" w14:textId="77777777" w:rsidR="001657C7" w:rsidRDefault="001657C7" w:rsidP="00D10582">
            <w:pPr>
              <w:pStyle w:val="Paragrafoelenco"/>
              <w:ind w:left="0"/>
              <w:jc w:val="both"/>
              <w:rPr>
                <w:rFonts w:asciiTheme="minorHAnsi" w:hAnsiTheme="minorHAnsi" w:cs="Arial"/>
                <w:bCs/>
                <w:sz w:val="20"/>
                <w:szCs w:val="20"/>
              </w:rPr>
            </w:pPr>
          </w:p>
        </w:tc>
        <w:tc>
          <w:tcPr>
            <w:tcW w:w="1671" w:type="pct"/>
          </w:tcPr>
          <w:p w14:paraId="327622F8" w14:textId="77777777" w:rsidR="001657C7" w:rsidRDefault="001657C7" w:rsidP="00D10582">
            <w:pPr>
              <w:pStyle w:val="Paragrafoelenco"/>
              <w:ind w:left="0"/>
              <w:jc w:val="both"/>
              <w:rPr>
                <w:rFonts w:asciiTheme="minorHAnsi" w:hAnsiTheme="minorHAnsi" w:cs="Arial"/>
                <w:bCs/>
                <w:sz w:val="20"/>
                <w:szCs w:val="20"/>
              </w:rPr>
            </w:pPr>
          </w:p>
        </w:tc>
        <w:tc>
          <w:tcPr>
            <w:tcW w:w="1426" w:type="pct"/>
          </w:tcPr>
          <w:p w14:paraId="79286160" w14:textId="77777777" w:rsidR="001657C7" w:rsidRDefault="001657C7" w:rsidP="00D10582">
            <w:pPr>
              <w:pStyle w:val="Paragrafoelenco"/>
              <w:ind w:left="0"/>
              <w:jc w:val="both"/>
              <w:rPr>
                <w:rFonts w:asciiTheme="minorHAnsi" w:hAnsiTheme="minorHAnsi" w:cs="Arial"/>
                <w:bCs/>
                <w:sz w:val="20"/>
                <w:szCs w:val="20"/>
              </w:rPr>
            </w:pPr>
          </w:p>
        </w:tc>
      </w:tr>
    </w:tbl>
    <w:p w14:paraId="54D7C77F" w14:textId="77777777" w:rsidR="001657C7" w:rsidRPr="006D69C7" w:rsidRDefault="001657C7" w:rsidP="001657C7">
      <w:pPr>
        <w:rPr>
          <w:rFonts w:asciiTheme="minorHAnsi" w:hAnsiTheme="minorHAnsi" w:cstheme="minorHAnsi"/>
        </w:rPr>
      </w:pPr>
    </w:p>
    <w:p w14:paraId="750D3298" w14:textId="77777777" w:rsidR="001657C7" w:rsidRPr="0092119C" w:rsidRDefault="001657C7" w:rsidP="001657C7">
      <w:pPr>
        <w:rPr>
          <w:rFonts w:asciiTheme="minorHAnsi" w:hAnsiTheme="minorHAnsi" w:cstheme="minorHAnsi"/>
          <w:sz w:val="20"/>
          <w:szCs w:val="22"/>
        </w:rPr>
      </w:pPr>
      <w:r w:rsidRPr="0092119C">
        <w:rPr>
          <w:rFonts w:asciiTheme="minorHAnsi" w:hAnsiTheme="minorHAnsi" w:cstheme="minorHAnsi"/>
          <w:sz w:val="20"/>
          <w:szCs w:val="22"/>
        </w:rPr>
        <w:t>Eventuali note esplicative:</w:t>
      </w:r>
      <w:r w:rsidRPr="0092119C">
        <w:rPr>
          <w:rFonts w:asciiTheme="minorHAnsi" w:hAnsiTheme="minorHAnsi" w:cstheme="minorHAnsi"/>
        </w:rPr>
        <w:t xml:space="preserve"> </w:t>
      </w:r>
      <w:r w:rsidRPr="0092119C">
        <w:rPr>
          <w:rFonts w:asciiTheme="minorHAnsi" w:hAnsiTheme="minorHAnsi" w:cstheme="minorHAnsi"/>
          <w:sz w:val="20"/>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165ADACC" w14:textId="77777777" w:rsidR="001657C7" w:rsidRPr="006D69C7" w:rsidRDefault="001657C7" w:rsidP="001657C7">
      <w:pPr>
        <w:ind w:left="284"/>
        <w:jc w:val="both"/>
        <w:rPr>
          <w:rFonts w:asciiTheme="minorHAnsi" w:hAnsiTheme="minorHAnsi" w:cstheme="minorHAnsi"/>
          <w:bCs/>
          <w:color w:val="0070C0"/>
          <w:sz w:val="20"/>
          <w:szCs w:val="20"/>
        </w:rPr>
      </w:pPr>
    </w:p>
    <w:p w14:paraId="3688750A" w14:textId="77777777" w:rsidR="001657C7" w:rsidRPr="00BD005B" w:rsidRDefault="001657C7" w:rsidP="001657C7">
      <w:pPr>
        <w:numPr>
          <w:ilvl w:val="0"/>
          <w:numId w:val="5"/>
        </w:numPr>
        <w:jc w:val="both"/>
        <w:rPr>
          <w:rFonts w:asciiTheme="minorHAnsi" w:hAnsiTheme="minorHAnsi" w:cs="Arial"/>
          <w:bCs/>
          <w:sz w:val="20"/>
          <w:szCs w:val="20"/>
        </w:rPr>
      </w:pPr>
      <w:r w:rsidRPr="006D69C7">
        <w:rPr>
          <w:rFonts w:asciiTheme="minorHAnsi" w:hAnsiTheme="minorHAnsi" w:cs="Arial"/>
          <w:bCs/>
          <w:sz w:val="20"/>
          <w:szCs w:val="20"/>
        </w:rPr>
        <w:lastRenderedPageBreak/>
        <w:t xml:space="preserve">Indicare il fatturato </w:t>
      </w:r>
      <w:r>
        <w:rPr>
          <w:rFonts w:asciiTheme="minorHAnsi" w:hAnsiTheme="minorHAnsi" w:cs="Arial"/>
          <w:bCs/>
          <w:sz w:val="20"/>
          <w:szCs w:val="20"/>
        </w:rPr>
        <w:t xml:space="preserve">specifico </w:t>
      </w:r>
      <w:r w:rsidRPr="006D69C7">
        <w:rPr>
          <w:rFonts w:asciiTheme="minorHAnsi" w:hAnsiTheme="minorHAnsi" w:cs="Arial"/>
          <w:bCs/>
          <w:sz w:val="20"/>
          <w:szCs w:val="20"/>
        </w:rPr>
        <w:t xml:space="preserve">annuo riferito agli ultimi 3 esercizi finanziari disponibili ovverosia approvati, alla data di pubblicazione della presente consultazione del mercato, realizzato nel mercato italiano, </w:t>
      </w:r>
      <w:r>
        <w:rPr>
          <w:rFonts w:asciiTheme="minorHAnsi" w:hAnsiTheme="minorHAnsi" w:cs="Arial"/>
          <w:bCs/>
          <w:sz w:val="20"/>
          <w:szCs w:val="20"/>
        </w:rPr>
        <w:t xml:space="preserve">suddiviso per tipologia di servizio </w:t>
      </w:r>
      <w:r w:rsidRPr="006D69C7">
        <w:rPr>
          <w:rFonts w:asciiTheme="minorHAnsi" w:hAnsiTheme="minorHAnsi" w:cs="Arial"/>
          <w:bCs/>
          <w:sz w:val="20"/>
          <w:szCs w:val="20"/>
        </w:rPr>
        <w:t>compilando i campi bianchi dell</w:t>
      </w:r>
      <w:r w:rsidR="000C53CD">
        <w:rPr>
          <w:rFonts w:asciiTheme="minorHAnsi" w:hAnsiTheme="minorHAnsi" w:cs="Arial"/>
          <w:bCs/>
          <w:sz w:val="20"/>
          <w:szCs w:val="20"/>
        </w:rPr>
        <w:t>e</w:t>
      </w:r>
      <w:r w:rsidRPr="006D69C7">
        <w:rPr>
          <w:rFonts w:asciiTheme="minorHAnsi" w:hAnsiTheme="minorHAnsi" w:cs="Arial"/>
          <w:bCs/>
          <w:sz w:val="20"/>
          <w:szCs w:val="20"/>
        </w:rPr>
        <w:t xml:space="preserve"> seguent</w:t>
      </w:r>
      <w:r w:rsidR="000C53CD">
        <w:rPr>
          <w:rFonts w:asciiTheme="minorHAnsi" w:hAnsiTheme="minorHAnsi" w:cs="Arial"/>
          <w:bCs/>
          <w:sz w:val="20"/>
          <w:szCs w:val="20"/>
        </w:rPr>
        <w:t>i</w:t>
      </w:r>
      <w:r w:rsidRPr="006D69C7">
        <w:rPr>
          <w:rFonts w:asciiTheme="minorHAnsi" w:hAnsiTheme="minorHAnsi" w:cs="Arial"/>
          <w:bCs/>
          <w:sz w:val="20"/>
          <w:szCs w:val="20"/>
        </w:rPr>
        <w:t xml:space="preserve"> tabell</w:t>
      </w:r>
      <w:r w:rsidR="000C53CD">
        <w:rPr>
          <w:rFonts w:asciiTheme="minorHAnsi" w:hAnsiTheme="minorHAnsi" w:cs="Arial"/>
          <w:bCs/>
          <w:sz w:val="20"/>
          <w:szCs w:val="20"/>
        </w:rPr>
        <w:t>e</w:t>
      </w:r>
      <w:r w:rsidRPr="006D69C7">
        <w:rPr>
          <w:rFonts w:asciiTheme="minorHAnsi" w:hAnsiTheme="minorHAnsi" w:cs="Arial"/>
          <w:bCs/>
          <w:sz w:val="20"/>
          <w:szCs w:val="20"/>
        </w:rPr>
        <w:t xml:space="preserve">. Se possibile, si chiede di indicare anche la percentuale del </w:t>
      </w:r>
      <w:r w:rsidRPr="00BD005B">
        <w:rPr>
          <w:rFonts w:asciiTheme="minorHAnsi" w:hAnsiTheme="minorHAnsi" w:cs="Arial"/>
          <w:bCs/>
          <w:sz w:val="20"/>
          <w:szCs w:val="20"/>
        </w:rPr>
        <w:t>fatturato relativa alla Pubblica Amministrazione.</w:t>
      </w:r>
    </w:p>
    <w:p w14:paraId="2BFECB90" w14:textId="77777777" w:rsidR="001657C7" w:rsidRPr="00BD005B" w:rsidRDefault="001657C7" w:rsidP="001657C7">
      <w:pPr>
        <w:pStyle w:val="Titolo1"/>
        <w:numPr>
          <w:ilvl w:val="0"/>
          <w:numId w:val="0"/>
        </w:numPr>
        <w:rPr>
          <w:rFonts w:asciiTheme="minorHAnsi" w:hAnsiTheme="minorHAnsi" w:cstheme="minorHAnsi"/>
          <w:b w:val="0"/>
          <w:i/>
          <w:sz w:val="20"/>
          <w:szCs w:val="20"/>
        </w:rPr>
      </w:pPr>
      <w:r w:rsidRPr="00BD005B">
        <w:rPr>
          <w:rFonts w:asciiTheme="minorHAnsi" w:hAnsiTheme="minorHAnsi" w:cstheme="minorHAnsi"/>
          <w:i/>
          <w:sz w:val="20"/>
          <w:szCs w:val="20"/>
        </w:rPr>
        <w:t>Risposta:</w:t>
      </w:r>
      <w:r w:rsidRPr="00BD005B">
        <w:rPr>
          <w:rFonts w:asciiTheme="minorHAnsi" w:hAnsiTheme="minorHAnsi" w:cstheme="minorHAnsi"/>
          <w:b w:val="0"/>
          <w:i/>
          <w:sz w:val="20"/>
          <w:szCs w:val="20"/>
        </w:rPr>
        <w:t xml:space="preserve"> </w:t>
      </w:r>
    </w:p>
    <w:tbl>
      <w:tblPr>
        <w:tblStyle w:val="Grigliatabella"/>
        <w:tblW w:w="5000" w:type="pct"/>
        <w:tblLook w:val="04A0" w:firstRow="1" w:lastRow="0" w:firstColumn="1" w:lastColumn="0" w:noHBand="0" w:noVBand="1"/>
      </w:tblPr>
      <w:tblGrid>
        <w:gridCol w:w="3233"/>
        <w:gridCol w:w="2839"/>
        <w:gridCol w:w="2422"/>
      </w:tblGrid>
      <w:tr w:rsidR="000C53CD" w:rsidRPr="00FC7581" w14:paraId="51E3F00D" w14:textId="77777777" w:rsidTr="00D10582">
        <w:tc>
          <w:tcPr>
            <w:tcW w:w="1903" w:type="pct"/>
            <w:shd w:val="clear" w:color="auto" w:fill="BFBFBF" w:themeFill="background1" w:themeFillShade="BF"/>
          </w:tcPr>
          <w:p w14:paraId="68D41F5D" w14:textId="77777777" w:rsidR="000C53CD" w:rsidRPr="00FC7581" w:rsidRDefault="000C53CD" w:rsidP="000C53CD">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Fatturato specifico annuo riferito ai servizi di progettazione di reti di trasmissioni dati</w:t>
            </w:r>
          </w:p>
        </w:tc>
        <w:tc>
          <w:tcPr>
            <w:tcW w:w="1671" w:type="pct"/>
            <w:shd w:val="clear" w:color="auto" w:fill="BFBFBF" w:themeFill="background1" w:themeFillShade="BF"/>
          </w:tcPr>
          <w:p w14:paraId="2CC41AA3" w14:textId="77777777" w:rsidR="000C53CD" w:rsidRPr="00FC7581" w:rsidRDefault="000C53CD"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Anno a cui si riferisce il fatturato (indicare ad es. 2021)</w:t>
            </w:r>
          </w:p>
        </w:tc>
        <w:tc>
          <w:tcPr>
            <w:tcW w:w="1426" w:type="pct"/>
            <w:shd w:val="clear" w:color="auto" w:fill="BFBFBF" w:themeFill="background1" w:themeFillShade="BF"/>
          </w:tcPr>
          <w:p w14:paraId="7A3EAF9C" w14:textId="77777777" w:rsidR="000C53CD" w:rsidRPr="00FC7581" w:rsidRDefault="000C53CD"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 di fatturato nella PA</w:t>
            </w:r>
          </w:p>
        </w:tc>
      </w:tr>
      <w:tr w:rsidR="000C53CD" w:rsidRPr="00FC7581" w14:paraId="4C82A0C1" w14:textId="77777777" w:rsidTr="00D10582">
        <w:tc>
          <w:tcPr>
            <w:tcW w:w="1903" w:type="pct"/>
            <w:shd w:val="clear" w:color="auto" w:fill="auto"/>
          </w:tcPr>
          <w:p w14:paraId="307D10A5" w14:textId="77777777" w:rsidR="000C53CD" w:rsidRPr="00FC7581" w:rsidRDefault="000C53CD" w:rsidP="00D10582">
            <w:pPr>
              <w:pStyle w:val="Paragrafoelenco"/>
              <w:ind w:left="0"/>
              <w:jc w:val="both"/>
              <w:rPr>
                <w:rFonts w:asciiTheme="minorHAnsi" w:hAnsiTheme="minorHAnsi" w:cs="Arial"/>
                <w:bCs/>
                <w:sz w:val="20"/>
                <w:szCs w:val="20"/>
              </w:rPr>
            </w:pPr>
          </w:p>
        </w:tc>
        <w:tc>
          <w:tcPr>
            <w:tcW w:w="1671" w:type="pct"/>
          </w:tcPr>
          <w:p w14:paraId="48F44F53" w14:textId="77777777" w:rsidR="000C53CD" w:rsidRPr="00FC7581" w:rsidRDefault="000C53CD" w:rsidP="00D10582">
            <w:pPr>
              <w:pStyle w:val="Paragrafoelenco"/>
              <w:ind w:left="0"/>
              <w:jc w:val="both"/>
              <w:rPr>
                <w:rFonts w:asciiTheme="minorHAnsi" w:hAnsiTheme="minorHAnsi" w:cs="Arial"/>
                <w:bCs/>
                <w:sz w:val="20"/>
                <w:szCs w:val="20"/>
              </w:rPr>
            </w:pPr>
          </w:p>
        </w:tc>
        <w:tc>
          <w:tcPr>
            <w:tcW w:w="1426" w:type="pct"/>
          </w:tcPr>
          <w:p w14:paraId="5F9404A2" w14:textId="77777777" w:rsidR="000C53CD" w:rsidRPr="00FC7581" w:rsidRDefault="000C53CD" w:rsidP="00D10582">
            <w:pPr>
              <w:pStyle w:val="Paragrafoelenco"/>
              <w:ind w:left="0"/>
              <w:jc w:val="both"/>
              <w:rPr>
                <w:rFonts w:asciiTheme="minorHAnsi" w:hAnsiTheme="minorHAnsi" w:cs="Arial"/>
                <w:bCs/>
                <w:sz w:val="20"/>
                <w:szCs w:val="20"/>
              </w:rPr>
            </w:pPr>
          </w:p>
        </w:tc>
      </w:tr>
      <w:tr w:rsidR="000C53CD" w:rsidRPr="00FC7581" w14:paraId="528A5C9C" w14:textId="77777777" w:rsidTr="00D10582">
        <w:tc>
          <w:tcPr>
            <w:tcW w:w="1903" w:type="pct"/>
            <w:shd w:val="clear" w:color="auto" w:fill="auto"/>
          </w:tcPr>
          <w:p w14:paraId="4A5DE727" w14:textId="77777777" w:rsidR="000C53CD" w:rsidRPr="00FC7581" w:rsidRDefault="000C53CD" w:rsidP="00D10582">
            <w:pPr>
              <w:pStyle w:val="Paragrafoelenco"/>
              <w:ind w:left="0"/>
              <w:jc w:val="both"/>
              <w:rPr>
                <w:rFonts w:asciiTheme="minorHAnsi" w:hAnsiTheme="minorHAnsi" w:cs="Arial"/>
                <w:bCs/>
                <w:sz w:val="20"/>
                <w:szCs w:val="20"/>
              </w:rPr>
            </w:pPr>
          </w:p>
        </w:tc>
        <w:tc>
          <w:tcPr>
            <w:tcW w:w="1671" w:type="pct"/>
          </w:tcPr>
          <w:p w14:paraId="0F79913F" w14:textId="77777777" w:rsidR="000C53CD" w:rsidRPr="00FC7581" w:rsidRDefault="000C53CD" w:rsidP="00D10582">
            <w:pPr>
              <w:pStyle w:val="Paragrafoelenco"/>
              <w:ind w:left="0"/>
              <w:jc w:val="both"/>
              <w:rPr>
                <w:rFonts w:asciiTheme="minorHAnsi" w:hAnsiTheme="minorHAnsi" w:cs="Arial"/>
                <w:bCs/>
                <w:sz w:val="20"/>
                <w:szCs w:val="20"/>
              </w:rPr>
            </w:pPr>
          </w:p>
        </w:tc>
        <w:tc>
          <w:tcPr>
            <w:tcW w:w="1426" w:type="pct"/>
          </w:tcPr>
          <w:p w14:paraId="45C5DBB4" w14:textId="77777777" w:rsidR="000C53CD" w:rsidRPr="00FC7581" w:rsidRDefault="000C53CD" w:rsidP="00D10582">
            <w:pPr>
              <w:pStyle w:val="Paragrafoelenco"/>
              <w:ind w:left="0"/>
              <w:jc w:val="both"/>
              <w:rPr>
                <w:rFonts w:asciiTheme="minorHAnsi" w:hAnsiTheme="minorHAnsi" w:cs="Arial"/>
                <w:bCs/>
                <w:sz w:val="20"/>
                <w:szCs w:val="20"/>
              </w:rPr>
            </w:pPr>
          </w:p>
        </w:tc>
      </w:tr>
      <w:tr w:rsidR="000C53CD" w:rsidRPr="00FC7581" w14:paraId="2C952544" w14:textId="77777777" w:rsidTr="00D10582">
        <w:tc>
          <w:tcPr>
            <w:tcW w:w="1903" w:type="pct"/>
            <w:shd w:val="clear" w:color="auto" w:fill="auto"/>
          </w:tcPr>
          <w:p w14:paraId="210FACCF" w14:textId="77777777" w:rsidR="000C53CD" w:rsidRPr="00FC7581" w:rsidRDefault="000C53CD" w:rsidP="00D10582">
            <w:pPr>
              <w:pStyle w:val="Paragrafoelenco"/>
              <w:ind w:left="0"/>
              <w:jc w:val="both"/>
              <w:rPr>
                <w:rFonts w:asciiTheme="minorHAnsi" w:hAnsiTheme="minorHAnsi" w:cs="Arial"/>
                <w:bCs/>
                <w:sz w:val="20"/>
                <w:szCs w:val="20"/>
              </w:rPr>
            </w:pPr>
          </w:p>
        </w:tc>
        <w:tc>
          <w:tcPr>
            <w:tcW w:w="1671" w:type="pct"/>
          </w:tcPr>
          <w:p w14:paraId="71653665" w14:textId="77777777" w:rsidR="000C53CD" w:rsidRPr="00FC7581" w:rsidRDefault="000C53CD" w:rsidP="00D10582">
            <w:pPr>
              <w:pStyle w:val="Paragrafoelenco"/>
              <w:ind w:left="0"/>
              <w:jc w:val="both"/>
              <w:rPr>
                <w:rFonts w:asciiTheme="minorHAnsi" w:hAnsiTheme="minorHAnsi" w:cs="Arial"/>
                <w:bCs/>
                <w:sz w:val="20"/>
                <w:szCs w:val="20"/>
              </w:rPr>
            </w:pPr>
          </w:p>
        </w:tc>
        <w:tc>
          <w:tcPr>
            <w:tcW w:w="1426" w:type="pct"/>
          </w:tcPr>
          <w:p w14:paraId="52E4BF8B" w14:textId="77777777" w:rsidR="000C53CD" w:rsidRPr="00FC7581" w:rsidRDefault="000C53CD" w:rsidP="00D10582">
            <w:pPr>
              <w:pStyle w:val="Paragrafoelenco"/>
              <w:ind w:left="0"/>
              <w:jc w:val="both"/>
              <w:rPr>
                <w:rFonts w:asciiTheme="minorHAnsi" w:hAnsiTheme="minorHAnsi" w:cs="Arial"/>
                <w:bCs/>
                <w:sz w:val="20"/>
                <w:szCs w:val="20"/>
              </w:rPr>
            </w:pPr>
          </w:p>
        </w:tc>
      </w:tr>
    </w:tbl>
    <w:p w14:paraId="70C37F83" w14:textId="77777777" w:rsidR="001657C7" w:rsidRPr="00FC7581" w:rsidRDefault="001657C7" w:rsidP="001657C7">
      <w:pPr>
        <w:rPr>
          <w:rFonts w:asciiTheme="minorHAnsi" w:hAnsiTheme="minorHAnsi" w:cstheme="minorHAnsi"/>
          <w:sz w:val="20"/>
          <w:szCs w:val="20"/>
        </w:rPr>
      </w:pPr>
    </w:p>
    <w:tbl>
      <w:tblPr>
        <w:tblStyle w:val="Grigliatabella"/>
        <w:tblW w:w="5000" w:type="pct"/>
        <w:tblLook w:val="04A0" w:firstRow="1" w:lastRow="0" w:firstColumn="1" w:lastColumn="0" w:noHBand="0" w:noVBand="1"/>
      </w:tblPr>
      <w:tblGrid>
        <w:gridCol w:w="3233"/>
        <w:gridCol w:w="2839"/>
        <w:gridCol w:w="2422"/>
      </w:tblGrid>
      <w:tr w:rsidR="000C53CD" w14:paraId="631418A0" w14:textId="77777777" w:rsidTr="00D10582">
        <w:tc>
          <w:tcPr>
            <w:tcW w:w="1903" w:type="pct"/>
            <w:shd w:val="clear" w:color="auto" w:fill="BFBFBF" w:themeFill="background1" w:themeFillShade="BF"/>
          </w:tcPr>
          <w:p w14:paraId="16FFAE51" w14:textId="77777777" w:rsidR="000C53CD" w:rsidRPr="00FC7581" w:rsidRDefault="000C53CD" w:rsidP="000C53CD">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Fatturato specifico annuo riferito ai servizi di gestione e/o manutenzione di reti di trasmissioni dati</w:t>
            </w:r>
          </w:p>
        </w:tc>
        <w:tc>
          <w:tcPr>
            <w:tcW w:w="1671" w:type="pct"/>
            <w:shd w:val="clear" w:color="auto" w:fill="BFBFBF" w:themeFill="background1" w:themeFillShade="BF"/>
          </w:tcPr>
          <w:p w14:paraId="69CF184A" w14:textId="77777777" w:rsidR="000C53CD" w:rsidRPr="00FC7581" w:rsidRDefault="000C53CD"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Anno a cui si riferisce il fatturato (indicare ad es. 2021)</w:t>
            </w:r>
          </w:p>
        </w:tc>
        <w:tc>
          <w:tcPr>
            <w:tcW w:w="1426" w:type="pct"/>
            <w:shd w:val="clear" w:color="auto" w:fill="BFBFBF" w:themeFill="background1" w:themeFillShade="BF"/>
          </w:tcPr>
          <w:p w14:paraId="48E3B7EF" w14:textId="77777777" w:rsidR="000C53CD" w:rsidRDefault="000C53CD"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 di fatturato nella PA</w:t>
            </w:r>
          </w:p>
        </w:tc>
      </w:tr>
      <w:tr w:rsidR="000C53CD" w14:paraId="17DC126F" w14:textId="77777777" w:rsidTr="00D10582">
        <w:tc>
          <w:tcPr>
            <w:tcW w:w="1903" w:type="pct"/>
            <w:shd w:val="clear" w:color="auto" w:fill="auto"/>
          </w:tcPr>
          <w:p w14:paraId="150192EF" w14:textId="77777777" w:rsidR="000C53CD" w:rsidRDefault="000C53CD" w:rsidP="00D10582">
            <w:pPr>
              <w:pStyle w:val="Paragrafoelenco"/>
              <w:ind w:left="0"/>
              <w:jc w:val="both"/>
              <w:rPr>
                <w:rFonts w:asciiTheme="minorHAnsi" w:hAnsiTheme="minorHAnsi" w:cs="Arial"/>
                <w:bCs/>
                <w:sz w:val="20"/>
                <w:szCs w:val="20"/>
              </w:rPr>
            </w:pPr>
          </w:p>
        </w:tc>
        <w:tc>
          <w:tcPr>
            <w:tcW w:w="1671" w:type="pct"/>
          </w:tcPr>
          <w:p w14:paraId="786EA85F" w14:textId="77777777" w:rsidR="000C53CD" w:rsidRDefault="000C53CD" w:rsidP="00D10582">
            <w:pPr>
              <w:pStyle w:val="Paragrafoelenco"/>
              <w:ind w:left="0"/>
              <w:jc w:val="both"/>
              <w:rPr>
                <w:rFonts w:asciiTheme="minorHAnsi" w:hAnsiTheme="minorHAnsi" w:cs="Arial"/>
                <w:bCs/>
                <w:sz w:val="20"/>
                <w:szCs w:val="20"/>
              </w:rPr>
            </w:pPr>
          </w:p>
        </w:tc>
        <w:tc>
          <w:tcPr>
            <w:tcW w:w="1426" w:type="pct"/>
          </w:tcPr>
          <w:p w14:paraId="483E44A4" w14:textId="77777777" w:rsidR="000C53CD" w:rsidRDefault="000C53CD" w:rsidP="00D10582">
            <w:pPr>
              <w:pStyle w:val="Paragrafoelenco"/>
              <w:ind w:left="0"/>
              <w:jc w:val="both"/>
              <w:rPr>
                <w:rFonts w:asciiTheme="minorHAnsi" w:hAnsiTheme="minorHAnsi" w:cs="Arial"/>
                <w:bCs/>
                <w:sz w:val="20"/>
                <w:szCs w:val="20"/>
              </w:rPr>
            </w:pPr>
          </w:p>
        </w:tc>
      </w:tr>
      <w:tr w:rsidR="000C53CD" w14:paraId="69B84233" w14:textId="77777777" w:rsidTr="00D10582">
        <w:tc>
          <w:tcPr>
            <w:tcW w:w="1903" w:type="pct"/>
            <w:shd w:val="clear" w:color="auto" w:fill="auto"/>
          </w:tcPr>
          <w:p w14:paraId="70BBF168" w14:textId="77777777" w:rsidR="000C53CD" w:rsidRDefault="000C53CD" w:rsidP="00D10582">
            <w:pPr>
              <w:pStyle w:val="Paragrafoelenco"/>
              <w:ind w:left="0"/>
              <w:jc w:val="both"/>
              <w:rPr>
                <w:rFonts w:asciiTheme="minorHAnsi" w:hAnsiTheme="minorHAnsi" w:cs="Arial"/>
                <w:bCs/>
                <w:sz w:val="20"/>
                <w:szCs w:val="20"/>
              </w:rPr>
            </w:pPr>
          </w:p>
        </w:tc>
        <w:tc>
          <w:tcPr>
            <w:tcW w:w="1671" w:type="pct"/>
          </w:tcPr>
          <w:p w14:paraId="75290EC0" w14:textId="77777777" w:rsidR="000C53CD" w:rsidRDefault="000C53CD" w:rsidP="00D10582">
            <w:pPr>
              <w:pStyle w:val="Paragrafoelenco"/>
              <w:ind w:left="0"/>
              <w:jc w:val="both"/>
              <w:rPr>
                <w:rFonts w:asciiTheme="minorHAnsi" w:hAnsiTheme="minorHAnsi" w:cs="Arial"/>
                <w:bCs/>
                <w:sz w:val="20"/>
                <w:szCs w:val="20"/>
              </w:rPr>
            </w:pPr>
          </w:p>
        </w:tc>
        <w:tc>
          <w:tcPr>
            <w:tcW w:w="1426" w:type="pct"/>
          </w:tcPr>
          <w:p w14:paraId="4327D236" w14:textId="77777777" w:rsidR="000C53CD" w:rsidRDefault="000C53CD" w:rsidP="00D10582">
            <w:pPr>
              <w:pStyle w:val="Paragrafoelenco"/>
              <w:ind w:left="0"/>
              <w:jc w:val="both"/>
              <w:rPr>
                <w:rFonts w:asciiTheme="minorHAnsi" w:hAnsiTheme="minorHAnsi" w:cs="Arial"/>
                <w:bCs/>
                <w:sz w:val="20"/>
                <w:szCs w:val="20"/>
              </w:rPr>
            </w:pPr>
          </w:p>
        </w:tc>
      </w:tr>
      <w:tr w:rsidR="000C53CD" w14:paraId="0554A36E" w14:textId="77777777" w:rsidTr="00D10582">
        <w:tc>
          <w:tcPr>
            <w:tcW w:w="1903" w:type="pct"/>
            <w:shd w:val="clear" w:color="auto" w:fill="auto"/>
          </w:tcPr>
          <w:p w14:paraId="5CD07D89" w14:textId="77777777" w:rsidR="000C53CD" w:rsidRDefault="000C53CD" w:rsidP="00D10582">
            <w:pPr>
              <w:pStyle w:val="Paragrafoelenco"/>
              <w:ind w:left="0"/>
              <w:jc w:val="both"/>
              <w:rPr>
                <w:rFonts w:asciiTheme="minorHAnsi" w:hAnsiTheme="minorHAnsi" w:cs="Arial"/>
                <w:bCs/>
                <w:sz w:val="20"/>
                <w:szCs w:val="20"/>
              </w:rPr>
            </w:pPr>
          </w:p>
        </w:tc>
        <w:tc>
          <w:tcPr>
            <w:tcW w:w="1671" w:type="pct"/>
          </w:tcPr>
          <w:p w14:paraId="456CD6E6" w14:textId="77777777" w:rsidR="000C53CD" w:rsidRDefault="000C53CD" w:rsidP="00D10582">
            <w:pPr>
              <w:pStyle w:val="Paragrafoelenco"/>
              <w:ind w:left="0"/>
              <w:jc w:val="both"/>
              <w:rPr>
                <w:rFonts w:asciiTheme="minorHAnsi" w:hAnsiTheme="minorHAnsi" w:cs="Arial"/>
                <w:bCs/>
                <w:sz w:val="20"/>
                <w:szCs w:val="20"/>
              </w:rPr>
            </w:pPr>
          </w:p>
        </w:tc>
        <w:tc>
          <w:tcPr>
            <w:tcW w:w="1426" w:type="pct"/>
          </w:tcPr>
          <w:p w14:paraId="7B7CFF22" w14:textId="77777777" w:rsidR="000C53CD" w:rsidRDefault="000C53CD" w:rsidP="00D10582">
            <w:pPr>
              <w:pStyle w:val="Paragrafoelenco"/>
              <w:ind w:left="0"/>
              <w:jc w:val="both"/>
              <w:rPr>
                <w:rFonts w:asciiTheme="minorHAnsi" w:hAnsiTheme="minorHAnsi" w:cs="Arial"/>
                <w:bCs/>
                <w:sz w:val="20"/>
                <w:szCs w:val="20"/>
              </w:rPr>
            </w:pPr>
          </w:p>
        </w:tc>
      </w:tr>
    </w:tbl>
    <w:p w14:paraId="1B0E71FA" w14:textId="77777777" w:rsidR="000C53CD" w:rsidRDefault="000C53CD" w:rsidP="001657C7">
      <w:pPr>
        <w:rPr>
          <w:rFonts w:asciiTheme="minorHAnsi" w:hAnsiTheme="minorHAnsi" w:cstheme="minorHAnsi"/>
          <w:sz w:val="20"/>
          <w:szCs w:val="20"/>
        </w:rPr>
      </w:pPr>
    </w:p>
    <w:tbl>
      <w:tblPr>
        <w:tblStyle w:val="Grigliatabella"/>
        <w:tblW w:w="5000" w:type="pct"/>
        <w:tblLook w:val="04A0" w:firstRow="1" w:lastRow="0" w:firstColumn="1" w:lastColumn="0" w:noHBand="0" w:noVBand="1"/>
      </w:tblPr>
      <w:tblGrid>
        <w:gridCol w:w="3233"/>
        <w:gridCol w:w="2839"/>
        <w:gridCol w:w="2422"/>
      </w:tblGrid>
      <w:tr w:rsidR="00DD36A9" w14:paraId="050E8EF7" w14:textId="77777777" w:rsidTr="00D10582">
        <w:tc>
          <w:tcPr>
            <w:tcW w:w="1903" w:type="pct"/>
            <w:shd w:val="clear" w:color="auto" w:fill="BFBFBF" w:themeFill="background1" w:themeFillShade="BF"/>
          </w:tcPr>
          <w:p w14:paraId="14375472" w14:textId="77777777" w:rsidR="00DD36A9" w:rsidRPr="00FC7581" w:rsidRDefault="00DD36A9"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Fatturato specifico annuo riferito ai servizi di gestione e/o manutenzione di reti di trasmissioni dati</w:t>
            </w:r>
            <w:r>
              <w:rPr>
                <w:rFonts w:asciiTheme="minorHAnsi" w:hAnsiTheme="minorHAnsi" w:cs="Arial"/>
                <w:bCs/>
                <w:sz w:val="20"/>
                <w:szCs w:val="20"/>
              </w:rPr>
              <w:t xml:space="preserve"> di tipo geografico</w:t>
            </w:r>
          </w:p>
        </w:tc>
        <w:tc>
          <w:tcPr>
            <w:tcW w:w="1671" w:type="pct"/>
            <w:shd w:val="clear" w:color="auto" w:fill="BFBFBF" w:themeFill="background1" w:themeFillShade="BF"/>
          </w:tcPr>
          <w:p w14:paraId="29AF5DFA" w14:textId="77777777" w:rsidR="00DD36A9" w:rsidRPr="00FC7581" w:rsidRDefault="00DD36A9"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Anno a cui si riferisce il fatturato (indicare ad es. 2021)</w:t>
            </w:r>
          </w:p>
        </w:tc>
        <w:tc>
          <w:tcPr>
            <w:tcW w:w="1426" w:type="pct"/>
            <w:shd w:val="clear" w:color="auto" w:fill="BFBFBF" w:themeFill="background1" w:themeFillShade="BF"/>
          </w:tcPr>
          <w:p w14:paraId="47B4FB03" w14:textId="77777777" w:rsidR="00DD36A9" w:rsidRDefault="00DD36A9" w:rsidP="00D10582">
            <w:pPr>
              <w:pStyle w:val="Paragrafoelenco"/>
              <w:ind w:left="0"/>
              <w:jc w:val="both"/>
              <w:rPr>
                <w:rFonts w:asciiTheme="minorHAnsi" w:hAnsiTheme="minorHAnsi" w:cs="Arial"/>
                <w:bCs/>
                <w:sz w:val="20"/>
                <w:szCs w:val="20"/>
              </w:rPr>
            </w:pPr>
            <w:r w:rsidRPr="00FC7581">
              <w:rPr>
                <w:rFonts w:asciiTheme="minorHAnsi" w:hAnsiTheme="minorHAnsi" w:cs="Arial"/>
                <w:bCs/>
                <w:sz w:val="20"/>
                <w:szCs w:val="20"/>
              </w:rPr>
              <w:t>% di fatturato nella PA</w:t>
            </w:r>
          </w:p>
        </w:tc>
      </w:tr>
      <w:tr w:rsidR="00DD36A9" w14:paraId="6D59EDBA" w14:textId="77777777" w:rsidTr="00D10582">
        <w:tc>
          <w:tcPr>
            <w:tcW w:w="1903" w:type="pct"/>
            <w:shd w:val="clear" w:color="auto" w:fill="auto"/>
          </w:tcPr>
          <w:p w14:paraId="1A8F4A49" w14:textId="77777777" w:rsidR="00DD36A9" w:rsidRDefault="00DD36A9" w:rsidP="00D10582">
            <w:pPr>
              <w:pStyle w:val="Paragrafoelenco"/>
              <w:ind w:left="0"/>
              <w:jc w:val="both"/>
              <w:rPr>
                <w:rFonts w:asciiTheme="minorHAnsi" w:hAnsiTheme="minorHAnsi" w:cs="Arial"/>
                <w:bCs/>
                <w:sz w:val="20"/>
                <w:szCs w:val="20"/>
              </w:rPr>
            </w:pPr>
          </w:p>
        </w:tc>
        <w:tc>
          <w:tcPr>
            <w:tcW w:w="1671" w:type="pct"/>
          </w:tcPr>
          <w:p w14:paraId="0621A0F9" w14:textId="77777777" w:rsidR="00DD36A9" w:rsidRDefault="00DD36A9" w:rsidP="00D10582">
            <w:pPr>
              <w:pStyle w:val="Paragrafoelenco"/>
              <w:ind w:left="0"/>
              <w:jc w:val="both"/>
              <w:rPr>
                <w:rFonts w:asciiTheme="minorHAnsi" w:hAnsiTheme="minorHAnsi" w:cs="Arial"/>
                <w:bCs/>
                <w:sz w:val="20"/>
                <w:szCs w:val="20"/>
              </w:rPr>
            </w:pPr>
          </w:p>
        </w:tc>
        <w:tc>
          <w:tcPr>
            <w:tcW w:w="1426" w:type="pct"/>
          </w:tcPr>
          <w:p w14:paraId="53292AC0" w14:textId="77777777" w:rsidR="00DD36A9" w:rsidRDefault="00DD36A9" w:rsidP="00D10582">
            <w:pPr>
              <w:pStyle w:val="Paragrafoelenco"/>
              <w:ind w:left="0"/>
              <w:jc w:val="both"/>
              <w:rPr>
                <w:rFonts w:asciiTheme="minorHAnsi" w:hAnsiTheme="minorHAnsi" w:cs="Arial"/>
                <w:bCs/>
                <w:sz w:val="20"/>
                <w:szCs w:val="20"/>
              </w:rPr>
            </w:pPr>
          </w:p>
        </w:tc>
      </w:tr>
      <w:tr w:rsidR="00DD36A9" w14:paraId="68A185C0" w14:textId="77777777" w:rsidTr="00D10582">
        <w:tc>
          <w:tcPr>
            <w:tcW w:w="1903" w:type="pct"/>
            <w:shd w:val="clear" w:color="auto" w:fill="auto"/>
          </w:tcPr>
          <w:p w14:paraId="2E01DA94" w14:textId="77777777" w:rsidR="00DD36A9" w:rsidRDefault="00DD36A9" w:rsidP="00D10582">
            <w:pPr>
              <w:pStyle w:val="Paragrafoelenco"/>
              <w:ind w:left="0"/>
              <w:jc w:val="both"/>
              <w:rPr>
                <w:rFonts w:asciiTheme="minorHAnsi" w:hAnsiTheme="minorHAnsi" w:cs="Arial"/>
                <w:bCs/>
                <w:sz w:val="20"/>
                <w:szCs w:val="20"/>
              </w:rPr>
            </w:pPr>
          </w:p>
        </w:tc>
        <w:tc>
          <w:tcPr>
            <w:tcW w:w="1671" w:type="pct"/>
          </w:tcPr>
          <w:p w14:paraId="182B29B9" w14:textId="77777777" w:rsidR="00DD36A9" w:rsidRDefault="00DD36A9" w:rsidP="00D10582">
            <w:pPr>
              <w:pStyle w:val="Paragrafoelenco"/>
              <w:ind w:left="0"/>
              <w:jc w:val="both"/>
              <w:rPr>
                <w:rFonts w:asciiTheme="minorHAnsi" w:hAnsiTheme="minorHAnsi" w:cs="Arial"/>
                <w:bCs/>
                <w:sz w:val="20"/>
                <w:szCs w:val="20"/>
              </w:rPr>
            </w:pPr>
          </w:p>
        </w:tc>
        <w:tc>
          <w:tcPr>
            <w:tcW w:w="1426" w:type="pct"/>
          </w:tcPr>
          <w:p w14:paraId="4AEC5C66" w14:textId="77777777" w:rsidR="00DD36A9" w:rsidRDefault="00DD36A9" w:rsidP="00D10582">
            <w:pPr>
              <w:pStyle w:val="Paragrafoelenco"/>
              <w:ind w:left="0"/>
              <w:jc w:val="both"/>
              <w:rPr>
                <w:rFonts w:asciiTheme="minorHAnsi" w:hAnsiTheme="minorHAnsi" w:cs="Arial"/>
                <w:bCs/>
                <w:sz w:val="20"/>
                <w:szCs w:val="20"/>
              </w:rPr>
            </w:pPr>
          </w:p>
        </w:tc>
      </w:tr>
      <w:tr w:rsidR="00DD36A9" w14:paraId="2B3177A4" w14:textId="77777777" w:rsidTr="00D10582">
        <w:tc>
          <w:tcPr>
            <w:tcW w:w="1903" w:type="pct"/>
            <w:shd w:val="clear" w:color="auto" w:fill="auto"/>
          </w:tcPr>
          <w:p w14:paraId="179508A5" w14:textId="77777777" w:rsidR="00DD36A9" w:rsidRDefault="00DD36A9" w:rsidP="00D10582">
            <w:pPr>
              <w:pStyle w:val="Paragrafoelenco"/>
              <w:ind w:left="0"/>
              <w:jc w:val="both"/>
              <w:rPr>
                <w:rFonts w:asciiTheme="minorHAnsi" w:hAnsiTheme="minorHAnsi" w:cs="Arial"/>
                <w:bCs/>
                <w:sz w:val="20"/>
                <w:szCs w:val="20"/>
              </w:rPr>
            </w:pPr>
          </w:p>
        </w:tc>
        <w:tc>
          <w:tcPr>
            <w:tcW w:w="1671" w:type="pct"/>
          </w:tcPr>
          <w:p w14:paraId="4B795903" w14:textId="77777777" w:rsidR="00DD36A9" w:rsidRDefault="00DD36A9" w:rsidP="00D10582">
            <w:pPr>
              <w:pStyle w:val="Paragrafoelenco"/>
              <w:ind w:left="0"/>
              <w:jc w:val="both"/>
              <w:rPr>
                <w:rFonts w:asciiTheme="minorHAnsi" w:hAnsiTheme="minorHAnsi" w:cs="Arial"/>
                <w:bCs/>
                <w:sz w:val="20"/>
                <w:szCs w:val="20"/>
              </w:rPr>
            </w:pPr>
          </w:p>
        </w:tc>
        <w:tc>
          <w:tcPr>
            <w:tcW w:w="1426" w:type="pct"/>
          </w:tcPr>
          <w:p w14:paraId="0958B557" w14:textId="77777777" w:rsidR="00DD36A9" w:rsidRDefault="00DD36A9" w:rsidP="00D10582">
            <w:pPr>
              <w:pStyle w:val="Paragrafoelenco"/>
              <w:ind w:left="0"/>
              <w:jc w:val="both"/>
              <w:rPr>
                <w:rFonts w:asciiTheme="minorHAnsi" w:hAnsiTheme="minorHAnsi" w:cs="Arial"/>
                <w:bCs/>
                <w:sz w:val="20"/>
                <w:szCs w:val="20"/>
              </w:rPr>
            </w:pPr>
          </w:p>
        </w:tc>
      </w:tr>
    </w:tbl>
    <w:p w14:paraId="23C7886D" w14:textId="77777777" w:rsidR="00DD36A9" w:rsidRPr="00BD005B" w:rsidRDefault="00DD36A9" w:rsidP="001657C7">
      <w:pPr>
        <w:rPr>
          <w:rFonts w:asciiTheme="minorHAnsi" w:hAnsiTheme="minorHAnsi" w:cstheme="minorHAnsi"/>
          <w:sz w:val="20"/>
          <w:szCs w:val="20"/>
        </w:rPr>
      </w:pPr>
    </w:p>
    <w:p w14:paraId="38C979C4" w14:textId="77777777" w:rsidR="001657C7" w:rsidRPr="0063491A" w:rsidRDefault="001657C7" w:rsidP="001657C7">
      <w:pPr>
        <w:rPr>
          <w:rFonts w:asciiTheme="minorHAnsi" w:hAnsiTheme="minorHAnsi" w:cstheme="minorHAnsi"/>
          <w:sz w:val="20"/>
          <w:szCs w:val="22"/>
        </w:rPr>
      </w:pPr>
      <w:r w:rsidRPr="0063491A">
        <w:rPr>
          <w:rFonts w:asciiTheme="minorHAnsi" w:hAnsiTheme="minorHAnsi" w:cstheme="minorHAnsi"/>
          <w:sz w:val="20"/>
          <w:szCs w:val="22"/>
        </w:rPr>
        <w:t>Eventuali note esplicative:</w:t>
      </w:r>
      <w:r w:rsidRPr="0063491A">
        <w:rPr>
          <w:rFonts w:asciiTheme="minorHAnsi" w:hAnsiTheme="minorHAnsi" w:cstheme="minorHAnsi"/>
        </w:rPr>
        <w:t xml:space="preserve"> </w:t>
      </w:r>
      <w:r w:rsidRPr="0063491A">
        <w:rPr>
          <w:rFonts w:asciiTheme="minorHAnsi" w:hAnsiTheme="minorHAnsi" w:cstheme="minorHAnsi"/>
          <w:sz w:val="20"/>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24512893" w14:textId="77777777" w:rsidR="001657C7" w:rsidRDefault="001657C7" w:rsidP="001657C7">
      <w:pPr>
        <w:ind w:left="284"/>
        <w:jc w:val="both"/>
        <w:rPr>
          <w:rFonts w:asciiTheme="minorHAnsi" w:hAnsiTheme="minorHAnsi" w:cs="Arial"/>
          <w:bCs/>
          <w:color w:val="0070C0"/>
          <w:sz w:val="20"/>
          <w:szCs w:val="20"/>
        </w:rPr>
      </w:pPr>
    </w:p>
    <w:p w14:paraId="588E571C" w14:textId="77777777" w:rsidR="001657C7" w:rsidRDefault="001657C7" w:rsidP="001657C7">
      <w:pPr>
        <w:pStyle w:val="Paragrafoelenco"/>
        <w:numPr>
          <w:ilvl w:val="0"/>
          <w:numId w:val="5"/>
        </w:numPr>
        <w:jc w:val="both"/>
        <w:rPr>
          <w:rFonts w:asciiTheme="minorHAnsi" w:hAnsiTheme="minorHAnsi" w:cs="Arial"/>
          <w:bCs/>
          <w:sz w:val="20"/>
          <w:szCs w:val="20"/>
        </w:rPr>
      </w:pPr>
      <w:r w:rsidRPr="007B528E">
        <w:rPr>
          <w:rFonts w:asciiTheme="minorHAnsi" w:hAnsiTheme="minorHAnsi" w:cs="Arial"/>
          <w:bCs/>
          <w:sz w:val="20"/>
          <w:szCs w:val="20"/>
        </w:rPr>
        <w:t xml:space="preserve">Indicare </w:t>
      </w:r>
      <w:r w:rsidRPr="00ED2EBA">
        <w:rPr>
          <w:rFonts w:asciiTheme="minorHAnsi" w:hAnsiTheme="minorHAnsi" w:cs="Arial"/>
          <w:bCs/>
          <w:sz w:val="20"/>
          <w:szCs w:val="20"/>
        </w:rPr>
        <w:t>i maggiori contratti (se disponibili almeno 3)</w:t>
      </w:r>
      <w:r w:rsidRPr="007B528E">
        <w:rPr>
          <w:rFonts w:asciiTheme="minorHAnsi" w:hAnsiTheme="minorHAnsi" w:cs="Arial"/>
          <w:bCs/>
          <w:sz w:val="20"/>
          <w:szCs w:val="20"/>
        </w:rPr>
        <w:t>,</w:t>
      </w:r>
      <w:r w:rsidR="00B42427">
        <w:rPr>
          <w:rFonts w:asciiTheme="minorHAnsi" w:hAnsiTheme="minorHAnsi" w:cs="Arial"/>
          <w:bCs/>
          <w:sz w:val="20"/>
          <w:szCs w:val="20"/>
        </w:rPr>
        <w:t xml:space="preserve"> in cui siano state eseguite</w:t>
      </w:r>
      <w:r w:rsidR="004018EE">
        <w:rPr>
          <w:rFonts w:asciiTheme="minorHAnsi" w:hAnsiTheme="minorHAnsi" w:cs="Arial"/>
          <w:bCs/>
          <w:sz w:val="20"/>
          <w:szCs w:val="20"/>
        </w:rPr>
        <w:t>,</w:t>
      </w:r>
      <w:r w:rsidR="00B42427">
        <w:rPr>
          <w:rFonts w:asciiTheme="minorHAnsi" w:hAnsiTheme="minorHAnsi" w:cs="Arial"/>
          <w:bCs/>
          <w:sz w:val="20"/>
          <w:szCs w:val="20"/>
        </w:rPr>
        <w:t xml:space="preserve"> </w:t>
      </w:r>
      <w:r>
        <w:rPr>
          <w:rFonts w:asciiTheme="minorHAnsi" w:hAnsiTheme="minorHAnsi" w:cs="Arial"/>
          <w:bCs/>
          <w:sz w:val="20"/>
          <w:szCs w:val="20"/>
        </w:rPr>
        <w:t>nel</w:t>
      </w:r>
      <w:r w:rsidRPr="007B528E">
        <w:rPr>
          <w:rFonts w:asciiTheme="minorHAnsi" w:hAnsiTheme="minorHAnsi" w:cs="Arial"/>
          <w:bCs/>
          <w:sz w:val="20"/>
          <w:szCs w:val="20"/>
        </w:rPr>
        <w:t xml:space="preserve"> mercato italiano</w:t>
      </w:r>
      <w:r>
        <w:rPr>
          <w:rFonts w:asciiTheme="minorHAnsi" w:hAnsiTheme="minorHAnsi" w:cs="Arial"/>
          <w:bCs/>
          <w:sz w:val="20"/>
          <w:szCs w:val="20"/>
        </w:rPr>
        <w:t xml:space="preserve"> </w:t>
      </w:r>
      <w:r w:rsidR="0047086D">
        <w:rPr>
          <w:rFonts w:asciiTheme="minorHAnsi" w:hAnsiTheme="minorHAnsi" w:cs="Arial"/>
          <w:bCs/>
          <w:sz w:val="20"/>
          <w:szCs w:val="20"/>
        </w:rPr>
        <w:t>nel</w:t>
      </w:r>
      <w:r w:rsidRPr="00AE6502">
        <w:rPr>
          <w:rFonts w:asciiTheme="minorHAnsi" w:hAnsiTheme="minorHAnsi" w:cs="Arial"/>
          <w:bCs/>
          <w:sz w:val="20"/>
          <w:szCs w:val="20"/>
        </w:rPr>
        <w:t xml:space="preserve"> triennio </w:t>
      </w:r>
      <w:r w:rsidR="0047086D">
        <w:rPr>
          <w:rFonts w:asciiTheme="minorHAnsi" w:hAnsiTheme="minorHAnsi" w:cs="Arial"/>
          <w:bCs/>
          <w:sz w:val="20"/>
          <w:szCs w:val="20"/>
        </w:rPr>
        <w:t xml:space="preserve">precedente </w:t>
      </w:r>
      <w:r w:rsidRPr="00AE6502">
        <w:rPr>
          <w:rFonts w:asciiTheme="minorHAnsi" w:hAnsiTheme="minorHAnsi" w:cs="Arial"/>
          <w:bCs/>
          <w:sz w:val="20"/>
          <w:szCs w:val="20"/>
        </w:rPr>
        <w:t>alla data di pubblicazione della presente consultazione del mercato</w:t>
      </w:r>
      <w:r w:rsidRPr="007B528E">
        <w:rPr>
          <w:rFonts w:asciiTheme="minorHAnsi" w:hAnsiTheme="minorHAnsi" w:cs="Arial"/>
          <w:bCs/>
          <w:sz w:val="20"/>
          <w:szCs w:val="20"/>
        </w:rPr>
        <w:t>,</w:t>
      </w:r>
      <w:r w:rsidR="008A1591">
        <w:rPr>
          <w:rFonts w:asciiTheme="minorHAnsi" w:hAnsiTheme="minorHAnsi" w:cs="Arial"/>
          <w:bCs/>
          <w:sz w:val="20"/>
          <w:szCs w:val="20"/>
        </w:rPr>
        <w:t xml:space="preserve"> almeno una del</w:t>
      </w:r>
      <w:r w:rsidR="004018EE">
        <w:rPr>
          <w:rFonts w:asciiTheme="minorHAnsi" w:hAnsiTheme="minorHAnsi" w:cs="Arial"/>
          <w:bCs/>
          <w:sz w:val="20"/>
          <w:szCs w:val="20"/>
        </w:rPr>
        <w:t xml:space="preserve">le </w:t>
      </w:r>
      <w:r w:rsidR="00B42427">
        <w:rPr>
          <w:rFonts w:asciiTheme="minorHAnsi" w:hAnsiTheme="minorHAnsi" w:cs="Arial"/>
          <w:bCs/>
          <w:sz w:val="20"/>
          <w:szCs w:val="20"/>
        </w:rPr>
        <w:t>seguenti prestazioni:</w:t>
      </w:r>
      <w:r w:rsidRPr="007B528E">
        <w:rPr>
          <w:rFonts w:asciiTheme="minorHAnsi" w:hAnsiTheme="minorHAnsi" w:cs="Arial"/>
          <w:bCs/>
          <w:sz w:val="20"/>
          <w:szCs w:val="20"/>
        </w:rPr>
        <w:t xml:space="preserve"> </w:t>
      </w:r>
      <w:r w:rsidR="00CB713C">
        <w:rPr>
          <w:rFonts w:asciiTheme="minorHAnsi" w:hAnsiTheme="minorHAnsi" w:cs="Arial"/>
          <w:bCs/>
          <w:sz w:val="20"/>
          <w:szCs w:val="20"/>
        </w:rPr>
        <w:t xml:space="preserve">(i) </w:t>
      </w:r>
      <w:r w:rsidRPr="007B528E">
        <w:rPr>
          <w:rFonts w:asciiTheme="minorHAnsi" w:hAnsiTheme="minorHAnsi" w:cs="Arial"/>
          <w:bCs/>
          <w:sz w:val="20"/>
          <w:szCs w:val="20"/>
        </w:rPr>
        <w:t xml:space="preserve">servizi di </w:t>
      </w:r>
      <w:r w:rsidR="00CB713C">
        <w:rPr>
          <w:rFonts w:asciiTheme="minorHAnsi" w:hAnsiTheme="minorHAnsi" w:cs="Arial"/>
          <w:bCs/>
          <w:sz w:val="20"/>
          <w:szCs w:val="20"/>
        </w:rPr>
        <w:t>progettazione di reti di t</w:t>
      </w:r>
      <w:r w:rsidR="00B75091">
        <w:rPr>
          <w:rFonts w:asciiTheme="minorHAnsi" w:hAnsiTheme="minorHAnsi" w:cs="Arial"/>
          <w:bCs/>
          <w:sz w:val="20"/>
          <w:szCs w:val="20"/>
        </w:rPr>
        <w:t>elecomunicazioni;</w:t>
      </w:r>
      <w:r w:rsidR="00CB713C">
        <w:rPr>
          <w:rFonts w:asciiTheme="minorHAnsi" w:hAnsiTheme="minorHAnsi" w:cs="Arial"/>
          <w:bCs/>
          <w:sz w:val="20"/>
          <w:szCs w:val="20"/>
        </w:rPr>
        <w:t xml:space="preserve"> (ii) servizi di </w:t>
      </w:r>
      <w:r w:rsidRPr="007B528E">
        <w:rPr>
          <w:rFonts w:asciiTheme="minorHAnsi" w:hAnsiTheme="minorHAnsi" w:cs="Arial"/>
          <w:bCs/>
          <w:sz w:val="20"/>
          <w:szCs w:val="20"/>
        </w:rPr>
        <w:t xml:space="preserve">gestione </w:t>
      </w:r>
      <w:r w:rsidR="00CB713C">
        <w:rPr>
          <w:rFonts w:asciiTheme="minorHAnsi" w:hAnsiTheme="minorHAnsi" w:cs="Arial"/>
          <w:bCs/>
          <w:sz w:val="20"/>
          <w:szCs w:val="20"/>
        </w:rPr>
        <w:t xml:space="preserve">/o manutenzione di reti di </w:t>
      </w:r>
      <w:r w:rsidR="00B75091">
        <w:rPr>
          <w:rFonts w:asciiTheme="minorHAnsi" w:hAnsiTheme="minorHAnsi" w:cs="Arial"/>
          <w:bCs/>
          <w:sz w:val="20"/>
          <w:szCs w:val="20"/>
        </w:rPr>
        <w:t xml:space="preserve">trasmissioni dati e (iii) servizi di </w:t>
      </w:r>
      <w:r w:rsidR="00B75091" w:rsidRPr="007B528E">
        <w:rPr>
          <w:rFonts w:asciiTheme="minorHAnsi" w:hAnsiTheme="minorHAnsi" w:cs="Arial"/>
          <w:bCs/>
          <w:sz w:val="20"/>
          <w:szCs w:val="20"/>
        </w:rPr>
        <w:t xml:space="preserve">gestione </w:t>
      </w:r>
      <w:r w:rsidR="00B75091">
        <w:rPr>
          <w:rFonts w:asciiTheme="minorHAnsi" w:hAnsiTheme="minorHAnsi" w:cs="Arial"/>
          <w:bCs/>
          <w:sz w:val="20"/>
          <w:szCs w:val="20"/>
        </w:rPr>
        <w:t>e/o manutenzione di reti di trasmissioni dati di tipo geografico</w:t>
      </w:r>
      <w:r w:rsidR="00B42427">
        <w:rPr>
          <w:rFonts w:asciiTheme="minorHAnsi" w:hAnsiTheme="minorHAnsi" w:cs="Arial"/>
          <w:bCs/>
          <w:sz w:val="20"/>
          <w:szCs w:val="20"/>
        </w:rPr>
        <w:t>. Si chiede di</w:t>
      </w:r>
      <w:r w:rsidR="00CB713C">
        <w:rPr>
          <w:rFonts w:asciiTheme="minorHAnsi" w:hAnsiTheme="minorHAnsi" w:cs="Arial"/>
          <w:bCs/>
          <w:sz w:val="20"/>
          <w:szCs w:val="20"/>
        </w:rPr>
        <w:t xml:space="preserve"> </w:t>
      </w:r>
      <w:r w:rsidR="00B42427">
        <w:rPr>
          <w:rFonts w:asciiTheme="minorHAnsi" w:hAnsiTheme="minorHAnsi" w:cs="Arial"/>
          <w:bCs/>
          <w:sz w:val="20"/>
          <w:szCs w:val="20"/>
        </w:rPr>
        <w:t>indicare</w:t>
      </w:r>
      <w:r>
        <w:rPr>
          <w:rFonts w:asciiTheme="minorHAnsi" w:hAnsiTheme="minorHAnsi" w:cs="Arial"/>
          <w:bCs/>
          <w:sz w:val="20"/>
          <w:szCs w:val="20"/>
        </w:rPr>
        <w:t xml:space="preserve"> per ciascun contratto: </w:t>
      </w:r>
      <w:r w:rsidRPr="00FB1E4D">
        <w:rPr>
          <w:rFonts w:asciiTheme="minorHAnsi" w:hAnsiTheme="minorHAnsi" w:cs="Arial"/>
          <w:bCs/>
          <w:sz w:val="20"/>
          <w:szCs w:val="20"/>
        </w:rPr>
        <w:t>anno di avvio e durata</w:t>
      </w:r>
      <w:r>
        <w:rPr>
          <w:rFonts w:asciiTheme="minorHAnsi" w:hAnsiTheme="minorHAnsi" w:cs="Arial"/>
          <w:bCs/>
          <w:sz w:val="20"/>
          <w:szCs w:val="20"/>
        </w:rPr>
        <w:t>, il cliente finale (laddove p</w:t>
      </w:r>
      <w:r w:rsidR="00CB713C">
        <w:rPr>
          <w:rFonts w:asciiTheme="minorHAnsi" w:hAnsiTheme="minorHAnsi" w:cs="Arial"/>
          <w:bCs/>
          <w:sz w:val="20"/>
          <w:szCs w:val="20"/>
        </w:rPr>
        <w:t>ossibile), il valore economico specifico per ciascuno de</w:t>
      </w:r>
      <w:r>
        <w:rPr>
          <w:rFonts w:asciiTheme="minorHAnsi" w:hAnsiTheme="minorHAnsi" w:cs="Arial"/>
          <w:bCs/>
          <w:sz w:val="20"/>
          <w:szCs w:val="20"/>
        </w:rPr>
        <w:t xml:space="preserve">i </w:t>
      </w:r>
      <w:r w:rsidR="00CB713C">
        <w:rPr>
          <w:rFonts w:asciiTheme="minorHAnsi" w:hAnsiTheme="minorHAnsi" w:cs="Arial"/>
          <w:bCs/>
          <w:sz w:val="20"/>
          <w:szCs w:val="20"/>
        </w:rPr>
        <w:t xml:space="preserve">suddetti </w:t>
      </w:r>
      <w:r>
        <w:rPr>
          <w:rFonts w:asciiTheme="minorHAnsi" w:hAnsiTheme="minorHAnsi" w:cs="Arial"/>
          <w:bCs/>
          <w:sz w:val="20"/>
          <w:szCs w:val="20"/>
        </w:rPr>
        <w:t xml:space="preserve">servizi ed infine </w:t>
      </w:r>
      <w:r w:rsidR="008A1591">
        <w:rPr>
          <w:rFonts w:asciiTheme="minorHAnsi" w:hAnsiTheme="minorHAnsi" w:cs="Arial"/>
          <w:bCs/>
          <w:sz w:val="20"/>
          <w:szCs w:val="20"/>
        </w:rPr>
        <w:t>una breve descrizione dei servizi erogati relativamente alla</w:t>
      </w:r>
      <w:r w:rsidR="00CB713C">
        <w:rPr>
          <w:rFonts w:asciiTheme="minorHAnsi" w:hAnsiTheme="minorHAnsi" w:cs="Arial"/>
          <w:bCs/>
          <w:sz w:val="20"/>
          <w:szCs w:val="20"/>
        </w:rPr>
        <w:t xml:space="preserve"> rete di t</w:t>
      </w:r>
      <w:r w:rsidR="008A1591">
        <w:rPr>
          <w:rFonts w:asciiTheme="minorHAnsi" w:hAnsiTheme="minorHAnsi" w:cs="Arial"/>
          <w:bCs/>
          <w:sz w:val="20"/>
          <w:szCs w:val="20"/>
        </w:rPr>
        <w:t>rasmissione dati</w:t>
      </w:r>
      <w:r>
        <w:rPr>
          <w:rFonts w:asciiTheme="minorHAnsi" w:hAnsiTheme="minorHAnsi" w:cs="Arial"/>
          <w:bCs/>
          <w:sz w:val="20"/>
          <w:szCs w:val="20"/>
        </w:rPr>
        <w:t>.</w:t>
      </w:r>
    </w:p>
    <w:p w14:paraId="67B0A07D" w14:textId="77777777" w:rsidR="001657C7" w:rsidRDefault="00B42427" w:rsidP="00B42427">
      <w:pPr>
        <w:pStyle w:val="Paragrafoelenco"/>
        <w:ind w:left="360"/>
        <w:jc w:val="both"/>
        <w:rPr>
          <w:rFonts w:asciiTheme="minorHAnsi" w:hAnsiTheme="minorHAnsi" w:cs="Arial"/>
          <w:bCs/>
          <w:sz w:val="20"/>
          <w:szCs w:val="20"/>
        </w:rPr>
      </w:pPr>
      <w:r>
        <w:rPr>
          <w:rFonts w:asciiTheme="minorHAnsi" w:hAnsiTheme="minorHAnsi" w:cs="Arial"/>
          <w:bCs/>
          <w:sz w:val="20"/>
          <w:szCs w:val="20"/>
        </w:rPr>
        <w:t>Si precisa che per “eseguite” si intende che siano state eseguite</w:t>
      </w:r>
      <w:r w:rsidRPr="00B42427">
        <w:rPr>
          <w:rFonts w:asciiTheme="minorHAnsi" w:hAnsiTheme="minorHAnsi" w:cs="Arial"/>
          <w:bCs/>
          <w:sz w:val="20"/>
          <w:szCs w:val="20"/>
        </w:rPr>
        <w:t>, dunque, concluse, nell’ambito di detto triennio. La</w:t>
      </w:r>
      <w:r>
        <w:rPr>
          <w:rFonts w:asciiTheme="minorHAnsi" w:hAnsiTheme="minorHAnsi" w:cs="Arial"/>
          <w:bCs/>
          <w:sz w:val="20"/>
          <w:szCs w:val="20"/>
        </w:rPr>
        <w:t xml:space="preserve"> </w:t>
      </w:r>
      <w:r w:rsidRPr="00B42427">
        <w:rPr>
          <w:rFonts w:asciiTheme="minorHAnsi" w:hAnsiTheme="minorHAnsi" w:cs="Arial"/>
          <w:bCs/>
          <w:sz w:val="20"/>
          <w:szCs w:val="20"/>
        </w:rPr>
        <w:t>condizione in questione è soddisfatta quand'anche il contratto, in sé, sia ancora in corso</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657C7" w14:paraId="5B23E8BE" w14:textId="77777777" w:rsidTr="00D10582">
        <w:trPr>
          <w:trHeight w:val="1824"/>
        </w:trPr>
        <w:tc>
          <w:tcPr>
            <w:tcW w:w="8494" w:type="dxa"/>
            <w:shd w:val="clear" w:color="auto" w:fill="F2F2F2" w:themeFill="background1" w:themeFillShade="F2"/>
          </w:tcPr>
          <w:p w14:paraId="7E09DB02" w14:textId="77777777" w:rsidR="001657C7" w:rsidRDefault="001657C7" w:rsidP="00D10582">
            <w:pPr>
              <w:ind w:left="284"/>
              <w:jc w:val="both"/>
              <w:rPr>
                <w:rFonts w:asciiTheme="minorHAnsi" w:hAnsiTheme="minorHAnsi" w:cs="Arial"/>
                <w:bCs/>
                <w:sz w:val="20"/>
                <w:szCs w:val="20"/>
              </w:rPr>
            </w:pPr>
          </w:p>
        </w:tc>
      </w:tr>
    </w:tbl>
    <w:p w14:paraId="0BA4952C" w14:textId="77777777" w:rsidR="00FC094D" w:rsidRDefault="00FC094D" w:rsidP="001657C7">
      <w:pPr>
        <w:jc w:val="both"/>
        <w:rPr>
          <w:rFonts w:asciiTheme="minorHAnsi" w:hAnsiTheme="minorHAnsi" w:cs="Arial"/>
          <w:bCs/>
          <w:sz w:val="20"/>
          <w:szCs w:val="20"/>
        </w:rPr>
      </w:pPr>
    </w:p>
    <w:p w14:paraId="43FB6BC9" w14:textId="6DC84898" w:rsidR="001657C7" w:rsidRDefault="001657C7" w:rsidP="001657C7">
      <w:pPr>
        <w:pStyle w:val="Paragrafoelenco"/>
        <w:numPr>
          <w:ilvl w:val="0"/>
          <w:numId w:val="5"/>
        </w:numPr>
        <w:jc w:val="both"/>
        <w:rPr>
          <w:rFonts w:asciiTheme="minorHAnsi" w:hAnsiTheme="minorHAnsi" w:cs="Arial"/>
          <w:bCs/>
          <w:sz w:val="20"/>
          <w:szCs w:val="20"/>
        </w:rPr>
      </w:pPr>
      <w:r w:rsidRPr="00DF76E9">
        <w:rPr>
          <w:rFonts w:asciiTheme="minorHAnsi" w:hAnsiTheme="minorHAnsi" w:cs="Arial"/>
          <w:bCs/>
          <w:sz w:val="20"/>
          <w:szCs w:val="20"/>
        </w:rPr>
        <w:t xml:space="preserve">Indicare </w:t>
      </w:r>
      <w:r>
        <w:rPr>
          <w:rFonts w:asciiTheme="minorHAnsi" w:hAnsiTheme="minorHAnsi" w:cs="Arial"/>
          <w:bCs/>
          <w:sz w:val="20"/>
          <w:szCs w:val="20"/>
        </w:rPr>
        <w:t>le certificazioni aziendali</w:t>
      </w:r>
      <w:r w:rsidR="00E42A88">
        <w:rPr>
          <w:rFonts w:asciiTheme="minorHAnsi" w:hAnsiTheme="minorHAnsi" w:cs="Arial"/>
          <w:bCs/>
          <w:sz w:val="20"/>
          <w:szCs w:val="20"/>
        </w:rPr>
        <w:t xml:space="preserve"> possedute</w:t>
      </w:r>
      <w:r>
        <w:rPr>
          <w:rFonts w:asciiTheme="minorHAnsi" w:hAnsiTheme="minorHAnsi" w:cs="Arial"/>
          <w:bCs/>
          <w:sz w:val="20"/>
          <w:szCs w:val="20"/>
        </w:rPr>
        <w:t xml:space="preserve">, </w:t>
      </w:r>
      <w:r w:rsidRPr="00B63411">
        <w:rPr>
          <w:rFonts w:asciiTheme="minorHAnsi" w:hAnsiTheme="minorHAnsi" w:cs="Arial"/>
          <w:bCs/>
          <w:sz w:val="20"/>
          <w:szCs w:val="20"/>
        </w:rPr>
        <w:t>rilasciate da Organismi Nazionali/Internazionali/Società/Terze Parti (es. ISO)</w:t>
      </w:r>
      <w:r>
        <w:rPr>
          <w:rFonts w:asciiTheme="minorHAnsi" w:hAnsiTheme="minorHAnsi" w:cs="Arial"/>
          <w:bCs/>
          <w:sz w:val="20"/>
          <w:szCs w:val="20"/>
        </w:rPr>
        <w:t>, attinenti ai servizi oggetto dell’iniziativa specificando per ciascuna di esse:</w:t>
      </w:r>
    </w:p>
    <w:p w14:paraId="1F62DDB5" w14:textId="77777777" w:rsidR="001657C7" w:rsidRPr="00DF76E9" w:rsidRDefault="001657C7" w:rsidP="001657C7">
      <w:pPr>
        <w:pStyle w:val="Paragrafoelenco"/>
        <w:numPr>
          <w:ilvl w:val="0"/>
          <w:numId w:val="7"/>
        </w:numPr>
        <w:jc w:val="both"/>
        <w:rPr>
          <w:rFonts w:asciiTheme="minorHAnsi" w:hAnsiTheme="minorHAnsi" w:cs="Arial"/>
          <w:bCs/>
          <w:sz w:val="20"/>
          <w:szCs w:val="20"/>
        </w:rPr>
      </w:pPr>
      <w:r>
        <w:rPr>
          <w:rFonts w:asciiTheme="minorHAnsi" w:hAnsiTheme="minorHAnsi" w:cs="Arial"/>
          <w:bCs/>
          <w:sz w:val="20"/>
          <w:szCs w:val="20"/>
        </w:rPr>
        <w:t>campo di applicazione</w:t>
      </w:r>
      <w:r w:rsidRPr="00DF76E9">
        <w:rPr>
          <w:rFonts w:asciiTheme="minorHAnsi" w:hAnsiTheme="minorHAnsi" w:cs="Arial"/>
          <w:bCs/>
          <w:sz w:val="20"/>
          <w:szCs w:val="20"/>
        </w:rPr>
        <w:t xml:space="preserve"> </w:t>
      </w:r>
    </w:p>
    <w:p w14:paraId="2EE01A82" w14:textId="77777777" w:rsidR="001657C7" w:rsidRPr="00DF76E9" w:rsidRDefault="001657C7" w:rsidP="001657C7">
      <w:pPr>
        <w:pStyle w:val="Paragrafoelenco"/>
        <w:numPr>
          <w:ilvl w:val="0"/>
          <w:numId w:val="7"/>
        </w:numPr>
        <w:jc w:val="both"/>
        <w:rPr>
          <w:rFonts w:asciiTheme="minorHAnsi" w:hAnsiTheme="minorHAnsi" w:cs="Arial"/>
          <w:bCs/>
          <w:sz w:val="20"/>
          <w:szCs w:val="20"/>
        </w:rPr>
      </w:pPr>
      <w:r w:rsidRPr="00DF76E9">
        <w:rPr>
          <w:rFonts w:asciiTheme="minorHAnsi" w:hAnsiTheme="minorHAnsi" w:cs="Arial"/>
          <w:bCs/>
          <w:sz w:val="20"/>
          <w:szCs w:val="20"/>
        </w:rPr>
        <w:t xml:space="preserve">eventuale settore (ad es. nel caso della ISO 9001 un settore potrebbe essere EA33) </w:t>
      </w:r>
    </w:p>
    <w:p w14:paraId="6665B814" w14:textId="77777777" w:rsidR="001657C7" w:rsidRPr="00DF76E9" w:rsidRDefault="001657C7" w:rsidP="001657C7">
      <w:pPr>
        <w:pStyle w:val="Paragrafoelenco"/>
        <w:numPr>
          <w:ilvl w:val="0"/>
          <w:numId w:val="7"/>
        </w:numPr>
        <w:jc w:val="both"/>
        <w:rPr>
          <w:rFonts w:asciiTheme="minorHAnsi" w:hAnsiTheme="minorHAnsi" w:cs="Arial"/>
          <w:bCs/>
          <w:sz w:val="20"/>
          <w:szCs w:val="20"/>
        </w:rPr>
      </w:pPr>
      <w:r w:rsidRPr="00DF76E9">
        <w:rPr>
          <w:rFonts w:asciiTheme="minorHAnsi" w:hAnsiTheme="minorHAnsi" w:cs="Arial"/>
          <w:bCs/>
          <w:sz w:val="20"/>
          <w:szCs w:val="20"/>
        </w:rPr>
        <w:t xml:space="preserve">l’anno a cui la certificazione si riferisce (ad es. nel caso della ISO 9001 potrebbe essere il 2015).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657C7" w14:paraId="1361AC18" w14:textId="77777777" w:rsidTr="00D10582">
        <w:trPr>
          <w:trHeight w:val="1824"/>
        </w:trPr>
        <w:tc>
          <w:tcPr>
            <w:tcW w:w="8494" w:type="dxa"/>
            <w:shd w:val="clear" w:color="auto" w:fill="F2F2F2" w:themeFill="background1" w:themeFillShade="F2"/>
          </w:tcPr>
          <w:p w14:paraId="6753C2B6" w14:textId="77777777" w:rsidR="001657C7" w:rsidRDefault="001657C7" w:rsidP="00D10582">
            <w:pPr>
              <w:ind w:left="284"/>
              <w:jc w:val="both"/>
              <w:rPr>
                <w:rFonts w:asciiTheme="minorHAnsi" w:hAnsiTheme="minorHAnsi" w:cs="Arial"/>
                <w:bCs/>
                <w:sz w:val="20"/>
                <w:szCs w:val="20"/>
              </w:rPr>
            </w:pPr>
          </w:p>
        </w:tc>
      </w:tr>
    </w:tbl>
    <w:p w14:paraId="2513BE61" w14:textId="77777777" w:rsidR="001657C7" w:rsidRDefault="001657C7" w:rsidP="001657C7">
      <w:pPr>
        <w:ind w:left="284"/>
        <w:jc w:val="both"/>
        <w:rPr>
          <w:rFonts w:asciiTheme="minorHAnsi" w:hAnsiTheme="minorHAnsi" w:cs="Arial"/>
          <w:bCs/>
          <w:color w:val="FF0000"/>
          <w:sz w:val="20"/>
          <w:szCs w:val="20"/>
        </w:rPr>
      </w:pPr>
    </w:p>
    <w:p w14:paraId="017B68C8" w14:textId="7D4EF7C5" w:rsidR="001657C7" w:rsidRPr="001651A2" w:rsidRDefault="001657C7" w:rsidP="001657C7">
      <w:pPr>
        <w:pStyle w:val="Paragrafoelenco"/>
        <w:numPr>
          <w:ilvl w:val="0"/>
          <w:numId w:val="5"/>
        </w:numPr>
        <w:jc w:val="both"/>
        <w:rPr>
          <w:rFonts w:asciiTheme="minorHAnsi" w:hAnsiTheme="minorHAnsi" w:cs="Arial"/>
          <w:bCs/>
          <w:sz w:val="20"/>
          <w:szCs w:val="20"/>
        </w:rPr>
      </w:pPr>
      <w:r w:rsidRPr="001651A2">
        <w:rPr>
          <w:rFonts w:asciiTheme="minorHAnsi" w:hAnsiTheme="minorHAnsi" w:cs="Arial"/>
          <w:bCs/>
          <w:sz w:val="20"/>
          <w:szCs w:val="20"/>
        </w:rPr>
        <w:t xml:space="preserve">Quali certificazioni aziendali, rilasciate da Organismi Nazionali/Internazionali/Società/Terze Parti (es. ISO), ritenete siano necessarie o opzionali per erogare i servizi </w:t>
      </w:r>
      <w:r w:rsidR="00C554D6">
        <w:rPr>
          <w:rFonts w:asciiTheme="minorHAnsi" w:hAnsiTheme="minorHAnsi" w:cs="Arial"/>
          <w:bCs/>
          <w:sz w:val="20"/>
          <w:szCs w:val="20"/>
        </w:rPr>
        <w:t>oggetto dell’iniziativa</w:t>
      </w:r>
      <w:r w:rsidR="00B0711C">
        <w:rPr>
          <w:rFonts w:asciiTheme="minorHAnsi" w:hAnsiTheme="minorHAnsi" w:cs="Arial"/>
          <w:bCs/>
          <w:sz w:val="20"/>
          <w:szCs w:val="20"/>
        </w:rPr>
        <w:t xml:space="preserve">, inclusi </w:t>
      </w:r>
      <w:r w:rsidR="008A7F84">
        <w:rPr>
          <w:rFonts w:asciiTheme="minorHAnsi" w:hAnsiTheme="minorHAnsi" w:cs="Arial"/>
          <w:bCs/>
          <w:sz w:val="20"/>
          <w:szCs w:val="20"/>
        </w:rPr>
        <w:t xml:space="preserve">quelli </w:t>
      </w:r>
      <w:r w:rsidR="00B0711C">
        <w:rPr>
          <w:rFonts w:asciiTheme="minorHAnsi" w:hAnsiTheme="minorHAnsi" w:cs="Arial"/>
          <w:bCs/>
          <w:sz w:val="20"/>
          <w:szCs w:val="20"/>
        </w:rPr>
        <w:t>di cybersicurezza</w:t>
      </w:r>
      <w:r w:rsidRPr="001651A2">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657C7" w14:paraId="2D202A04" w14:textId="77777777" w:rsidTr="00D10582">
        <w:trPr>
          <w:trHeight w:val="1824"/>
        </w:trPr>
        <w:tc>
          <w:tcPr>
            <w:tcW w:w="8494" w:type="dxa"/>
            <w:shd w:val="clear" w:color="auto" w:fill="F2F2F2" w:themeFill="background1" w:themeFillShade="F2"/>
          </w:tcPr>
          <w:p w14:paraId="766F7674" w14:textId="77777777" w:rsidR="001657C7" w:rsidRDefault="001657C7" w:rsidP="00D10582">
            <w:pPr>
              <w:ind w:left="284"/>
              <w:jc w:val="both"/>
              <w:rPr>
                <w:rFonts w:asciiTheme="minorHAnsi" w:hAnsiTheme="minorHAnsi" w:cs="Arial"/>
                <w:bCs/>
                <w:sz w:val="20"/>
                <w:szCs w:val="20"/>
              </w:rPr>
            </w:pPr>
          </w:p>
        </w:tc>
      </w:tr>
    </w:tbl>
    <w:p w14:paraId="45F8B3CB" w14:textId="77777777" w:rsidR="001657C7" w:rsidRDefault="001657C7" w:rsidP="001657C7">
      <w:pPr>
        <w:spacing w:after="120" w:line="276" w:lineRule="auto"/>
        <w:jc w:val="both"/>
        <w:rPr>
          <w:rFonts w:asciiTheme="minorHAnsi" w:hAnsiTheme="minorHAnsi" w:cs="Arial"/>
          <w:bCs/>
          <w:sz w:val="20"/>
          <w:szCs w:val="20"/>
        </w:rPr>
      </w:pPr>
    </w:p>
    <w:p w14:paraId="71165280" w14:textId="77777777" w:rsidR="00E8535A" w:rsidRPr="00B34280" w:rsidRDefault="00E8535A" w:rsidP="00E8535A">
      <w:pPr>
        <w:numPr>
          <w:ilvl w:val="0"/>
          <w:numId w:val="5"/>
        </w:numPr>
        <w:jc w:val="both"/>
        <w:rPr>
          <w:rFonts w:asciiTheme="minorHAnsi" w:hAnsiTheme="minorHAnsi" w:cs="Arial"/>
          <w:bCs/>
          <w:sz w:val="20"/>
          <w:szCs w:val="20"/>
        </w:rPr>
      </w:pPr>
      <w:r w:rsidRPr="00B34280">
        <w:rPr>
          <w:rFonts w:asciiTheme="minorHAnsi" w:hAnsiTheme="minorHAnsi" w:cs="Arial"/>
          <w:bCs/>
          <w:sz w:val="20"/>
          <w:szCs w:val="20"/>
        </w:rPr>
        <w:t xml:space="preserve">In riferimento ai </w:t>
      </w:r>
      <w:r w:rsidR="00B44A05" w:rsidRPr="00B34280">
        <w:rPr>
          <w:rFonts w:asciiTheme="minorHAnsi" w:hAnsiTheme="minorHAnsi" w:cs="Arial"/>
          <w:bCs/>
          <w:sz w:val="20"/>
          <w:szCs w:val="20"/>
        </w:rPr>
        <w:t>componenti</w:t>
      </w:r>
      <w:r w:rsidRPr="00B34280">
        <w:rPr>
          <w:rFonts w:asciiTheme="minorHAnsi" w:hAnsiTheme="minorHAnsi" w:cs="Arial"/>
          <w:bCs/>
          <w:sz w:val="20"/>
          <w:szCs w:val="20"/>
        </w:rPr>
        <w:t>, descritti nella premessa al presente documento, che per brevità nomineremo:</w:t>
      </w:r>
    </w:p>
    <w:p w14:paraId="0067FDF4" w14:textId="77777777" w:rsidR="00E8535A" w:rsidRPr="00B34280" w:rsidRDefault="00B44A05" w:rsidP="00B44A05">
      <w:pPr>
        <w:pStyle w:val="Paragrafoelenco"/>
        <w:numPr>
          <w:ilvl w:val="0"/>
          <w:numId w:val="8"/>
        </w:numPr>
        <w:jc w:val="both"/>
        <w:rPr>
          <w:rFonts w:asciiTheme="minorHAnsi" w:hAnsiTheme="minorHAnsi" w:cs="Arial"/>
          <w:bCs/>
          <w:sz w:val="20"/>
          <w:szCs w:val="20"/>
        </w:rPr>
      </w:pPr>
      <w:r w:rsidRPr="00B34280">
        <w:rPr>
          <w:rFonts w:asciiTheme="minorHAnsi" w:hAnsiTheme="minorHAnsi" w:cs="Arial"/>
          <w:bCs/>
          <w:sz w:val="20"/>
          <w:szCs w:val="20"/>
        </w:rPr>
        <w:t>Cisco Catalyst 6509E</w:t>
      </w:r>
      <w:r w:rsidR="00E8535A" w:rsidRPr="00B34280">
        <w:rPr>
          <w:rFonts w:asciiTheme="minorHAnsi" w:hAnsiTheme="minorHAnsi" w:cs="Arial"/>
          <w:bCs/>
          <w:sz w:val="20"/>
          <w:szCs w:val="20"/>
        </w:rPr>
        <w:t>;</w:t>
      </w:r>
    </w:p>
    <w:p w14:paraId="30861A16" w14:textId="77777777" w:rsidR="00E8535A" w:rsidRPr="00B34280" w:rsidRDefault="00B44A05" w:rsidP="00B44A05">
      <w:pPr>
        <w:pStyle w:val="Paragrafoelenco"/>
        <w:numPr>
          <w:ilvl w:val="0"/>
          <w:numId w:val="8"/>
        </w:numPr>
        <w:jc w:val="both"/>
        <w:rPr>
          <w:rFonts w:asciiTheme="minorHAnsi" w:hAnsiTheme="minorHAnsi" w:cs="Arial"/>
          <w:bCs/>
          <w:sz w:val="20"/>
          <w:szCs w:val="20"/>
        </w:rPr>
      </w:pPr>
      <w:r w:rsidRPr="00B34280">
        <w:rPr>
          <w:rFonts w:asciiTheme="minorHAnsi" w:hAnsiTheme="minorHAnsi" w:cs="Arial"/>
          <w:bCs/>
          <w:sz w:val="20"/>
          <w:szCs w:val="20"/>
        </w:rPr>
        <w:t>FortiGate 1000D</w:t>
      </w:r>
      <w:r w:rsidR="00E8535A" w:rsidRPr="00B34280">
        <w:rPr>
          <w:rFonts w:asciiTheme="minorHAnsi" w:hAnsiTheme="minorHAnsi" w:cs="Arial"/>
          <w:bCs/>
          <w:sz w:val="20"/>
          <w:szCs w:val="20"/>
        </w:rPr>
        <w:t>;</w:t>
      </w:r>
    </w:p>
    <w:p w14:paraId="23A38A6C" w14:textId="77777777" w:rsidR="00E8535A" w:rsidRPr="00B34280" w:rsidRDefault="00B44A05" w:rsidP="00B44A05">
      <w:pPr>
        <w:pStyle w:val="Paragrafoelenco"/>
        <w:numPr>
          <w:ilvl w:val="0"/>
          <w:numId w:val="8"/>
        </w:numPr>
        <w:jc w:val="both"/>
        <w:rPr>
          <w:rFonts w:asciiTheme="minorHAnsi" w:hAnsiTheme="minorHAnsi" w:cs="Arial"/>
          <w:bCs/>
          <w:sz w:val="20"/>
          <w:szCs w:val="20"/>
        </w:rPr>
      </w:pPr>
      <w:r w:rsidRPr="00B34280">
        <w:rPr>
          <w:rFonts w:asciiTheme="minorHAnsi" w:hAnsiTheme="minorHAnsi" w:cs="Arial"/>
          <w:bCs/>
          <w:sz w:val="20"/>
          <w:szCs w:val="20"/>
        </w:rPr>
        <w:t>Dell PowerEdge R430</w:t>
      </w:r>
      <w:r w:rsidR="00E8535A" w:rsidRPr="00B34280">
        <w:rPr>
          <w:rFonts w:asciiTheme="minorHAnsi" w:hAnsiTheme="minorHAnsi" w:cs="Arial"/>
          <w:bCs/>
          <w:sz w:val="20"/>
          <w:szCs w:val="20"/>
        </w:rPr>
        <w:t>;</w:t>
      </w:r>
    </w:p>
    <w:p w14:paraId="54021D96" w14:textId="77777777" w:rsidR="00E8535A" w:rsidRPr="00B34280" w:rsidRDefault="00B44A05" w:rsidP="00B44A05">
      <w:pPr>
        <w:pStyle w:val="Paragrafoelenco"/>
        <w:numPr>
          <w:ilvl w:val="0"/>
          <w:numId w:val="8"/>
        </w:numPr>
        <w:jc w:val="both"/>
        <w:rPr>
          <w:rFonts w:asciiTheme="minorHAnsi" w:hAnsiTheme="minorHAnsi" w:cs="Arial"/>
          <w:bCs/>
          <w:sz w:val="20"/>
          <w:szCs w:val="20"/>
        </w:rPr>
      </w:pPr>
      <w:r w:rsidRPr="00B34280">
        <w:rPr>
          <w:rFonts w:asciiTheme="minorHAnsi" w:hAnsiTheme="minorHAnsi" w:cs="Arial"/>
          <w:bCs/>
          <w:sz w:val="20"/>
          <w:szCs w:val="20"/>
        </w:rPr>
        <w:t>Terminal server CISCO2911/K9</w:t>
      </w:r>
      <w:r w:rsidR="00E8535A" w:rsidRPr="00B34280">
        <w:rPr>
          <w:rFonts w:asciiTheme="minorHAnsi" w:hAnsiTheme="minorHAnsi" w:cs="Arial"/>
          <w:bCs/>
          <w:sz w:val="20"/>
          <w:szCs w:val="20"/>
        </w:rPr>
        <w:t>;</w:t>
      </w:r>
    </w:p>
    <w:p w14:paraId="7035E0DA" w14:textId="77777777" w:rsidR="00E8535A" w:rsidRPr="00B34280" w:rsidRDefault="00B44A05" w:rsidP="00B44A05">
      <w:pPr>
        <w:pStyle w:val="Paragrafoelenco"/>
        <w:numPr>
          <w:ilvl w:val="0"/>
          <w:numId w:val="8"/>
        </w:numPr>
        <w:jc w:val="both"/>
        <w:rPr>
          <w:rFonts w:asciiTheme="minorHAnsi" w:hAnsiTheme="minorHAnsi" w:cs="Arial"/>
          <w:bCs/>
          <w:sz w:val="20"/>
          <w:szCs w:val="20"/>
          <w:lang w:val="en-US"/>
        </w:rPr>
      </w:pPr>
      <w:r w:rsidRPr="00B34280">
        <w:rPr>
          <w:rFonts w:asciiTheme="minorHAnsi" w:hAnsiTheme="minorHAnsi" w:cs="Arial"/>
          <w:bCs/>
          <w:sz w:val="20"/>
          <w:szCs w:val="20"/>
          <w:lang w:val="en-US"/>
        </w:rPr>
        <w:t>Cisco Catalyst WS-C2960X-48TS-L</w:t>
      </w:r>
      <w:r w:rsidR="00E8535A" w:rsidRPr="00B34280">
        <w:rPr>
          <w:rFonts w:asciiTheme="minorHAnsi" w:hAnsiTheme="minorHAnsi" w:cs="Arial"/>
          <w:bCs/>
          <w:sz w:val="20"/>
          <w:szCs w:val="20"/>
          <w:lang w:val="en-US"/>
        </w:rPr>
        <w:t>;</w:t>
      </w:r>
    </w:p>
    <w:p w14:paraId="5DFFF179" w14:textId="77777777" w:rsidR="00B44A05" w:rsidRPr="00B34280" w:rsidRDefault="00B44A05" w:rsidP="00B44A05">
      <w:pPr>
        <w:pStyle w:val="Paragrafoelenco"/>
        <w:numPr>
          <w:ilvl w:val="0"/>
          <w:numId w:val="8"/>
        </w:numPr>
        <w:jc w:val="both"/>
        <w:rPr>
          <w:rFonts w:asciiTheme="minorHAnsi" w:hAnsiTheme="minorHAnsi" w:cs="Arial"/>
          <w:bCs/>
          <w:sz w:val="20"/>
          <w:szCs w:val="20"/>
        </w:rPr>
      </w:pPr>
      <w:r w:rsidRPr="00B34280">
        <w:rPr>
          <w:rFonts w:asciiTheme="minorHAnsi" w:hAnsiTheme="minorHAnsi" w:cs="Arial"/>
          <w:bCs/>
          <w:sz w:val="20"/>
          <w:szCs w:val="20"/>
        </w:rPr>
        <w:t>Sonde fisiche Cisco C891F</w:t>
      </w:r>
      <w:r w:rsidR="007D74D9" w:rsidRPr="00B34280">
        <w:rPr>
          <w:rFonts w:asciiTheme="minorHAnsi" w:hAnsiTheme="minorHAnsi" w:cs="Arial"/>
          <w:bCs/>
          <w:sz w:val="20"/>
          <w:szCs w:val="20"/>
        </w:rPr>
        <w:t>;</w:t>
      </w:r>
    </w:p>
    <w:p w14:paraId="3EDF868C" w14:textId="77777777" w:rsidR="00B44A05" w:rsidRPr="00B34280" w:rsidRDefault="00B44A05" w:rsidP="00B44A05">
      <w:pPr>
        <w:pStyle w:val="Paragrafoelenco"/>
        <w:numPr>
          <w:ilvl w:val="0"/>
          <w:numId w:val="8"/>
        </w:numPr>
        <w:jc w:val="both"/>
        <w:rPr>
          <w:rFonts w:asciiTheme="minorHAnsi" w:hAnsiTheme="minorHAnsi" w:cs="Arial"/>
          <w:bCs/>
          <w:sz w:val="20"/>
          <w:szCs w:val="20"/>
        </w:rPr>
      </w:pPr>
      <w:r w:rsidRPr="00B34280">
        <w:rPr>
          <w:rFonts w:asciiTheme="minorHAnsi" w:hAnsiTheme="minorHAnsi" w:cs="Arial"/>
          <w:bCs/>
          <w:sz w:val="20"/>
          <w:szCs w:val="20"/>
        </w:rPr>
        <w:t>Router connessione Internet Cisco 2911/K9</w:t>
      </w:r>
      <w:r w:rsidR="007D74D9" w:rsidRPr="00B34280">
        <w:rPr>
          <w:rFonts w:asciiTheme="minorHAnsi" w:hAnsiTheme="minorHAnsi" w:cs="Arial"/>
          <w:bCs/>
          <w:sz w:val="20"/>
          <w:szCs w:val="20"/>
        </w:rPr>
        <w:t>;</w:t>
      </w:r>
    </w:p>
    <w:p w14:paraId="20398FAA" w14:textId="77777777" w:rsidR="00E8535A" w:rsidRDefault="00E8535A" w:rsidP="00E8535A">
      <w:pPr>
        <w:ind w:left="360"/>
        <w:jc w:val="both"/>
        <w:rPr>
          <w:rFonts w:asciiTheme="minorHAnsi" w:hAnsiTheme="minorHAnsi" w:cs="Arial"/>
          <w:bCs/>
          <w:sz w:val="20"/>
          <w:szCs w:val="20"/>
        </w:rPr>
      </w:pPr>
      <w:r w:rsidRPr="00B34280">
        <w:rPr>
          <w:rFonts w:asciiTheme="minorHAnsi" w:hAnsiTheme="minorHAnsi" w:cs="Arial"/>
          <w:bCs/>
          <w:sz w:val="20"/>
          <w:szCs w:val="20"/>
        </w:rPr>
        <w:t>sono presenti apparati hardware o software già dichiarati in End Of Support dal produttore o che andranno in End Of Support nei prossimi anni?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535A" w14:paraId="209CE181" w14:textId="77777777" w:rsidTr="00D10582">
        <w:trPr>
          <w:trHeight w:val="1824"/>
        </w:trPr>
        <w:tc>
          <w:tcPr>
            <w:tcW w:w="8494" w:type="dxa"/>
            <w:shd w:val="clear" w:color="auto" w:fill="F2F2F2" w:themeFill="background1" w:themeFillShade="F2"/>
          </w:tcPr>
          <w:p w14:paraId="5B492853" w14:textId="77777777" w:rsidR="00E8535A" w:rsidRDefault="00E8535A" w:rsidP="00D10582">
            <w:pPr>
              <w:ind w:left="284"/>
              <w:jc w:val="both"/>
              <w:rPr>
                <w:rFonts w:asciiTheme="minorHAnsi" w:hAnsiTheme="minorHAnsi" w:cs="Arial"/>
                <w:bCs/>
                <w:sz w:val="20"/>
                <w:szCs w:val="20"/>
              </w:rPr>
            </w:pPr>
          </w:p>
        </w:tc>
      </w:tr>
    </w:tbl>
    <w:p w14:paraId="3D83D42D" w14:textId="77777777" w:rsidR="00A31D33" w:rsidRDefault="00A31D33" w:rsidP="00A31D33">
      <w:pPr>
        <w:jc w:val="both"/>
        <w:rPr>
          <w:rFonts w:asciiTheme="minorHAnsi" w:hAnsiTheme="minorHAnsi" w:cs="Arial"/>
          <w:bCs/>
          <w:sz w:val="20"/>
          <w:szCs w:val="20"/>
        </w:rPr>
      </w:pPr>
    </w:p>
    <w:p w14:paraId="056F92AD" w14:textId="77777777" w:rsidR="00A31D33" w:rsidRDefault="00A31D33" w:rsidP="00F67D09">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Quali ripercussioni avrebbe </w:t>
      </w:r>
      <w:r w:rsidR="00F67D09">
        <w:rPr>
          <w:rFonts w:asciiTheme="minorHAnsi" w:hAnsiTheme="minorHAnsi" w:cs="Arial"/>
          <w:bCs/>
          <w:sz w:val="20"/>
          <w:szCs w:val="20"/>
        </w:rPr>
        <w:t xml:space="preserve">l’End Of Support del produttore </w:t>
      </w:r>
      <w:r>
        <w:rPr>
          <w:rFonts w:asciiTheme="minorHAnsi" w:hAnsiTheme="minorHAnsi" w:cs="Arial"/>
          <w:bCs/>
          <w:sz w:val="20"/>
          <w:szCs w:val="20"/>
        </w:rPr>
        <w:t xml:space="preserve">sull’erogazione dei servizi di gestione e manutenzione </w:t>
      </w:r>
      <w:r w:rsidR="00F67D09">
        <w:rPr>
          <w:rFonts w:asciiTheme="minorHAnsi" w:hAnsiTheme="minorHAnsi" w:cs="Arial"/>
          <w:bCs/>
          <w:sz w:val="20"/>
          <w:szCs w:val="20"/>
        </w:rPr>
        <w:t xml:space="preserve">degli apparati indicati alla domanda numero 8, dal punto di vista ad esempio </w:t>
      </w:r>
      <w:r w:rsidR="00035C37">
        <w:rPr>
          <w:rFonts w:asciiTheme="minorHAnsi" w:hAnsiTheme="minorHAnsi" w:cs="Arial"/>
          <w:bCs/>
          <w:sz w:val="20"/>
          <w:szCs w:val="20"/>
        </w:rPr>
        <w:t xml:space="preserve">del </w:t>
      </w:r>
      <w:r w:rsidR="00035C37">
        <w:rPr>
          <w:rFonts w:asciiTheme="minorHAnsi" w:hAnsiTheme="minorHAnsi" w:cs="Arial"/>
          <w:bCs/>
          <w:sz w:val="20"/>
          <w:szCs w:val="20"/>
        </w:rPr>
        <w:lastRenderedPageBreak/>
        <w:t xml:space="preserve">rispetto degli SLA contrattuali, della </w:t>
      </w:r>
      <w:r w:rsidR="00F67D09">
        <w:rPr>
          <w:rFonts w:asciiTheme="minorHAnsi" w:hAnsiTheme="minorHAnsi" w:cs="Arial"/>
          <w:bCs/>
          <w:sz w:val="20"/>
          <w:szCs w:val="20"/>
        </w:rPr>
        <w:t xml:space="preserve">disponibilità di aggiornamenti firmware, patch di sicurezza, </w:t>
      </w:r>
      <w:r w:rsidR="00AD3651">
        <w:rPr>
          <w:rFonts w:asciiTheme="minorHAnsi" w:hAnsiTheme="minorHAnsi" w:cs="Arial"/>
          <w:bCs/>
          <w:sz w:val="20"/>
          <w:szCs w:val="20"/>
        </w:rPr>
        <w:t xml:space="preserve">scorte, </w:t>
      </w:r>
      <w:r w:rsidR="00F67D09">
        <w:rPr>
          <w:rFonts w:asciiTheme="minorHAnsi" w:hAnsiTheme="minorHAnsi" w:cs="Arial"/>
          <w:bCs/>
          <w:sz w:val="20"/>
          <w:szCs w:val="20"/>
        </w:rPr>
        <w:t xml:space="preserve">parti di ricambio originali, etc.?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67D09" w14:paraId="43A71672" w14:textId="77777777" w:rsidTr="00D10582">
        <w:trPr>
          <w:trHeight w:val="1824"/>
        </w:trPr>
        <w:tc>
          <w:tcPr>
            <w:tcW w:w="8494" w:type="dxa"/>
            <w:shd w:val="clear" w:color="auto" w:fill="F2F2F2" w:themeFill="background1" w:themeFillShade="F2"/>
          </w:tcPr>
          <w:p w14:paraId="245A9F89" w14:textId="77777777" w:rsidR="00F67D09" w:rsidRDefault="00F67D09" w:rsidP="00D10582">
            <w:pPr>
              <w:ind w:left="284"/>
              <w:jc w:val="both"/>
              <w:rPr>
                <w:rFonts w:asciiTheme="minorHAnsi" w:hAnsiTheme="minorHAnsi" w:cs="Arial"/>
                <w:bCs/>
                <w:sz w:val="20"/>
                <w:szCs w:val="20"/>
              </w:rPr>
            </w:pPr>
          </w:p>
        </w:tc>
      </w:tr>
    </w:tbl>
    <w:p w14:paraId="7C14FEC8" w14:textId="77777777" w:rsidR="00F67D09" w:rsidRPr="00F67D09" w:rsidRDefault="00F67D09" w:rsidP="00F67D09">
      <w:pPr>
        <w:jc w:val="both"/>
        <w:rPr>
          <w:rFonts w:asciiTheme="minorHAnsi" w:hAnsiTheme="minorHAnsi" w:cs="Arial"/>
          <w:bCs/>
          <w:sz w:val="20"/>
          <w:szCs w:val="20"/>
        </w:rPr>
      </w:pPr>
    </w:p>
    <w:p w14:paraId="4C7F4A06" w14:textId="77777777" w:rsidR="0033576B" w:rsidRPr="00024394" w:rsidRDefault="00B47D42" w:rsidP="0033576B">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Per erogare il servizio di gestione e </w:t>
      </w:r>
      <w:r w:rsidR="0033576B" w:rsidRPr="00024394">
        <w:rPr>
          <w:rFonts w:asciiTheme="minorHAnsi" w:hAnsiTheme="minorHAnsi" w:cs="Arial"/>
          <w:bCs/>
          <w:sz w:val="20"/>
          <w:szCs w:val="20"/>
        </w:rPr>
        <w:t>manutenz</w:t>
      </w:r>
      <w:r w:rsidR="00024394" w:rsidRPr="00024394">
        <w:rPr>
          <w:rFonts w:asciiTheme="minorHAnsi" w:hAnsiTheme="minorHAnsi" w:cs="Arial"/>
          <w:bCs/>
          <w:sz w:val="20"/>
          <w:szCs w:val="20"/>
        </w:rPr>
        <w:t>ione degli apparati</w:t>
      </w:r>
      <w:r w:rsidR="0033576B" w:rsidRPr="00024394">
        <w:rPr>
          <w:rFonts w:asciiTheme="minorHAnsi" w:hAnsiTheme="minorHAnsi" w:cs="Arial"/>
          <w:bCs/>
          <w:sz w:val="20"/>
          <w:szCs w:val="20"/>
        </w:rPr>
        <w:t>, descritti nella premessa al presente documento, che per brevità nomineremo:</w:t>
      </w:r>
    </w:p>
    <w:p w14:paraId="4A479C53" w14:textId="77777777" w:rsidR="007D74D9" w:rsidRPr="007D74D9" w:rsidRDefault="007D74D9" w:rsidP="007D74D9">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Cisco Catalyst 6509E;</w:t>
      </w:r>
    </w:p>
    <w:p w14:paraId="3844F551" w14:textId="77777777" w:rsidR="007D74D9" w:rsidRPr="007D74D9" w:rsidRDefault="007D74D9" w:rsidP="007D74D9">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FortiGate 1000D;</w:t>
      </w:r>
    </w:p>
    <w:p w14:paraId="4884041C" w14:textId="77777777" w:rsidR="007D74D9" w:rsidRPr="007D74D9" w:rsidRDefault="007D74D9" w:rsidP="007D74D9">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Dell PowerEdge R430;</w:t>
      </w:r>
    </w:p>
    <w:p w14:paraId="0B9E7E4B" w14:textId="77777777" w:rsidR="007D74D9" w:rsidRPr="007D74D9" w:rsidRDefault="007D74D9" w:rsidP="007D74D9">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Terminal server CISCO2911/K9;</w:t>
      </w:r>
    </w:p>
    <w:p w14:paraId="5A5FA7BC" w14:textId="77777777" w:rsidR="007D74D9" w:rsidRPr="00F26552" w:rsidRDefault="007D74D9" w:rsidP="007D74D9">
      <w:pPr>
        <w:pStyle w:val="Paragrafoelenco"/>
        <w:numPr>
          <w:ilvl w:val="0"/>
          <w:numId w:val="8"/>
        </w:numPr>
        <w:jc w:val="both"/>
        <w:rPr>
          <w:rFonts w:asciiTheme="minorHAnsi" w:hAnsiTheme="minorHAnsi" w:cs="Arial"/>
          <w:bCs/>
          <w:sz w:val="20"/>
          <w:szCs w:val="20"/>
          <w:lang w:val="en-US"/>
        </w:rPr>
      </w:pPr>
      <w:r w:rsidRPr="00F26552">
        <w:rPr>
          <w:rFonts w:asciiTheme="minorHAnsi" w:hAnsiTheme="minorHAnsi" w:cs="Arial"/>
          <w:bCs/>
          <w:sz w:val="20"/>
          <w:szCs w:val="20"/>
          <w:lang w:val="en-US"/>
        </w:rPr>
        <w:t>Cisco Catalyst WS-C2960X-48TS-L;</w:t>
      </w:r>
    </w:p>
    <w:p w14:paraId="22B2C2BF" w14:textId="77777777" w:rsidR="007D74D9" w:rsidRPr="007D74D9" w:rsidRDefault="007D74D9" w:rsidP="007D74D9">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Sonde fisiche Cisco C891F;</w:t>
      </w:r>
    </w:p>
    <w:p w14:paraId="3EE5DEFF" w14:textId="77777777" w:rsidR="007D74D9" w:rsidRPr="007D74D9" w:rsidRDefault="007D74D9" w:rsidP="007D74D9">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Router connessione Internet Cisco 2911/K9;</w:t>
      </w:r>
    </w:p>
    <w:p w14:paraId="13A8ACAA" w14:textId="77777777" w:rsidR="0033576B" w:rsidRPr="00024394" w:rsidRDefault="0033576B" w:rsidP="0033576B">
      <w:pPr>
        <w:ind w:left="360"/>
        <w:jc w:val="both"/>
        <w:rPr>
          <w:rFonts w:asciiTheme="minorHAnsi" w:hAnsiTheme="minorHAnsi" w:cs="Arial"/>
          <w:bCs/>
          <w:sz w:val="20"/>
          <w:szCs w:val="20"/>
        </w:rPr>
      </w:pPr>
      <w:r w:rsidRPr="00024394">
        <w:rPr>
          <w:rFonts w:asciiTheme="minorHAnsi" w:hAnsiTheme="minorHAnsi" w:cs="Arial"/>
          <w:bCs/>
          <w:sz w:val="20"/>
          <w:szCs w:val="20"/>
        </w:rPr>
        <w:t>tenendo conto che sar</w:t>
      </w:r>
      <w:r w:rsidR="009826A3">
        <w:rPr>
          <w:rFonts w:asciiTheme="minorHAnsi" w:hAnsiTheme="minorHAnsi" w:cs="Arial"/>
          <w:bCs/>
          <w:sz w:val="20"/>
          <w:szCs w:val="20"/>
        </w:rPr>
        <w:t>anno</w:t>
      </w:r>
      <w:r w:rsidRPr="00024394">
        <w:rPr>
          <w:rFonts w:asciiTheme="minorHAnsi" w:hAnsiTheme="minorHAnsi" w:cs="Arial"/>
          <w:bCs/>
          <w:sz w:val="20"/>
          <w:szCs w:val="20"/>
        </w:rPr>
        <w:t xml:space="preserve"> </w:t>
      </w:r>
      <w:r w:rsidR="00B47D42">
        <w:rPr>
          <w:rFonts w:asciiTheme="minorHAnsi" w:hAnsiTheme="minorHAnsi" w:cs="Arial"/>
          <w:bCs/>
          <w:sz w:val="20"/>
          <w:szCs w:val="20"/>
        </w:rPr>
        <w:t>richiest</w:t>
      </w:r>
      <w:r w:rsidR="009826A3">
        <w:rPr>
          <w:rFonts w:asciiTheme="minorHAnsi" w:hAnsiTheme="minorHAnsi" w:cs="Arial"/>
          <w:bCs/>
          <w:sz w:val="20"/>
          <w:szCs w:val="20"/>
        </w:rPr>
        <w:t>i</w:t>
      </w:r>
      <w:r w:rsidR="00B47D42">
        <w:rPr>
          <w:rFonts w:asciiTheme="minorHAnsi" w:hAnsiTheme="minorHAnsi" w:cs="Arial"/>
          <w:bCs/>
          <w:sz w:val="20"/>
          <w:szCs w:val="20"/>
        </w:rPr>
        <w:t xml:space="preserve"> anche </w:t>
      </w:r>
      <w:r w:rsidR="009826A3" w:rsidRPr="00024394">
        <w:rPr>
          <w:rFonts w:asciiTheme="minorHAnsi" w:hAnsiTheme="minorHAnsi" w:cs="Arial"/>
          <w:bCs/>
          <w:sz w:val="20"/>
          <w:szCs w:val="20"/>
        </w:rPr>
        <w:t>l’</w:t>
      </w:r>
      <w:r w:rsidR="009826A3">
        <w:rPr>
          <w:rFonts w:asciiTheme="minorHAnsi" w:hAnsiTheme="minorHAnsi" w:cs="Arial"/>
          <w:bCs/>
          <w:sz w:val="20"/>
          <w:szCs w:val="20"/>
        </w:rPr>
        <w:t>aggiornamento</w:t>
      </w:r>
      <w:r w:rsidR="009826A3" w:rsidRPr="00024394">
        <w:rPr>
          <w:rFonts w:asciiTheme="minorHAnsi" w:hAnsiTheme="minorHAnsi" w:cs="Arial"/>
          <w:bCs/>
          <w:sz w:val="20"/>
          <w:szCs w:val="20"/>
        </w:rPr>
        <w:t xml:space="preserve"> </w:t>
      </w:r>
      <w:r w:rsidR="009826A3">
        <w:rPr>
          <w:rFonts w:asciiTheme="minorHAnsi" w:hAnsiTheme="minorHAnsi" w:cs="Arial"/>
          <w:bCs/>
          <w:sz w:val="20"/>
          <w:szCs w:val="20"/>
        </w:rPr>
        <w:t>a</w:t>
      </w:r>
      <w:r w:rsidR="009826A3" w:rsidRPr="00024394">
        <w:rPr>
          <w:rFonts w:asciiTheme="minorHAnsi" w:hAnsiTheme="minorHAnsi" w:cs="Arial"/>
          <w:bCs/>
          <w:sz w:val="20"/>
          <w:szCs w:val="20"/>
        </w:rPr>
        <w:t xml:space="preserve"> minor</w:t>
      </w:r>
      <w:r w:rsidR="009826A3">
        <w:rPr>
          <w:rFonts w:asciiTheme="minorHAnsi" w:hAnsiTheme="minorHAnsi" w:cs="Arial"/>
          <w:bCs/>
          <w:sz w:val="20"/>
          <w:szCs w:val="20"/>
        </w:rPr>
        <w:t>/major</w:t>
      </w:r>
      <w:r w:rsidR="009826A3" w:rsidRPr="00024394">
        <w:rPr>
          <w:rFonts w:asciiTheme="minorHAnsi" w:hAnsiTheme="minorHAnsi" w:cs="Arial"/>
          <w:bCs/>
          <w:sz w:val="20"/>
          <w:szCs w:val="20"/>
        </w:rPr>
        <w:t xml:space="preserve"> release del firmware e/o software e/o patch fix di sicurezza</w:t>
      </w:r>
      <w:r w:rsidR="009826A3">
        <w:rPr>
          <w:rFonts w:asciiTheme="minorHAnsi" w:hAnsiTheme="minorHAnsi" w:cs="Arial"/>
          <w:bCs/>
          <w:sz w:val="20"/>
          <w:szCs w:val="20"/>
        </w:rPr>
        <w:t xml:space="preserve"> e </w:t>
      </w:r>
      <w:r w:rsidR="00B47D42">
        <w:rPr>
          <w:rFonts w:asciiTheme="minorHAnsi" w:hAnsiTheme="minorHAnsi" w:cs="Arial"/>
          <w:bCs/>
          <w:sz w:val="20"/>
          <w:szCs w:val="20"/>
        </w:rPr>
        <w:t>la</w:t>
      </w:r>
      <w:r w:rsidRPr="00024394">
        <w:rPr>
          <w:rFonts w:asciiTheme="minorHAnsi" w:hAnsiTheme="minorHAnsi" w:cs="Arial"/>
          <w:bCs/>
          <w:sz w:val="20"/>
          <w:szCs w:val="20"/>
        </w:rPr>
        <w:t xml:space="preserve"> risoluzione di guasti al software che potrebbe c</w:t>
      </w:r>
      <w:r w:rsidR="009826A3">
        <w:rPr>
          <w:rFonts w:asciiTheme="minorHAnsi" w:hAnsiTheme="minorHAnsi" w:cs="Arial"/>
          <w:bCs/>
          <w:sz w:val="20"/>
          <w:szCs w:val="20"/>
        </w:rPr>
        <w:t>omportare la rimozione di bug:</w:t>
      </w:r>
    </w:p>
    <w:p w14:paraId="48F4A8EF" w14:textId="77777777" w:rsidR="0033576B" w:rsidRPr="00024394" w:rsidRDefault="0033576B" w:rsidP="0033576B">
      <w:pPr>
        <w:pStyle w:val="Paragrafoelenco"/>
        <w:numPr>
          <w:ilvl w:val="0"/>
          <w:numId w:val="9"/>
        </w:numPr>
        <w:jc w:val="both"/>
        <w:rPr>
          <w:rFonts w:asciiTheme="minorHAnsi" w:hAnsiTheme="minorHAnsi" w:cs="Arial"/>
          <w:bCs/>
          <w:sz w:val="20"/>
          <w:szCs w:val="20"/>
        </w:rPr>
      </w:pPr>
      <w:r w:rsidRPr="00024394">
        <w:rPr>
          <w:rFonts w:asciiTheme="minorHAnsi" w:hAnsiTheme="minorHAnsi" w:cs="Arial"/>
          <w:bCs/>
          <w:sz w:val="20"/>
          <w:szCs w:val="20"/>
        </w:rPr>
        <w:t xml:space="preserve">è obbligatorio, non obbligatorio, necessario o non necessario essere in possesso di certificazioni aziendali o del personale impiegato nei servizi? Indicare per quali </w:t>
      </w:r>
      <w:r w:rsidR="00024394" w:rsidRPr="00024394">
        <w:rPr>
          <w:rFonts w:asciiTheme="minorHAnsi" w:hAnsiTheme="minorHAnsi" w:cs="Arial"/>
          <w:bCs/>
          <w:sz w:val="20"/>
          <w:szCs w:val="20"/>
        </w:rPr>
        <w:t>apparati</w:t>
      </w:r>
      <w:r w:rsidRPr="00024394">
        <w:rPr>
          <w:rFonts w:asciiTheme="minorHAnsi" w:hAnsiTheme="minorHAnsi" w:cs="Arial"/>
          <w:bCs/>
          <w:sz w:val="20"/>
          <w:szCs w:val="20"/>
        </w:rPr>
        <w:t xml:space="preserve"> sopra riportati è obbligatorio o necessario essere in possesso di tali certificazioni specificando le caratteristiche delle stesse (denominazione, livelli, modalità di ottenimento,…). Nel caso di certificazioni aziendali specificare anche se esistono particolari condizioni e/o limitazioni nella rivendita di servizi;</w:t>
      </w:r>
    </w:p>
    <w:p w14:paraId="6D01B4FC" w14:textId="77777777" w:rsidR="0033576B" w:rsidRPr="00024394" w:rsidRDefault="0033576B" w:rsidP="0033576B">
      <w:pPr>
        <w:pStyle w:val="Paragrafoelenco"/>
        <w:numPr>
          <w:ilvl w:val="0"/>
          <w:numId w:val="9"/>
        </w:numPr>
        <w:jc w:val="both"/>
        <w:rPr>
          <w:rFonts w:asciiTheme="minorHAnsi" w:hAnsiTheme="minorHAnsi" w:cs="Arial"/>
          <w:bCs/>
          <w:sz w:val="20"/>
          <w:szCs w:val="20"/>
        </w:rPr>
      </w:pPr>
      <w:r w:rsidRPr="00024394">
        <w:rPr>
          <w:rFonts w:asciiTheme="minorHAnsi" w:hAnsiTheme="minorHAnsi" w:cs="Arial"/>
          <w:bCs/>
          <w:sz w:val="20"/>
          <w:szCs w:val="20"/>
        </w:rPr>
        <w:t xml:space="preserve">è obbligatorio o meno sottoscrivere un contratto di manutenzione con il produttore? Se sì, indicare per quali </w:t>
      </w:r>
      <w:r w:rsidR="00024394" w:rsidRPr="00024394">
        <w:rPr>
          <w:rFonts w:asciiTheme="minorHAnsi" w:hAnsiTheme="minorHAnsi" w:cs="Arial"/>
          <w:bCs/>
          <w:sz w:val="20"/>
          <w:szCs w:val="20"/>
        </w:rPr>
        <w:t xml:space="preserve">apparati </w:t>
      </w:r>
      <w:r w:rsidRPr="00024394">
        <w:rPr>
          <w:rFonts w:asciiTheme="minorHAnsi" w:hAnsiTheme="minorHAnsi" w:cs="Arial"/>
          <w:bCs/>
          <w:sz w:val="20"/>
          <w:szCs w:val="20"/>
        </w:rPr>
        <w:t>sopra riportati è obbligatorio ed indicare a cosa da diritto tale contratto (es. aggiornamenti di minor</w:t>
      </w:r>
      <w:r w:rsidR="00EF73E5">
        <w:rPr>
          <w:rFonts w:asciiTheme="minorHAnsi" w:hAnsiTheme="minorHAnsi" w:cs="Arial"/>
          <w:bCs/>
          <w:sz w:val="20"/>
          <w:szCs w:val="20"/>
        </w:rPr>
        <w:t>/major</w:t>
      </w:r>
      <w:r w:rsidRPr="00024394">
        <w:rPr>
          <w:rFonts w:asciiTheme="minorHAnsi" w:hAnsiTheme="minorHAnsi" w:cs="Arial"/>
          <w:bCs/>
          <w:sz w:val="20"/>
          <w:szCs w:val="20"/>
        </w:rPr>
        <w:t xml:space="preserve"> release del firmware, patch, l’apertura di ‘case’ per la risoluzione di bug, interventi on site per guasti, </w:t>
      </w:r>
      <w:r w:rsidR="00AD3651">
        <w:rPr>
          <w:rFonts w:asciiTheme="minorHAnsi" w:hAnsiTheme="minorHAnsi" w:cs="Arial"/>
          <w:bCs/>
          <w:sz w:val="20"/>
          <w:szCs w:val="20"/>
        </w:rPr>
        <w:t>scorte,</w:t>
      </w:r>
      <w:r w:rsidRPr="00024394">
        <w:rPr>
          <w:rFonts w:asciiTheme="minorHAnsi" w:hAnsiTheme="minorHAnsi" w:cs="Arial"/>
          <w:bCs/>
          <w:sz w:val="20"/>
          <w:szCs w:val="20"/>
        </w:rPr>
        <w:t xml:space="preserve"> parti di ricambio originali…);</w:t>
      </w:r>
    </w:p>
    <w:p w14:paraId="7589116B" w14:textId="77777777" w:rsidR="0033576B" w:rsidRPr="00024394" w:rsidRDefault="0033576B" w:rsidP="0033576B">
      <w:pPr>
        <w:pStyle w:val="Paragrafoelenco"/>
        <w:numPr>
          <w:ilvl w:val="0"/>
          <w:numId w:val="9"/>
        </w:numPr>
        <w:jc w:val="both"/>
        <w:rPr>
          <w:rFonts w:asciiTheme="minorHAnsi" w:hAnsiTheme="minorHAnsi" w:cs="Arial"/>
          <w:bCs/>
          <w:sz w:val="20"/>
          <w:szCs w:val="20"/>
        </w:rPr>
      </w:pPr>
      <w:r w:rsidRPr="00024394">
        <w:rPr>
          <w:rFonts w:asciiTheme="minorHAnsi" w:hAnsiTheme="minorHAnsi" w:cs="Arial"/>
          <w:bCs/>
          <w:sz w:val="20"/>
          <w:szCs w:val="20"/>
        </w:rPr>
        <w:t xml:space="preserve">per </w:t>
      </w:r>
      <w:r w:rsidR="00024394" w:rsidRPr="00024394">
        <w:rPr>
          <w:rFonts w:asciiTheme="minorHAnsi" w:hAnsiTheme="minorHAnsi" w:cs="Arial"/>
          <w:bCs/>
          <w:sz w:val="20"/>
          <w:szCs w:val="20"/>
        </w:rPr>
        <w:t>gli apparati</w:t>
      </w:r>
      <w:r w:rsidRPr="00024394">
        <w:rPr>
          <w:rFonts w:asciiTheme="minorHAnsi" w:hAnsiTheme="minorHAnsi" w:cs="Arial"/>
          <w:bCs/>
          <w:sz w:val="20"/>
          <w:szCs w:val="20"/>
        </w:rPr>
        <w:t>, per i quali non è obbligatorio sottoscrivere un contratto con il produttore, come effettuereste la manutenzione sulle componenti hardware? Sarebbe sufficiente dotarsi di scorte o parti di ricambio? Oppure, laddove fossero disponibili, seppur non obbligatori, fareste ricorso ai contratti di manutenzione con il produttore?</w:t>
      </w:r>
    </w:p>
    <w:p w14:paraId="266E290A" w14:textId="77777777" w:rsidR="0033576B" w:rsidRDefault="0033576B" w:rsidP="0033576B">
      <w:pPr>
        <w:pStyle w:val="Paragrafoelenco"/>
        <w:numPr>
          <w:ilvl w:val="0"/>
          <w:numId w:val="9"/>
        </w:numPr>
        <w:jc w:val="both"/>
        <w:rPr>
          <w:rFonts w:asciiTheme="minorHAnsi" w:hAnsiTheme="minorHAnsi" w:cs="Arial"/>
          <w:bCs/>
          <w:sz w:val="20"/>
          <w:szCs w:val="20"/>
        </w:rPr>
      </w:pPr>
      <w:r w:rsidRPr="00024394">
        <w:rPr>
          <w:rFonts w:asciiTheme="minorHAnsi" w:hAnsiTheme="minorHAnsi" w:cs="Arial"/>
          <w:bCs/>
          <w:sz w:val="20"/>
          <w:szCs w:val="20"/>
        </w:rPr>
        <w:t xml:space="preserve">per </w:t>
      </w:r>
      <w:r w:rsidR="00024394" w:rsidRPr="00024394">
        <w:rPr>
          <w:rFonts w:asciiTheme="minorHAnsi" w:hAnsiTheme="minorHAnsi" w:cs="Arial"/>
          <w:bCs/>
          <w:sz w:val="20"/>
          <w:szCs w:val="20"/>
        </w:rPr>
        <w:t>gli apparati</w:t>
      </w:r>
      <w:r w:rsidRPr="00024394">
        <w:rPr>
          <w:rFonts w:asciiTheme="minorHAnsi" w:hAnsiTheme="minorHAnsi" w:cs="Arial"/>
          <w:bCs/>
          <w:sz w:val="20"/>
          <w:szCs w:val="20"/>
        </w:rPr>
        <w:t>, per i quali non è obbligatorio sottoscrivere un contratto con il produttore, come avverrebbe la manutenzione sulle componenti software operando in autonomia? Laddove fossero disponibili, seppur non obbligatori, fareste ricorso ai contratti di manutenzione con il produttore?</w:t>
      </w:r>
    </w:p>
    <w:p w14:paraId="6B291F26" w14:textId="77777777" w:rsidR="00024394" w:rsidRPr="00024394" w:rsidRDefault="00024394" w:rsidP="00024394">
      <w:pPr>
        <w:pStyle w:val="Paragrafoelenco"/>
        <w:numPr>
          <w:ilvl w:val="0"/>
          <w:numId w:val="9"/>
        </w:numPr>
        <w:jc w:val="both"/>
        <w:rPr>
          <w:rFonts w:asciiTheme="minorHAnsi" w:hAnsiTheme="minorHAnsi" w:cs="Arial"/>
          <w:bCs/>
          <w:sz w:val="20"/>
          <w:szCs w:val="20"/>
        </w:rPr>
      </w:pPr>
      <w:r w:rsidRPr="00024394">
        <w:rPr>
          <w:rFonts w:asciiTheme="minorHAnsi" w:hAnsiTheme="minorHAnsi" w:cs="Arial"/>
          <w:bCs/>
          <w:sz w:val="20"/>
          <w:szCs w:val="20"/>
        </w:rPr>
        <w:t xml:space="preserve">per gli apparati, per i quali non è obbligatorio sottoscrivere un contratto con il produttore, come </w:t>
      </w:r>
      <w:r>
        <w:rPr>
          <w:rFonts w:asciiTheme="minorHAnsi" w:hAnsiTheme="minorHAnsi" w:cs="Arial"/>
          <w:bCs/>
          <w:sz w:val="20"/>
          <w:szCs w:val="20"/>
        </w:rPr>
        <w:t xml:space="preserve">avverrebbe il reperimento degli aggiornamenti dei firmware e delle patch?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3576B" w14:paraId="56A40894" w14:textId="77777777" w:rsidTr="00D10582">
        <w:trPr>
          <w:trHeight w:val="1824"/>
        </w:trPr>
        <w:tc>
          <w:tcPr>
            <w:tcW w:w="8494" w:type="dxa"/>
            <w:shd w:val="clear" w:color="auto" w:fill="F2F2F2" w:themeFill="background1" w:themeFillShade="F2"/>
          </w:tcPr>
          <w:p w14:paraId="239CEFB0" w14:textId="77777777" w:rsidR="0033576B" w:rsidRDefault="0033576B" w:rsidP="00D10582">
            <w:pPr>
              <w:ind w:left="284"/>
              <w:jc w:val="both"/>
              <w:rPr>
                <w:rFonts w:asciiTheme="minorHAnsi" w:hAnsiTheme="minorHAnsi" w:cs="Arial"/>
                <w:bCs/>
                <w:sz w:val="20"/>
                <w:szCs w:val="20"/>
              </w:rPr>
            </w:pPr>
          </w:p>
        </w:tc>
      </w:tr>
    </w:tbl>
    <w:p w14:paraId="6DEA0734" w14:textId="77777777" w:rsidR="0033576B" w:rsidRDefault="0033576B" w:rsidP="0033576B">
      <w:pPr>
        <w:spacing w:after="120" w:line="276" w:lineRule="auto"/>
        <w:jc w:val="both"/>
        <w:rPr>
          <w:rFonts w:asciiTheme="minorHAnsi" w:hAnsiTheme="minorHAnsi" w:cs="Arial"/>
          <w:bCs/>
          <w:sz w:val="20"/>
          <w:szCs w:val="20"/>
        </w:rPr>
      </w:pPr>
    </w:p>
    <w:p w14:paraId="4623563E" w14:textId="1C9ACE64" w:rsidR="007764BE" w:rsidRPr="00024394" w:rsidRDefault="004119FC" w:rsidP="007764BE">
      <w:pPr>
        <w:numPr>
          <w:ilvl w:val="0"/>
          <w:numId w:val="5"/>
        </w:numPr>
        <w:jc w:val="both"/>
        <w:rPr>
          <w:rFonts w:asciiTheme="minorHAnsi" w:hAnsiTheme="minorHAnsi" w:cs="Arial"/>
          <w:bCs/>
          <w:sz w:val="20"/>
          <w:szCs w:val="20"/>
        </w:rPr>
      </w:pPr>
      <w:r>
        <w:rPr>
          <w:rFonts w:asciiTheme="minorHAnsi" w:hAnsiTheme="minorHAnsi" w:cs="Arial"/>
          <w:bCs/>
          <w:sz w:val="20"/>
          <w:szCs w:val="20"/>
        </w:rPr>
        <w:lastRenderedPageBreak/>
        <w:t xml:space="preserve">In considerazione  </w:t>
      </w:r>
      <w:r w:rsidR="00D54D2A">
        <w:rPr>
          <w:rFonts w:asciiTheme="minorHAnsi" w:hAnsiTheme="minorHAnsi" w:cs="Arial"/>
          <w:bCs/>
          <w:sz w:val="20"/>
          <w:szCs w:val="20"/>
        </w:rPr>
        <w:t xml:space="preserve">della </w:t>
      </w:r>
      <w:r>
        <w:rPr>
          <w:rFonts w:asciiTheme="minorHAnsi" w:hAnsiTheme="minorHAnsi" w:cs="Arial"/>
          <w:bCs/>
          <w:sz w:val="20"/>
          <w:szCs w:val="20"/>
        </w:rPr>
        <w:t>richiesta di evoluzione dell’infrastruttura QXN, s</w:t>
      </w:r>
      <w:r w:rsidR="00B43484">
        <w:rPr>
          <w:rFonts w:asciiTheme="minorHAnsi" w:hAnsiTheme="minorHAnsi" w:cs="Arial"/>
          <w:bCs/>
          <w:sz w:val="20"/>
          <w:szCs w:val="20"/>
        </w:rPr>
        <w:t>i chiede di indicare i modelli di apparati</w:t>
      </w:r>
      <w:r>
        <w:rPr>
          <w:rFonts w:asciiTheme="minorHAnsi" w:hAnsiTheme="minorHAnsi" w:cs="Arial"/>
          <w:bCs/>
          <w:sz w:val="20"/>
          <w:szCs w:val="20"/>
        </w:rPr>
        <w:t xml:space="preserve"> più recenti</w:t>
      </w:r>
      <w:r w:rsidR="00B43484">
        <w:rPr>
          <w:rFonts w:asciiTheme="minorHAnsi" w:hAnsiTheme="minorHAnsi" w:cs="Arial"/>
          <w:bCs/>
          <w:sz w:val="20"/>
          <w:szCs w:val="20"/>
        </w:rPr>
        <w:t xml:space="preserve"> ad oggi disponibili sul mercato</w:t>
      </w:r>
      <w:r w:rsidR="00BE14F8">
        <w:rPr>
          <w:rFonts w:asciiTheme="minorHAnsi" w:hAnsiTheme="minorHAnsi" w:cs="Arial"/>
          <w:bCs/>
          <w:sz w:val="20"/>
          <w:szCs w:val="20"/>
        </w:rPr>
        <w:t xml:space="preserve"> e commercializzabili</w:t>
      </w:r>
      <w:r w:rsidR="00B43484">
        <w:rPr>
          <w:rFonts w:asciiTheme="minorHAnsi" w:hAnsiTheme="minorHAnsi" w:cs="Arial"/>
          <w:bCs/>
          <w:sz w:val="20"/>
          <w:szCs w:val="20"/>
        </w:rPr>
        <w:t xml:space="preserve"> </w:t>
      </w:r>
      <w:r>
        <w:rPr>
          <w:rFonts w:asciiTheme="minorHAnsi" w:hAnsiTheme="minorHAnsi" w:cs="Arial"/>
          <w:bCs/>
          <w:sz w:val="20"/>
          <w:szCs w:val="20"/>
        </w:rPr>
        <w:t>(</w:t>
      </w:r>
      <w:r w:rsidR="00B43484">
        <w:rPr>
          <w:rFonts w:asciiTheme="minorHAnsi" w:hAnsiTheme="minorHAnsi" w:cs="Arial"/>
          <w:bCs/>
          <w:sz w:val="20"/>
          <w:szCs w:val="20"/>
        </w:rPr>
        <w:t>e non in end of support</w:t>
      </w:r>
      <w:r>
        <w:rPr>
          <w:rFonts w:asciiTheme="minorHAnsi" w:hAnsiTheme="minorHAnsi" w:cs="Arial"/>
          <w:bCs/>
          <w:sz w:val="20"/>
          <w:szCs w:val="20"/>
        </w:rPr>
        <w:t>)</w:t>
      </w:r>
      <w:r w:rsidR="00B43484">
        <w:rPr>
          <w:rFonts w:asciiTheme="minorHAnsi" w:hAnsiTheme="minorHAnsi" w:cs="Arial"/>
          <w:bCs/>
          <w:sz w:val="20"/>
          <w:szCs w:val="20"/>
        </w:rPr>
        <w:t xml:space="preserve"> </w:t>
      </w:r>
      <w:r>
        <w:rPr>
          <w:rFonts w:asciiTheme="minorHAnsi" w:hAnsiTheme="minorHAnsi" w:cs="Arial"/>
          <w:bCs/>
          <w:sz w:val="20"/>
          <w:szCs w:val="20"/>
        </w:rPr>
        <w:t>c</w:t>
      </w:r>
      <w:r w:rsidR="007764BE">
        <w:rPr>
          <w:rFonts w:asciiTheme="minorHAnsi" w:hAnsiTheme="minorHAnsi" w:cs="Arial"/>
          <w:bCs/>
          <w:sz w:val="20"/>
          <w:szCs w:val="20"/>
        </w:rPr>
        <w:t>on caratteristiche funzionali</w:t>
      </w:r>
      <w:r w:rsidR="00436AE5">
        <w:rPr>
          <w:rFonts w:asciiTheme="minorHAnsi" w:hAnsiTheme="minorHAnsi" w:cs="Arial"/>
          <w:bCs/>
          <w:sz w:val="20"/>
          <w:szCs w:val="20"/>
        </w:rPr>
        <w:t xml:space="preserve"> e tecniche (es. protocolli supportati</w:t>
      </w:r>
      <w:r w:rsidR="00BE14F8">
        <w:rPr>
          <w:rFonts w:asciiTheme="minorHAnsi" w:hAnsiTheme="minorHAnsi" w:cs="Arial"/>
          <w:bCs/>
          <w:sz w:val="20"/>
          <w:szCs w:val="20"/>
        </w:rPr>
        <w:t>;</w:t>
      </w:r>
      <w:r>
        <w:rPr>
          <w:rFonts w:asciiTheme="minorHAnsi" w:hAnsiTheme="minorHAnsi" w:cs="Arial"/>
          <w:bCs/>
          <w:sz w:val="20"/>
          <w:szCs w:val="20"/>
        </w:rPr>
        <w:t xml:space="preserve"> </w:t>
      </w:r>
      <w:r w:rsidR="00436AE5">
        <w:rPr>
          <w:rFonts w:asciiTheme="minorHAnsi" w:hAnsiTheme="minorHAnsi" w:cs="Arial"/>
          <w:bCs/>
          <w:sz w:val="20"/>
          <w:szCs w:val="20"/>
        </w:rPr>
        <w:t>perfor</w:t>
      </w:r>
      <w:r w:rsidR="00BE14F8">
        <w:rPr>
          <w:rFonts w:asciiTheme="minorHAnsi" w:hAnsiTheme="minorHAnsi" w:cs="Arial"/>
          <w:bCs/>
          <w:sz w:val="20"/>
          <w:szCs w:val="20"/>
        </w:rPr>
        <w:t>mance;</w:t>
      </w:r>
      <w:r w:rsidR="00436AE5">
        <w:rPr>
          <w:rFonts w:asciiTheme="minorHAnsi" w:hAnsiTheme="minorHAnsi" w:cs="Arial"/>
          <w:bCs/>
          <w:sz w:val="20"/>
          <w:szCs w:val="20"/>
        </w:rPr>
        <w:t xml:space="preserve"> </w:t>
      </w:r>
      <w:r w:rsidR="00C20573">
        <w:rPr>
          <w:rFonts w:asciiTheme="minorHAnsi" w:hAnsiTheme="minorHAnsi" w:cs="Arial"/>
          <w:bCs/>
          <w:sz w:val="20"/>
          <w:szCs w:val="20"/>
        </w:rPr>
        <w:t>tipologia</w:t>
      </w:r>
      <w:r w:rsidR="00BE14F8">
        <w:rPr>
          <w:rFonts w:asciiTheme="minorHAnsi" w:hAnsiTheme="minorHAnsi" w:cs="Arial"/>
          <w:bCs/>
          <w:sz w:val="20"/>
          <w:szCs w:val="20"/>
        </w:rPr>
        <w:t>, velocità</w:t>
      </w:r>
      <w:r w:rsidR="00C20573">
        <w:rPr>
          <w:rFonts w:asciiTheme="minorHAnsi" w:hAnsiTheme="minorHAnsi" w:cs="Arial"/>
          <w:bCs/>
          <w:sz w:val="20"/>
          <w:szCs w:val="20"/>
        </w:rPr>
        <w:t xml:space="preserve"> e numero di porte)</w:t>
      </w:r>
      <w:r w:rsidR="007764BE">
        <w:rPr>
          <w:rFonts w:asciiTheme="minorHAnsi" w:hAnsiTheme="minorHAnsi" w:cs="Arial"/>
          <w:bCs/>
          <w:sz w:val="20"/>
          <w:szCs w:val="20"/>
        </w:rPr>
        <w:t xml:space="preserve"> almeno pari a quelle degli </w:t>
      </w:r>
      <w:r w:rsidR="007764BE" w:rsidRPr="00024394">
        <w:rPr>
          <w:rFonts w:asciiTheme="minorHAnsi" w:hAnsiTheme="minorHAnsi" w:cs="Arial"/>
          <w:bCs/>
          <w:sz w:val="20"/>
          <w:szCs w:val="20"/>
        </w:rPr>
        <w:t>apparati, descritti nella premessa al presente documento, che per brevità nomineremo:</w:t>
      </w:r>
    </w:p>
    <w:p w14:paraId="54B06835" w14:textId="77777777" w:rsidR="007764BE" w:rsidRPr="007D74D9" w:rsidRDefault="007764BE" w:rsidP="007764BE">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Cisco Catalyst 6509E;</w:t>
      </w:r>
    </w:p>
    <w:p w14:paraId="0E9A915F" w14:textId="77777777" w:rsidR="007764BE" w:rsidRPr="007D74D9" w:rsidRDefault="007764BE" w:rsidP="007764BE">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FortiGate 1000D;</w:t>
      </w:r>
    </w:p>
    <w:p w14:paraId="5AC7B45D" w14:textId="77777777" w:rsidR="007764BE" w:rsidRPr="007D74D9" w:rsidRDefault="007764BE" w:rsidP="007764BE">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Dell PowerEdge R430;</w:t>
      </w:r>
    </w:p>
    <w:p w14:paraId="3A5F3F3C" w14:textId="77777777" w:rsidR="007764BE" w:rsidRPr="007D74D9" w:rsidRDefault="007764BE" w:rsidP="007764BE">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Terminal server CISCO2911/K9;</w:t>
      </w:r>
    </w:p>
    <w:p w14:paraId="7309A667" w14:textId="77777777" w:rsidR="007764BE" w:rsidRPr="00F26552" w:rsidRDefault="007764BE" w:rsidP="007764BE">
      <w:pPr>
        <w:pStyle w:val="Paragrafoelenco"/>
        <w:numPr>
          <w:ilvl w:val="0"/>
          <w:numId w:val="8"/>
        </w:numPr>
        <w:jc w:val="both"/>
        <w:rPr>
          <w:rFonts w:asciiTheme="minorHAnsi" w:hAnsiTheme="minorHAnsi" w:cs="Arial"/>
          <w:bCs/>
          <w:sz w:val="20"/>
          <w:szCs w:val="20"/>
          <w:lang w:val="en-US"/>
        </w:rPr>
      </w:pPr>
      <w:r w:rsidRPr="00F26552">
        <w:rPr>
          <w:rFonts w:asciiTheme="minorHAnsi" w:hAnsiTheme="minorHAnsi" w:cs="Arial"/>
          <w:bCs/>
          <w:sz w:val="20"/>
          <w:szCs w:val="20"/>
          <w:lang w:val="en-US"/>
        </w:rPr>
        <w:t>Cisco Catalyst WS-C2960X-48TS-L;</w:t>
      </w:r>
    </w:p>
    <w:p w14:paraId="5441B3CE" w14:textId="77777777" w:rsidR="007764BE" w:rsidRPr="007D74D9" w:rsidRDefault="007764BE" w:rsidP="007764BE">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Sonde fisiche Cisco C891F;</w:t>
      </w:r>
    </w:p>
    <w:p w14:paraId="779BBF5F" w14:textId="77777777" w:rsidR="007764BE" w:rsidRPr="007D74D9" w:rsidRDefault="007764BE" w:rsidP="007764BE">
      <w:pPr>
        <w:pStyle w:val="Paragrafoelenco"/>
        <w:numPr>
          <w:ilvl w:val="0"/>
          <w:numId w:val="8"/>
        </w:numPr>
        <w:jc w:val="both"/>
        <w:rPr>
          <w:rFonts w:asciiTheme="minorHAnsi" w:hAnsiTheme="minorHAnsi" w:cs="Arial"/>
          <w:bCs/>
          <w:sz w:val="20"/>
          <w:szCs w:val="20"/>
        </w:rPr>
      </w:pPr>
      <w:r w:rsidRPr="007D74D9">
        <w:rPr>
          <w:rFonts w:asciiTheme="minorHAnsi" w:hAnsiTheme="minorHAnsi" w:cs="Arial"/>
          <w:bCs/>
          <w:sz w:val="20"/>
          <w:szCs w:val="20"/>
        </w:rPr>
        <w:t>Router connessione Internet Cisco 2911/K9;</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764BE" w14:paraId="659A1D4B" w14:textId="77777777" w:rsidTr="00D10582">
        <w:trPr>
          <w:trHeight w:val="1824"/>
        </w:trPr>
        <w:tc>
          <w:tcPr>
            <w:tcW w:w="8494" w:type="dxa"/>
            <w:shd w:val="clear" w:color="auto" w:fill="F2F2F2" w:themeFill="background1" w:themeFillShade="F2"/>
          </w:tcPr>
          <w:p w14:paraId="2D09A20A" w14:textId="77777777" w:rsidR="007764BE" w:rsidRDefault="007764BE" w:rsidP="00D10582">
            <w:pPr>
              <w:ind w:left="284"/>
              <w:jc w:val="both"/>
              <w:rPr>
                <w:rFonts w:asciiTheme="minorHAnsi" w:hAnsiTheme="minorHAnsi" w:cs="Arial"/>
                <w:bCs/>
                <w:sz w:val="20"/>
                <w:szCs w:val="20"/>
              </w:rPr>
            </w:pPr>
          </w:p>
        </w:tc>
      </w:tr>
    </w:tbl>
    <w:p w14:paraId="6462A0E8" w14:textId="77777777" w:rsidR="007764BE" w:rsidRDefault="007764BE" w:rsidP="00B958E6">
      <w:pPr>
        <w:jc w:val="both"/>
        <w:rPr>
          <w:rFonts w:asciiTheme="minorHAnsi" w:hAnsiTheme="minorHAnsi" w:cs="Arial"/>
          <w:bCs/>
          <w:color w:val="FF0000"/>
          <w:sz w:val="20"/>
          <w:szCs w:val="20"/>
        </w:rPr>
      </w:pPr>
    </w:p>
    <w:p w14:paraId="36C3DC3E" w14:textId="7976E364" w:rsidR="00436AE5" w:rsidRDefault="00436AE5" w:rsidP="004077FD">
      <w:pPr>
        <w:numPr>
          <w:ilvl w:val="0"/>
          <w:numId w:val="5"/>
        </w:numPr>
        <w:jc w:val="both"/>
        <w:rPr>
          <w:rFonts w:asciiTheme="minorHAnsi" w:hAnsiTheme="minorHAnsi" w:cs="Arial"/>
          <w:bCs/>
          <w:sz w:val="20"/>
          <w:szCs w:val="20"/>
        </w:rPr>
      </w:pPr>
      <w:r w:rsidRPr="008D5F2F">
        <w:rPr>
          <w:rFonts w:asciiTheme="minorHAnsi" w:hAnsiTheme="minorHAnsi" w:cs="Arial"/>
          <w:bCs/>
          <w:sz w:val="20"/>
          <w:szCs w:val="20"/>
        </w:rPr>
        <w:t>Relativamente agli apparati indicati in risposta alla domanda numero 11 si chiede di indicare le loro principali caratteristiche funzionali</w:t>
      </w:r>
      <w:r w:rsidR="00C20573" w:rsidRPr="008D5F2F">
        <w:rPr>
          <w:rFonts w:asciiTheme="minorHAnsi" w:hAnsiTheme="minorHAnsi" w:cs="Arial"/>
          <w:bCs/>
          <w:sz w:val="20"/>
          <w:szCs w:val="20"/>
        </w:rPr>
        <w:t xml:space="preserve"> e tecniche</w:t>
      </w:r>
      <w:r w:rsidR="008D5F2F" w:rsidRPr="008D5F2F">
        <w:rPr>
          <w:rFonts w:asciiTheme="minorHAnsi" w:hAnsiTheme="minorHAnsi" w:cs="Arial"/>
          <w:bCs/>
          <w:sz w:val="20"/>
          <w:szCs w:val="20"/>
        </w:rPr>
        <w:t xml:space="preserve"> con particolare riguardo </w:t>
      </w:r>
      <w:r w:rsidR="005C39A8">
        <w:rPr>
          <w:rFonts w:asciiTheme="minorHAnsi" w:hAnsiTheme="minorHAnsi" w:cs="Arial"/>
          <w:bCs/>
          <w:sz w:val="20"/>
          <w:szCs w:val="20"/>
        </w:rPr>
        <w:t>alla</w:t>
      </w:r>
      <w:r w:rsidR="008D5F2F" w:rsidRPr="008D5F2F">
        <w:rPr>
          <w:rFonts w:asciiTheme="minorHAnsi" w:hAnsiTheme="minorHAnsi" w:cs="Arial"/>
          <w:bCs/>
          <w:sz w:val="20"/>
          <w:szCs w:val="20"/>
        </w:rPr>
        <w:t xml:space="preserve"> scalabilità </w:t>
      </w:r>
      <w:r w:rsidR="00922A09">
        <w:rPr>
          <w:rFonts w:asciiTheme="minorHAnsi" w:hAnsiTheme="minorHAnsi" w:cs="Arial"/>
          <w:bCs/>
          <w:sz w:val="20"/>
          <w:szCs w:val="20"/>
        </w:rPr>
        <w:t>e per</w:t>
      </w:r>
      <w:r w:rsidR="0094368D">
        <w:rPr>
          <w:rFonts w:asciiTheme="minorHAnsi" w:hAnsiTheme="minorHAnsi" w:cs="Arial"/>
          <w:bCs/>
          <w:sz w:val="20"/>
          <w:szCs w:val="20"/>
        </w:rPr>
        <w:t>formance</w:t>
      </w:r>
      <w:r w:rsidR="00AD374D">
        <w:rPr>
          <w:rFonts w:asciiTheme="minorHAnsi" w:hAnsiTheme="minorHAnsi" w:cs="Arial"/>
          <w:bCs/>
          <w:sz w:val="20"/>
          <w:szCs w:val="20"/>
        </w:rPr>
        <w:t xml:space="preserve"> </w:t>
      </w:r>
      <w:r w:rsidR="004077FD">
        <w:rPr>
          <w:rFonts w:asciiTheme="minorHAnsi" w:hAnsiTheme="minorHAnsi" w:cs="Arial"/>
          <w:bCs/>
          <w:sz w:val="20"/>
          <w:szCs w:val="20"/>
        </w:rPr>
        <w:t xml:space="preserve">(es. in merito ai Border Router </w:t>
      </w:r>
      <w:r w:rsidR="008D5F2F" w:rsidRPr="008D5F2F">
        <w:rPr>
          <w:rFonts w:asciiTheme="minorHAnsi" w:hAnsiTheme="minorHAnsi" w:cs="Arial"/>
          <w:bCs/>
          <w:sz w:val="20"/>
          <w:szCs w:val="20"/>
        </w:rPr>
        <w:t>in termini di tipologia</w:t>
      </w:r>
      <w:r w:rsidR="00FD5774">
        <w:rPr>
          <w:rFonts w:asciiTheme="minorHAnsi" w:hAnsiTheme="minorHAnsi" w:cs="Arial"/>
          <w:bCs/>
          <w:sz w:val="20"/>
          <w:szCs w:val="20"/>
        </w:rPr>
        <w:t>, velocità</w:t>
      </w:r>
      <w:r w:rsidR="008D5F2F" w:rsidRPr="008D5F2F">
        <w:rPr>
          <w:rFonts w:asciiTheme="minorHAnsi" w:hAnsiTheme="minorHAnsi" w:cs="Arial"/>
          <w:bCs/>
          <w:sz w:val="20"/>
          <w:szCs w:val="20"/>
        </w:rPr>
        <w:t xml:space="preserve"> e numero di porte</w:t>
      </w:r>
      <w:r w:rsidR="004077FD">
        <w:rPr>
          <w:rFonts w:asciiTheme="minorHAnsi" w:hAnsiTheme="minorHAnsi" w:cs="Arial"/>
          <w:bCs/>
          <w:sz w:val="20"/>
          <w:szCs w:val="20"/>
        </w:rPr>
        <w:t>)</w:t>
      </w:r>
      <w:r w:rsidR="00053B17">
        <w:rPr>
          <w:rFonts w:asciiTheme="minorHAnsi" w:hAnsiTheme="minorHAnsi" w:cs="Arial"/>
          <w:bCs/>
          <w:sz w:val="20"/>
          <w:szCs w:val="20"/>
        </w:rPr>
        <w:t xml:space="preserve">, </w:t>
      </w:r>
      <w:r w:rsidR="00E92E77">
        <w:rPr>
          <w:rFonts w:asciiTheme="minorHAnsi" w:hAnsiTheme="minorHAnsi" w:cs="Arial"/>
          <w:bCs/>
          <w:sz w:val="20"/>
          <w:szCs w:val="20"/>
        </w:rPr>
        <w:t>alla resilienza cibernetica</w:t>
      </w:r>
      <w:r w:rsidR="00A93016">
        <w:rPr>
          <w:rFonts w:asciiTheme="minorHAnsi" w:hAnsiTheme="minorHAnsi" w:cs="Arial"/>
          <w:bCs/>
          <w:sz w:val="20"/>
          <w:szCs w:val="20"/>
        </w:rPr>
        <w:t xml:space="preserve"> </w:t>
      </w:r>
      <w:r w:rsidR="004077FD">
        <w:rPr>
          <w:rFonts w:asciiTheme="minorHAnsi" w:hAnsiTheme="minorHAnsi" w:cs="Arial"/>
          <w:bCs/>
          <w:sz w:val="20"/>
          <w:szCs w:val="20"/>
        </w:rPr>
        <w:t xml:space="preserve">(es. </w:t>
      </w:r>
      <w:r w:rsidR="00671C57">
        <w:rPr>
          <w:rFonts w:asciiTheme="minorHAnsi" w:hAnsiTheme="minorHAnsi" w:cs="Arial"/>
          <w:bCs/>
          <w:sz w:val="20"/>
          <w:szCs w:val="20"/>
        </w:rPr>
        <w:t xml:space="preserve">gestione degli </w:t>
      </w:r>
      <w:r w:rsidR="00EF3F87">
        <w:rPr>
          <w:rFonts w:asciiTheme="minorHAnsi" w:hAnsiTheme="minorHAnsi" w:cs="Arial"/>
          <w:bCs/>
          <w:sz w:val="20"/>
          <w:szCs w:val="20"/>
        </w:rPr>
        <w:t xml:space="preserve">Indicator </w:t>
      </w:r>
      <w:r w:rsidR="00102BCD">
        <w:rPr>
          <w:rFonts w:asciiTheme="minorHAnsi" w:hAnsiTheme="minorHAnsi" w:cs="Arial"/>
          <w:bCs/>
          <w:sz w:val="20"/>
          <w:szCs w:val="20"/>
        </w:rPr>
        <w:t>of Compromise</w:t>
      </w:r>
      <w:r w:rsidR="008662B0">
        <w:rPr>
          <w:rFonts w:asciiTheme="minorHAnsi" w:hAnsiTheme="minorHAnsi" w:cs="Arial"/>
          <w:bCs/>
          <w:sz w:val="20"/>
          <w:szCs w:val="20"/>
        </w:rPr>
        <w:t xml:space="preserve"> e Indicator of </w:t>
      </w:r>
      <w:r w:rsidR="00B57B05">
        <w:rPr>
          <w:rFonts w:asciiTheme="minorHAnsi" w:hAnsiTheme="minorHAnsi" w:cs="Arial"/>
          <w:bCs/>
          <w:sz w:val="20"/>
          <w:szCs w:val="20"/>
        </w:rPr>
        <w:t>Attack</w:t>
      </w:r>
      <w:r w:rsidR="00FC424F">
        <w:rPr>
          <w:rFonts w:asciiTheme="minorHAnsi" w:hAnsiTheme="minorHAnsi" w:cs="Arial"/>
          <w:bCs/>
          <w:sz w:val="20"/>
          <w:szCs w:val="20"/>
        </w:rPr>
        <w:t xml:space="preserve"> al fine di </w:t>
      </w:r>
      <w:r w:rsidR="00442911">
        <w:rPr>
          <w:rFonts w:asciiTheme="minorHAnsi" w:hAnsiTheme="minorHAnsi" w:cs="Arial"/>
          <w:bCs/>
          <w:sz w:val="20"/>
          <w:szCs w:val="20"/>
        </w:rPr>
        <w:t>mi</w:t>
      </w:r>
      <w:r w:rsidR="00DE6436">
        <w:rPr>
          <w:rFonts w:asciiTheme="minorHAnsi" w:hAnsiTheme="minorHAnsi" w:cs="Arial"/>
          <w:bCs/>
          <w:sz w:val="20"/>
          <w:szCs w:val="20"/>
        </w:rPr>
        <w:t>tigare eventi cibernetici.</w:t>
      </w:r>
      <w:r w:rsidR="004077FD">
        <w:rPr>
          <w:rFonts w:asciiTheme="minorHAnsi" w:hAnsiTheme="minorHAnsi" w:cs="Arial"/>
          <w:bCs/>
          <w:sz w:val="20"/>
          <w:szCs w:val="20"/>
        </w:rPr>
        <w:t xml:space="preserve">) </w:t>
      </w:r>
      <w:r w:rsidR="008D5F2F" w:rsidRPr="008D5F2F">
        <w:rPr>
          <w:rFonts w:asciiTheme="minorHAnsi" w:hAnsiTheme="minorHAnsi" w:cs="Arial"/>
          <w:bCs/>
          <w:sz w:val="20"/>
          <w:szCs w:val="20"/>
        </w:rPr>
        <w:t xml:space="preserve">e ai protocolli </w:t>
      </w:r>
      <w:r w:rsidR="008D5F2F">
        <w:rPr>
          <w:rFonts w:asciiTheme="minorHAnsi" w:hAnsiTheme="minorHAnsi" w:cs="Arial"/>
          <w:bCs/>
          <w:sz w:val="20"/>
          <w:szCs w:val="20"/>
        </w:rPr>
        <w:t xml:space="preserve">supportati (es. </w:t>
      </w:r>
      <w:r w:rsidR="00033429">
        <w:rPr>
          <w:rFonts w:asciiTheme="minorHAnsi" w:hAnsiTheme="minorHAnsi" w:cs="Arial"/>
          <w:bCs/>
          <w:sz w:val="20"/>
          <w:szCs w:val="20"/>
        </w:rPr>
        <w:t xml:space="preserve">in merito ai Border Router </w:t>
      </w:r>
      <w:r w:rsidR="00025496">
        <w:rPr>
          <w:rFonts w:asciiTheme="minorHAnsi" w:hAnsiTheme="minorHAnsi" w:cs="Arial"/>
          <w:bCs/>
          <w:sz w:val="20"/>
          <w:szCs w:val="20"/>
        </w:rPr>
        <w:t xml:space="preserve">supporto degli </w:t>
      </w:r>
      <w:r w:rsidR="008D5F2F" w:rsidRPr="008D5F2F">
        <w:rPr>
          <w:rFonts w:asciiTheme="minorHAnsi" w:hAnsiTheme="minorHAnsi" w:cs="Arial"/>
          <w:bCs/>
          <w:sz w:val="20"/>
          <w:szCs w:val="20"/>
        </w:rPr>
        <w:t xml:space="preserve">algoritmi </w:t>
      </w:r>
      <w:r w:rsidR="00AC3867" w:rsidRPr="008D5F2F">
        <w:rPr>
          <w:rFonts w:asciiTheme="minorHAnsi" w:hAnsiTheme="minorHAnsi" w:cs="Arial"/>
          <w:bCs/>
          <w:sz w:val="20"/>
          <w:szCs w:val="20"/>
        </w:rPr>
        <w:t>RFC 5925 e 5926</w:t>
      </w:r>
      <w:r w:rsidR="00AC3867">
        <w:rPr>
          <w:rFonts w:asciiTheme="minorHAnsi" w:hAnsiTheme="minorHAnsi" w:cs="Arial"/>
          <w:bCs/>
          <w:sz w:val="20"/>
          <w:szCs w:val="20"/>
        </w:rPr>
        <w:t xml:space="preserve"> </w:t>
      </w:r>
      <w:r w:rsidR="008D5F2F" w:rsidRPr="008D5F2F">
        <w:rPr>
          <w:rFonts w:asciiTheme="minorHAnsi" w:hAnsiTheme="minorHAnsi" w:cs="Arial"/>
          <w:bCs/>
          <w:sz w:val="20"/>
          <w:szCs w:val="20"/>
        </w:rPr>
        <w:t xml:space="preserve">per l’autenticazione dei pacchetti </w:t>
      </w:r>
      <w:r w:rsidR="00025496">
        <w:rPr>
          <w:rFonts w:asciiTheme="minorHAnsi" w:hAnsiTheme="minorHAnsi" w:cs="Arial"/>
          <w:bCs/>
          <w:sz w:val="20"/>
          <w:szCs w:val="20"/>
        </w:rPr>
        <w:t xml:space="preserve">e </w:t>
      </w:r>
      <w:r w:rsidR="00025496" w:rsidRPr="00025496">
        <w:rPr>
          <w:rFonts w:asciiTheme="minorHAnsi" w:hAnsiTheme="minorHAnsi" w:cs="Arial"/>
          <w:bCs/>
          <w:sz w:val="20"/>
          <w:szCs w:val="20"/>
        </w:rPr>
        <w:t xml:space="preserve">possibilità di applicare selettivamente i due differenti algoritmi alle porte </w:t>
      </w:r>
      <w:r w:rsidR="00025496">
        <w:rPr>
          <w:rFonts w:asciiTheme="minorHAnsi" w:hAnsiTheme="minorHAnsi" w:cs="Arial"/>
          <w:bCs/>
          <w:sz w:val="20"/>
          <w:szCs w:val="20"/>
        </w:rPr>
        <w:t>dell’apparato</w:t>
      </w:r>
      <w:r w:rsidR="008D5F2F" w:rsidRPr="008D5F2F">
        <w:rPr>
          <w:rFonts w:asciiTheme="minorHAnsi" w:hAnsiTheme="minorHAnsi" w:cs="Arial"/>
          <w:bCs/>
          <w:sz w:val="20"/>
          <w:szCs w:val="20"/>
        </w:rPr>
        <w:t>)</w:t>
      </w:r>
      <w:r w:rsidR="008D5F2F">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36AE5" w14:paraId="7794FE42" w14:textId="77777777" w:rsidTr="00436AE5">
        <w:trPr>
          <w:trHeight w:val="1824"/>
        </w:trPr>
        <w:tc>
          <w:tcPr>
            <w:tcW w:w="8494" w:type="dxa"/>
            <w:shd w:val="clear" w:color="auto" w:fill="F2F2F2" w:themeFill="background1" w:themeFillShade="F2"/>
          </w:tcPr>
          <w:p w14:paraId="12E508F3" w14:textId="77777777" w:rsidR="00436AE5" w:rsidRDefault="00436AE5" w:rsidP="00436AE5">
            <w:pPr>
              <w:ind w:left="284"/>
              <w:jc w:val="both"/>
              <w:rPr>
                <w:rFonts w:asciiTheme="minorHAnsi" w:hAnsiTheme="minorHAnsi" w:cs="Arial"/>
                <w:bCs/>
                <w:sz w:val="20"/>
                <w:szCs w:val="20"/>
              </w:rPr>
            </w:pPr>
          </w:p>
        </w:tc>
      </w:tr>
    </w:tbl>
    <w:p w14:paraId="29EB1BB8" w14:textId="77777777" w:rsidR="00436AE5" w:rsidRDefault="00436AE5" w:rsidP="00436AE5">
      <w:pPr>
        <w:jc w:val="both"/>
        <w:rPr>
          <w:rFonts w:asciiTheme="minorHAnsi" w:hAnsiTheme="minorHAnsi" w:cs="Arial"/>
          <w:bCs/>
          <w:color w:val="FF0000"/>
          <w:sz w:val="20"/>
          <w:szCs w:val="20"/>
        </w:rPr>
      </w:pPr>
    </w:p>
    <w:p w14:paraId="3B93317E" w14:textId="77777777" w:rsidR="00436AE5" w:rsidRDefault="00436AE5" w:rsidP="00B958E6">
      <w:pPr>
        <w:jc w:val="both"/>
        <w:rPr>
          <w:rFonts w:asciiTheme="minorHAnsi" w:hAnsiTheme="minorHAnsi" w:cs="Arial"/>
          <w:bCs/>
          <w:color w:val="FF0000"/>
          <w:sz w:val="20"/>
          <w:szCs w:val="20"/>
        </w:rPr>
      </w:pPr>
    </w:p>
    <w:p w14:paraId="18DE8BD6" w14:textId="37DD86CC" w:rsidR="00EA4B18" w:rsidRPr="00EA4B18" w:rsidRDefault="00970726" w:rsidP="00DD72F2">
      <w:pPr>
        <w:numPr>
          <w:ilvl w:val="0"/>
          <w:numId w:val="5"/>
        </w:numPr>
        <w:jc w:val="both"/>
        <w:rPr>
          <w:rFonts w:asciiTheme="minorHAnsi" w:hAnsiTheme="minorHAnsi" w:cs="Arial"/>
          <w:bCs/>
          <w:sz w:val="20"/>
          <w:szCs w:val="20"/>
        </w:rPr>
      </w:pPr>
      <w:r w:rsidRPr="00EA4B18">
        <w:rPr>
          <w:rFonts w:asciiTheme="minorHAnsi" w:hAnsiTheme="minorHAnsi" w:cs="Arial"/>
          <w:bCs/>
          <w:sz w:val="20"/>
          <w:szCs w:val="20"/>
        </w:rPr>
        <w:t xml:space="preserve">In riferimento </w:t>
      </w:r>
      <w:r w:rsidR="002C76D3">
        <w:rPr>
          <w:rFonts w:asciiTheme="minorHAnsi" w:hAnsiTheme="minorHAnsi" w:cs="Arial"/>
          <w:bCs/>
          <w:sz w:val="20"/>
          <w:szCs w:val="20"/>
        </w:rPr>
        <w:t xml:space="preserve">agli apparati di sicurezza </w:t>
      </w:r>
      <w:r w:rsidR="002D2490">
        <w:rPr>
          <w:rFonts w:asciiTheme="minorHAnsi" w:hAnsiTheme="minorHAnsi" w:cs="Arial"/>
          <w:bCs/>
          <w:sz w:val="20"/>
          <w:szCs w:val="20"/>
        </w:rPr>
        <w:t>descritti</w:t>
      </w:r>
      <w:r w:rsidR="002C76D3">
        <w:rPr>
          <w:rFonts w:asciiTheme="minorHAnsi" w:hAnsiTheme="minorHAnsi" w:cs="Arial"/>
          <w:bCs/>
          <w:sz w:val="20"/>
          <w:szCs w:val="20"/>
        </w:rPr>
        <w:t xml:space="preserve"> in premessa</w:t>
      </w:r>
      <w:r w:rsidR="00AD374D">
        <w:rPr>
          <w:rFonts w:asciiTheme="minorHAnsi" w:hAnsiTheme="minorHAnsi" w:cs="Arial"/>
          <w:bCs/>
          <w:sz w:val="20"/>
          <w:szCs w:val="20"/>
        </w:rPr>
        <w:t xml:space="preserve"> </w:t>
      </w:r>
      <w:r w:rsidR="002C76D3">
        <w:rPr>
          <w:rFonts w:asciiTheme="minorHAnsi" w:hAnsiTheme="minorHAnsi" w:cs="Arial"/>
          <w:bCs/>
          <w:sz w:val="20"/>
          <w:szCs w:val="20"/>
        </w:rPr>
        <w:t>(IPS</w:t>
      </w:r>
      <w:r w:rsidR="002D2490">
        <w:rPr>
          <w:rFonts w:asciiTheme="minorHAnsi" w:hAnsiTheme="minorHAnsi" w:cs="Arial"/>
          <w:bCs/>
          <w:sz w:val="20"/>
          <w:szCs w:val="20"/>
        </w:rPr>
        <w:t xml:space="preserve"> o similari,</w:t>
      </w:r>
      <w:r w:rsidR="002C76D3">
        <w:rPr>
          <w:rFonts w:asciiTheme="minorHAnsi" w:hAnsiTheme="minorHAnsi" w:cs="Arial"/>
          <w:bCs/>
          <w:sz w:val="20"/>
          <w:szCs w:val="20"/>
        </w:rPr>
        <w:t xml:space="preserve"> AntiDDoS</w:t>
      </w:r>
      <w:r w:rsidR="002D2490">
        <w:rPr>
          <w:rFonts w:asciiTheme="minorHAnsi" w:hAnsiTheme="minorHAnsi" w:cs="Arial"/>
          <w:bCs/>
          <w:sz w:val="20"/>
          <w:szCs w:val="20"/>
        </w:rPr>
        <w:t>)</w:t>
      </w:r>
      <w:r w:rsidRPr="00EA4B18">
        <w:rPr>
          <w:rFonts w:asciiTheme="minorHAnsi" w:hAnsiTheme="minorHAnsi" w:cs="Arial"/>
          <w:bCs/>
          <w:sz w:val="20"/>
          <w:szCs w:val="20"/>
        </w:rPr>
        <w:t xml:space="preserve"> </w:t>
      </w:r>
      <w:r w:rsidR="00ED459B" w:rsidRPr="00EA4B18">
        <w:rPr>
          <w:rFonts w:asciiTheme="minorHAnsi" w:hAnsiTheme="minorHAnsi" w:cs="Arial"/>
          <w:bCs/>
          <w:sz w:val="20"/>
          <w:szCs w:val="20"/>
        </w:rPr>
        <w:t>si chiede di indicare</w:t>
      </w:r>
      <w:r w:rsidR="00EA4B18" w:rsidRPr="00EA4B18">
        <w:rPr>
          <w:rFonts w:asciiTheme="minorHAnsi" w:hAnsiTheme="minorHAnsi" w:cs="Arial"/>
          <w:bCs/>
          <w:sz w:val="20"/>
          <w:szCs w:val="20"/>
        </w:rPr>
        <w:t>:</w:t>
      </w:r>
    </w:p>
    <w:p w14:paraId="2CA75B26" w14:textId="77777777" w:rsidR="00DD72F2" w:rsidRPr="00EA4B18" w:rsidRDefault="00ED459B" w:rsidP="00EA4B18">
      <w:pPr>
        <w:pStyle w:val="Paragrafoelenco"/>
        <w:numPr>
          <w:ilvl w:val="0"/>
          <w:numId w:val="17"/>
        </w:numPr>
        <w:jc w:val="both"/>
        <w:rPr>
          <w:rFonts w:asciiTheme="minorHAnsi" w:hAnsiTheme="minorHAnsi" w:cs="Arial"/>
          <w:bCs/>
          <w:sz w:val="20"/>
          <w:szCs w:val="20"/>
        </w:rPr>
      </w:pPr>
      <w:r w:rsidRPr="00EA4B18">
        <w:rPr>
          <w:rFonts w:asciiTheme="minorHAnsi" w:hAnsiTheme="minorHAnsi" w:cs="Arial"/>
          <w:bCs/>
          <w:sz w:val="20"/>
          <w:szCs w:val="20"/>
        </w:rPr>
        <w:t>le soluzioni presenti nella vostra offert</w:t>
      </w:r>
      <w:r w:rsidR="002A0BA5" w:rsidRPr="00EA4B18">
        <w:rPr>
          <w:rFonts w:asciiTheme="minorHAnsi" w:hAnsiTheme="minorHAnsi" w:cs="Arial"/>
          <w:bCs/>
          <w:sz w:val="20"/>
          <w:szCs w:val="20"/>
        </w:rPr>
        <w:t>a</w:t>
      </w:r>
      <w:r w:rsidR="00EA4B18" w:rsidRPr="00EA4B18">
        <w:rPr>
          <w:rFonts w:asciiTheme="minorHAnsi" w:hAnsiTheme="minorHAnsi" w:cs="Arial"/>
          <w:bCs/>
          <w:sz w:val="20"/>
          <w:szCs w:val="20"/>
        </w:rPr>
        <w:t xml:space="preserve"> e le relative caratteristiche principali;</w:t>
      </w:r>
    </w:p>
    <w:p w14:paraId="2B608272" w14:textId="77777777" w:rsidR="00EA4B18" w:rsidRPr="00EA4B18" w:rsidRDefault="00A23E79" w:rsidP="00EA4B18">
      <w:pPr>
        <w:pStyle w:val="Paragrafoelenco"/>
        <w:numPr>
          <w:ilvl w:val="0"/>
          <w:numId w:val="17"/>
        </w:numPr>
        <w:jc w:val="both"/>
        <w:rPr>
          <w:rFonts w:asciiTheme="minorHAnsi" w:hAnsiTheme="minorHAnsi" w:cs="Arial"/>
          <w:bCs/>
          <w:sz w:val="20"/>
          <w:szCs w:val="20"/>
        </w:rPr>
      </w:pPr>
      <w:r w:rsidRPr="009F60B9">
        <w:rPr>
          <w:rFonts w:asciiTheme="minorHAnsi" w:hAnsiTheme="minorHAnsi" w:cs="Arial"/>
          <w:bCs/>
          <w:sz w:val="20"/>
          <w:szCs w:val="20"/>
        </w:rPr>
        <w:t xml:space="preserve">i </w:t>
      </w:r>
      <w:r w:rsidR="009F60B9" w:rsidRPr="009F60B9">
        <w:rPr>
          <w:rFonts w:asciiTheme="minorHAnsi" w:hAnsiTheme="minorHAnsi" w:cs="Arial"/>
          <w:bCs/>
          <w:sz w:val="20"/>
          <w:szCs w:val="20"/>
        </w:rPr>
        <w:t>parametri</w:t>
      </w:r>
      <w:r w:rsidR="009F60B9">
        <w:rPr>
          <w:rFonts w:asciiTheme="minorHAnsi" w:hAnsiTheme="minorHAnsi" w:cs="Arial"/>
          <w:bCs/>
          <w:sz w:val="20"/>
          <w:szCs w:val="20"/>
        </w:rPr>
        <w:t xml:space="preserve"> che determinano</w:t>
      </w:r>
      <w:r w:rsidR="00EA4B18">
        <w:rPr>
          <w:rFonts w:asciiTheme="minorHAnsi" w:hAnsiTheme="minorHAnsi" w:cs="Arial"/>
          <w:bCs/>
          <w:sz w:val="20"/>
          <w:szCs w:val="20"/>
        </w:rPr>
        <w:t xml:space="preserve"> </w:t>
      </w:r>
      <w:r w:rsidR="009F60B9">
        <w:rPr>
          <w:rFonts w:asciiTheme="minorHAnsi" w:hAnsiTheme="minorHAnsi" w:cs="Arial"/>
          <w:bCs/>
          <w:sz w:val="20"/>
          <w:szCs w:val="20"/>
        </w:rPr>
        <w:t>i</w:t>
      </w:r>
      <w:r w:rsidR="00EA4B18">
        <w:rPr>
          <w:rFonts w:asciiTheme="minorHAnsi" w:hAnsiTheme="minorHAnsi" w:cs="Arial"/>
          <w:bCs/>
          <w:sz w:val="20"/>
          <w:szCs w:val="20"/>
        </w:rPr>
        <w:t>l prezzo di vendita della mera fornitura di tali soluzioni.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70726" w14:paraId="2E1D2EBE" w14:textId="77777777" w:rsidTr="007572E9">
        <w:trPr>
          <w:trHeight w:val="1824"/>
        </w:trPr>
        <w:tc>
          <w:tcPr>
            <w:tcW w:w="8494" w:type="dxa"/>
            <w:shd w:val="clear" w:color="auto" w:fill="F2F2F2" w:themeFill="background1" w:themeFillShade="F2"/>
          </w:tcPr>
          <w:p w14:paraId="30790763" w14:textId="77777777" w:rsidR="00970726" w:rsidRDefault="00970726" w:rsidP="007572E9">
            <w:pPr>
              <w:ind w:left="284"/>
              <w:jc w:val="both"/>
              <w:rPr>
                <w:rFonts w:asciiTheme="minorHAnsi" w:hAnsiTheme="minorHAnsi" w:cs="Arial"/>
                <w:bCs/>
                <w:sz w:val="20"/>
                <w:szCs w:val="20"/>
              </w:rPr>
            </w:pPr>
          </w:p>
        </w:tc>
      </w:tr>
    </w:tbl>
    <w:p w14:paraId="3096F755" w14:textId="77777777" w:rsidR="00970726" w:rsidRDefault="00970726" w:rsidP="00970726">
      <w:pPr>
        <w:jc w:val="both"/>
        <w:rPr>
          <w:rFonts w:asciiTheme="minorHAnsi" w:hAnsiTheme="minorHAnsi" w:cs="Arial"/>
          <w:bCs/>
          <w:color w:val="FF0000"/>
          <w:sz w:val="20"/>
          <w:szCs w:val="20"/>
        </w:rPr>
      </w:pPr>
    </w:p>
    <w:p w14:paraId="2A9B3639" w14:textId="77777777" w:rsidR="00BB3CE7" w:rsidRPr="0056001C" w:rsidRDefault="00BB3CE7" w:rsidP="00BB3CE7">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Relativamente </w:t>
      </w:r>
      <w:r w:rsidRPr="0056001C">
        <w:rPr>
          <w:rFonts w:asciiTheme="minorHAnsi" w:hAnsiTheme="minorHAnsi" w:cs="Arial"/>
          <w:bCs/>
          <w:sz w:val="20"/>
          <w:szCs w:val="20"/>
        </w:rPr>
        <w:t>all’installazione e configurazione di ciascun</w:t>
      </w:r>
      <w:r>
        <w:rPr>
          <w:rFonts w:asciiTheme="minorHAnsi" w:hAnsiTheme="minorHAnsi" w:cs="Arial"/>
          <w:bCs/>
          <w:sz w:val="20"/>
          <w:szCs w:val="20"/>
        </w:rPr>
        <w:t xml:space="preserve"> apparato indicato nelle risposte alle domande numero 11 e 13</w:t>
      </w:r>
      <w:r w:rsidRPr="0056001C">
        <w:rPr>
          <w:rFonts w:asciiTheme="minorHAnsi" w:hAnsiTheme="minorHAnsi" w:cs="Arial"/>
          <w:bCs/>
          <w:sz w:val="20"/>
          <w:szCs w:val="20"/>
        </w:rPr>
        <w:t xml:space="preserve">, in base alle vostre esperienze pregresse, si chiede di indicare: </w:t>
      </w:r>
    </w:p>
    <w:p w14:paraId="1F7BE0FB" w14:textId="77777777" w:rsidR="00BB3CE7" w:rsidRPr="0056001C" w:rsidRDefault="00BB3CE7" w:rsidP="00BB3CE7">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lastRenderedPageBreak/>
        <w:t xml:space="preserve">i profili professionali impiegati per tale attività; </w:t>
      </w:r>
    </w:p>
    <w:p w14:paraId="6E72C077" w14:textId="77777777" w:rsidR="00BB3CE7" w:rsidRPr="0056001C" w:rsidRDefault="00BB3CE7" w:rsidP="00BB3CE7">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il contratto collettivo nazionale di riferimento e il livello di inquadramento per ciascuno dei profili professionali indicati nel punto precedente;</w:t>
      </w:r>
    </w:p>
    <w:p w14:paraId="434E99C7" w14:textId="77777777" w:rsidR="00BB3CE7" w:rsidRPr="0056001C" w:rsidRDefault="00BB3CE7" w:rsidP="00BB3CE7">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i titoli di studio, l’anzianità lavorativa, le competenze, l’esperienza maturata e le certificazioni possedute dalle risorse impiegate con i profili professionali indicati nel punto precedente;</w:t>
      </w:r>
    </w:p>
    <w:p w14:paraId="396E4D92" w14:textId="77777777" w:rsidR="00BB3CE7" w:rsidRDefault="00BB3CE7" w:rsidP="00BB3CE7">
      <w:pPr>
        <w:pStyle w:val="Paragrafoelenco"/>
        <w:numPr>
          <w:ilvl w:val="0"/>
          <w:numId w:val="14"/>
        </w:numPr>
        <w:jc w:val="both"/>
        <w:rPr>
          <w:rFonts w:asciiTheme="minorHAnsi" w:hAnsiTheme="minorHAnsi" w:cs="Arial"/>
          <w:bCs/>
          <w:sz w:val="20"/>
          <w:szCs w:val="20"/>
        </w:rPr>
      </w:pPr>
      <w:r>
        <w:rPr>
          <w:rFonts w:asciiTheme="minorHAnsi" w:hAnsiTheme="minorHAnsi" w:cs="Arial"/>
          <w:bCs/>
          <w:sz w:val="20"/>
          <w:szCs w:val="20"/>
        </w:rPr>
        <w:t xml:space="preserve">il </w:t>
      </w:r>
      <w:r w:rsidRPr="0056001C">
        <w:rPr>
          <w:rFonts w:asciiTheme="minorHAnsi" w:hAnsiTheme="minorHAnsi" w:cs="Arial"/>
          <w:bCs/>
          <w:sz w:val="20"/>
          <w:szCs w:val="20"/>
        </w:rPr>
        <w:t>val</w:t>
      </w:r>
      <w:r>
        <w:rPr>
          <w:rFonts w:asciiTheme="minorHAnsi" w:hAnsiTheme="minorHAnsi" w:cs="Arial"/>
          <w:bCs/>
          <w:sz w:val="20"/>
          <w:szCs w:val="20"/>
        </w:rPr>
        <w:t>ore di impegno medio in ore/persona</w:t>
      </w:r>
      <w:r w:rsidRPr="0056001C">
        <w:rPr>
          <w:rFonts w:asciiTheme="minorHAnsi" w:hAnsiTheme="minorHAnsi" w:cs="Arial"/>
          <w:bCs/>
          <w:sz w:val="20"/>
          <w:szCs w:val="20"/>
        </w:rPr>
        <w:t xml:space="preserve"> per ciascuno dei</w:t>
      </w:r>
      <w:r>
        <w:rPr>
          <w:rFonts w:asciiTheme="minorHAnsi" w:hAnsiTheme="minorHAnsi" w:cs="Arial"/>
          <w:bCs/>
          <w:sz w:val="20"/>
          <w:szCs w:val="20"/>
        </w:rPr>
        <w:t xml:space="preserve"> profili professionali indicati;</w:t>
      </w:r>
    </w:p>
    <w:p w14:paraId="57A2B18E" w14:textId="77777777" w:rsidR="00970726" w:rsidRPr="0056001C" w:rsidRDefault="00BB3CE7" w:rsidP="00BB3CE7">
      <w:pPr>
        <w:pStyle w:val="Paragrafoelenco"/>
        <w:numPr>
          <w:ilvl w:val="0"/>
          <w:numId w:val="14"/>
        </w:numPr>
        <w:jc w:val="both"/>
        <w:rPr>
          <w:rFonts w:asciiTheme="minorHAnsi" w:hAnsiTheme="minorHAnsi" w:cs="Arial"/>
          <w:bCs/>
          <w:sz w:val="20"/>
          <w:szCs w:val="20"/>
        </w:rPr>
      </w:pPr>
      <w:r>
        <w:rPr>
          <w:rFonts w:asciiTheme="minorHAnsi" w:hAnsiTheme="minorHAnsi" w:cs="Arial"/>
          <w:bCs/>
          <w:sz w:val="20"/>
          <w:szCs w:val="20"/>
        </w:rPr>
        <w:t>il costo orario aziendale per ciascuno dei profili professionali indicati.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70726" w14:paraId="02B912ED" w14:textId="77777777" w:rsidTr="007572E9">
        <w:trPr>
          <w:trHeight w:val="1824"/>
        </w:trPr>
        <w:tc>
          <w:tcPr>
            <w:tcW w:w="8494" w:type="dxa"/>
            <w:shd w:val="clear" w:color="auto" w:fill="F2F2F2" w:themeFill="background1" w:themeFillShade="F2"/>
          </w:tcPr>
          <w:p w14:paraId="1782746C" w14:textId="77777777" w:rsidR="00970726" w:rsidRDefault="00970726" w:rsidP="007572E9">
            <w:pPr>
              <w:ind w:left="284"/>
              <w:jc w:val="both"/>
              <w:rPr>
                <w:rFonts w:asciiTheme="minorHAnsi" w:hAnsiTheme="minorHAnsi" w:cs="Arial"/>
                <w:bCs/>
                <w:sz w:val="20"/>
                <w:szCs w:val="20"/>
              </w:rPr>
            </w:pPr>
          </w:p>
        </w:tc>
      </w:tr>
    </w:tbl>
    <w:p w14:paraId="1117D0B6" w14:textId="77777777" w:rsidR="00970726" w:rsidRDefault="00970726" w:rsidP="00970726">
      <w:pPr>
        <w:jc w:val="both"/>
        <w:rPr>
          <w:rFonts w:asciiTheme="minorHAnsi" w:hAnsiTheme="minorHAnsi" w:cs="Arial"/>
          <w:bCs/>
          <w:color w:val="FF0000"/>
          <w:sz w:val="20"/>
          <w:szCs w:val="20"/>
        </w:rPr>
      </w:pPr>
    </w:p>
    <w:p w14:paraId="59AE9BF4" w14:textId="3E9AE4E8" w:rsidR="009826A3" w:rsidRDefault="009826A3" w:rsidP="00A11F5A">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Con quali modalità sarà erogato il servizio di gestione e manutenzione </w:t>
      </w:r>
      <w:r w:rsidR="00970726">
        <w:rPr>
          <w:rFonts w:asciiTheme="minorHAnsi" w:hAnsiTheme="minorHAnsi" w:cs="Arial"/>
          <w:bCs/>
          <w:sz w:val="20"/>
          <w:szCs w:val="20"/>
        </w:rPr>
        <w:t>degli apparati indicati nelle</w:t>
      </w:r>
      <w:r w:rsidR="008821BD">
        <w:rPr>
          <w:rFonts w:asciiTheme="minorHAnsi" w:hAnsiTheme="minorHAnsi" w:cs="Arial"/>
          <w:bCs/>
          <w:sz w:val="20"/>
          <w:szCs w:val="20"/>
        </w:rPr>
        <w:t xml:space="preserve"> rispost</w:t>
      </w:r>
      <w:r w:rsidR="00970726">
        <w:rPr>
          <w:rFonts w:asciiTheme="minorHAnsi" w:hAnsiTheme="minorHAnsi" w:cs="Arial"/>
          <w:bCs/>
          <w:sz w:val="20"/>
          <w:szCs w:val="20"/>
        </w:rPr>
        <w:t>e</w:t>
      </w:r>
      <w:r w:rsidR="008821BD">
        <w:rPr>
          <w:rFonts w:asciiTheme="minorHAnsi" w:hAnsiTheme="minorHAnsi" w:cs="Arial"/>
          <w:bCs/>
          <w:sz w:val="20"/>
          <w:szCs w:val="20"/>
        </w:rPr>
        <w:t xml:space="preserve"> all</w:t>
      </w:r>
      <w:r w:rsidR="00970726">
        <w:rPr>
          <w:rFonts w:asciiTheme="minorHAnsi" w:hAnsiTheme="minorHAnsi" w:cs="Arial"/>
          <w:bCs/>
          <w:sz w:val="20"/>
          <w:szCs w:val="20"/>
        </w:rPr>
        <w:t>e</w:t>
      </w:r>
      <w:r w:rsidR="008821BD">
        <w:rPr>
          <w:rFonts w:asciiTheme="minorHAnsi" w:hAnsiTheme="minorHAnsi" w:cs="Arial"/>
          <w:bCs/>
          <w:sz w:val="20"/>
          <w:szCs w:val="20"/>
        </w:rPr>
        <w:t xml:space="preserve"> domand</w:t>
      </w:r>
      <w:r w:rsidR="00970726">
        <w:rPr>
          <w:rFonts w:asciiTheme="minorHAnsi" w:hAnsiTheme="minorHAnsi" w:cs="Arial"/>
          <w:bCs/>
          <w:sz w:val="20"/>
          <w:szCs w:val="20"/>
        </w:rPr>
        <w:t>e</w:t>
      </w:r>
      <w:r w:rsidR="002F5E8A">
        <w:rPr>
          <w:rFonts w:asciiTheme="minorHAnsi" w:hAnsiTheme="minorHAnsi" w:cs="Arial"/>
          <w:bCs/>
          <w:sz w:val="20"/>
          <w:szCs w:val="20"/>
        </w:rPr>
        <w:t xml:space="preserve"> numero 11</w:t>
      </w:r>
      <w:r w:rsidR="00970726">
        <w:rPr>
          <w:rFonts w:asciiTheme="minorHAnsi" w:hAnsiTheme="minorHAnsi" w:cs="Arial"/>
          <w:bCs/>
          <w:sz w:val="20"/>
          <w:szCs w:val="20"/>
        </w:rPr>
        <w:t xml:space="preserve"> e 13</w:t>
      </w:r>
      <w:r>
        <w:rPr>
          <w:rFonts w:asciiTheme="minorHAnsi" w:hAnsiTheme="minorHAnsi" w:cs="Arial"/>
          <w:bCs/>
          <w:sz w:val="20"/>
          <w:szCs w:val="20"/>
        </w:rPr>
        <w:t>,</w:t>
      </w:r>
      <w:r w:rsidR="008821BD">
        <w:rPr>
          <w:rFonts w:asciiTheme="minorHAnsi" w:hAnsiTheme="minorHAnsi" w:cs="Arial"/>
          <w:bCs/>
          <w:sz w:val="20"/>
          <w:szCs w:val="20"/>
        </w:rPr>
        <w:t xml:space="preserve"> </w:t>
      </w:r>
      <w:r w:rsidRPr="009826A3">
        <w:rPr>
          <w:rFonts w:asciiTheme="minorHAnsi" w:hAnsiTheme="minorHAnsi" w:cs="Arial"/>
          <w:bCs/>
          <w:sz w:val="20"/>
          <w:szCs w:val="20"/>
        </w:rPr>
        <w:t>tenendo conto anche che</w:t>
      </w:r>
      <w:r>
        <w:rPr>
          <w:rFonts w:asciiTheme="minorHAnsi" w:hAnsiTheme="minorHAnsi" w:cs="Arial"/>
          <w:bCs/>
          <w:sz w:val="20"/>
          <w:szCs w:val="20"/>
        </w:rPr>
        <w:t xml:space="preserve"> tali servizi prevedranno</w:t>
      </w:r>
      <w:r w:rsidR="00EF73E5">
        <w:rPr>
          <w:rFonts w:asciiTheme="minorHAnsi" w:hAnsiTheme="minorHAnsi" w:cs="Arial"/>
          <w:bCs/>
          <w:sz w:val="20"/>
          <w:szCs w:val="20"/>
        </w:rPr>
        <w:t xml:space="preserve"> anche gli aggiornamenti a</w:t>
      </w:r>
      <w:r w:rsidR="00EF73E5" w:rsidRPr="00EF73E5">
        <w:rPr>
          <w:rFonts w:asciiTheme="minorHAnsi" w:hAnsiTheme="minorHAnsi" w:cs="Arial"/>
          <w:bCs/>
          <w:sz w:val="20"/>
          <w:szCs w:val="20"/>
        </w:rPr>
        <w:t xml:space="preserve"> minor/major release del firmware, patch, l’apertura di ‘case’ per la risoluzione di bug, interventi on site per guasti, </w:t>
      </w:r>
      <w:r w:rsidR="00AD3651">
        <w:rPr>
          <w:rFonts w:asciiTheme="minorHAnsi" w:hAnsiTheme="minorHAnsi" w:cs="Arial"/>
          <w:bCs/>
          <w:sz w:val="20"/>
          <w:szCs w:val="20"/>
        </w:rPr>
        <w:t xml:space="preserve">scorte, </w:t>
      </w:r>
      <w:r w:rsidR="00EF73E5" w:rsidRPr="00EF73E5">
        <w:rPr>
          <w:rFonts w:asciiTheme="minorHAnsi" w:hAnsiTheme="minorHAnsi" w:cs="Arial"/>
          <w:bCs/>
          <w:sz w:val="20"/>
          <w:szCs w:val="20"/>
        </w:rPr>
        <w:t>parti di ricamb</w:t>
      </w:r>
      <w:r w:rsidR="00EF73E5">
        <w:rPr>
          <w:rFonts w:asciiTheme="minorHAnsi" w:hAnsiTheme="minorHAnsi" w:cs="Arial"/>
          <w:bCs/>
          <w:sz w:val="20"/>
          <w:szCs w:val="20"/>
        </w:rPr>
        <w:t>io originali…</w:t>
      </w:r>
      <w:r>
        <w:rPr>
          <w:rFonts w:asciiTheme="minorHAnsi" w:hAnsiTheme="minorHAnsi" w:cs="Arial"/>
          <w:bCs/>
          <w:sz w:val="20"/>
          <w:szCs w:val="20"/>
        </w:rPr>
        <w:t>?</w:t>
      </w:r>
      <w:r w:rsidR="00A11F5A">
        <w:rPr>
          <w:rFonts w:asciiTheme="minorHAnsi" w:hAnsiTheme="minorHAnsi" w:cs="Arial"/>
          <w:bCs/>
          <w:sz w:val="20"/>
          <w:szCs w:val="20"/>
        </w:rPr>
        <w:t xml:space="preserve"> Si chiede nella risposta di precisare in particolar modo se il fornitore è in grado di svolgere tutto in autonomia o se ci sono aspetti per cui prevede il ricorso a terze parti (es. produttore degli apparati,</w:t>
      </w:r>
      <w:r w:rsidR="00A11F5A" w:rsidRPr="00A11F5A">
        <w:rPr>
          <w:rFonts w:asciiTheme="minorHAnsi" w:hAnsiTheme="minorHAnsi" w:cs="Arial"/>
          <w:bCs/>
          <w:sz w:val="20"/>
          <w:szCs w:val="20"/>
        </w:rPr>
        <w:t xml:space="preserve"> manutentore terze parti</w:t>
      </w:r>
      <w:r w:rsidR="00A11F5A">
        <w:rPr>
          <w:rFonts w:asciiTheme="minorHAnsi" w:hAnsiTheme="minorHAnsi" w:cs="Arial"/>
          <w:bCs/>
          <w:sz w:val="20"/>
          <w:szCs w:val="20"/>
        </w:rPr>
        <w:t>).</w:t>
      </w:r>
      <w:r w:rsidR="00AD374D">
        <w:rPr>
          <w:rFonts w:asciiTheme="minorHAnsi" w:hAnsiTheme="minorHAnsi" w:cs="Arial"/>
          <w:bCs/>
          <w:sz w:val="20"/>
          <w:szCs w:val="20"/>
        </w:rPr>
        <w:t xml:space="preserve"> </w:t>
      </w:r>
      <w:r w:rsidR="00AF2871">
        <w:rPr>
          <w:rFonts w:asciiTheme="minorHAnsi" w:hAnsiTheme="minorHAnsi" w:cs="Arial"/>
          <w:bCs/>
          <w:sz w:val="20"/>
          <w:szCs w:val="20"/>
        </w:rPr>
        <w:t xml:space="preserve">In quest’ultimo caso si chiede di evidenziare </w:t>
      </w:r>
      <w:r w:rsidR="00D01D49">
        <w:rPr>
          <w:rFonts w:asciiTheme="minorHAnsi" w:hAnsiTheme="minorHAnsi" w:cs="Arial"/>
          <w:bCs/>
          <w:sz w:val="20"/>
          <w:szCs w:val="20"/>
        </w:rPr>
        <w:t>le procedure di sicurezza previste per la gestione de</w:t>
      </w:r>
      <w:r w:rsidR="00FC729A">
        <w:rPr>
          <w:rFonts w:asciiTheme="minorHAnsi" w:hAnsiTheme="minorHAnsi" w:cs="Arial"/>
          <w:bCs/>
          <w:sz w:val="20"/>
          <w:szCs w:val="20"/>
        </w:rPr>
        <w:t>lla catena di approvvigio</w:t>
      </w:r>
      <w:r w:rsidR="000C557C">
        <w:rPr>
          <w:rFonts w:asciiTheme="minorHAnsi" w:hAnsiTheme="minorHAnsi" w:cs="Arial"/>
          <w:bCs/>
          <w:sz w:val="20"/>
          <w:szCs w:val="20"/>
        </w:rPr>
        <w:t>namento.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F73E5" w14:paraId="48B19CBA" w14:textId="77777777" w:rsidTr="00D10582">
        <w:trPr>
          <w:trHeight w:val="1824"/>
        </w:trPr>
        <w:tc>
          <w:tcPr>
            <w:tcW w:w="8494" w:type="dxa"/>
            <w:shd w:val="clear" w:color="auto" w:fill="F2F2F2" w:themeFill="background1" w:themeFillShade="F2"/>
          </w:tcPr>
          <w:p w14:paraId="1AA1B536" w14:textId="77777777" w:rsidR="00EF73E5" w:rsidRDefault="00EF73E5" w:rsidP="00D10582">
            <w:pPr>
              <w:ind w:left="284"/>
              <w:jc w:val="both"/>
              <w:rPr>
                <w:rFonts w:asciiTheme="minorHAnsi" w:hAnsiTheme="minorHAnsi" w:cs="Arial"/>
                <w:bCs/>
                <w:sz w:val="20"/>
                <w:szCs w:val="20"/>
              </w:rPr>
            </w:pPr>
          </w:p>
        </w:tc>
      </w:tr>
    </w:tbl>
    <w:p w14:paraId="60D669AE" w14:textId="77777777" w:rsidR="00EF73E5" w:rsidRDefault="00EF73E5" w:rsidP="00EF73E5">
      <w:pPr>
        <w:ind w:left="284"/>
        <w:jc w:val="both"/>
        <w:rPr>
          <w:rFonts w:asciiTheme="minorHAnsi" w:hAnsiTheme="minorHAnsi" w:cs="Arial"/>
          <w:bCs/>
          <w:color w:val="FF0000"/>
          <w:sz w:val="20"/>
          <w:szCs w:val="20"/>
        </w:rPr>
      </w:pPr>
    </w:p>
    <w:p w14:paraId="1CA11773" w14:textId="7DC79AA8" w:rsidR="005A7214" w:rsidRPr="005A7214" w:rsidRDefault="005A7214" w:rsidP="005A7214">
      <w:pPr>
        <w:numPr>
          <w:ilvl w:val="0"/>
          <w:numId w:val="5"/>
        </w:numPr>
        <w:jc w:val="both"/>
        <w:rPr>
          <w:rFonts w:asciiTheme="minorHAnsi" w:hAnsiTheme="minorHAnsi" w:cs="Arial"/>
          <w:bCs/>
          <w:sz w:val="20"/>
          <w:szCs w:val="20"/>
        </w:rPr>
      </w:pPr>
      <w:r>
        <w:rPr>
          <w:rFonts w:asciiTheme="minorHAnsi" w:hAnsiTheme="minorHAnsi" w:cs="Arial"/>
          <w:bCs/>
          <w:sz w:val="20"/>
          <w:szCs w:val="20"/>
        </w:rPr>
        <w:t>In riferimento al servizio di manutenzione (</w:t>
      </w:r>
      <w:r w:rsidRPr="009826A3">
        <w:rPr>
          <w:rFonts w:asciiTheme="minorHAnsi" w:hAnsiTheme="minorHAnsi" w:cs="Arial"/>
          <w:bCs/>
          <w:sz w:val="20"/>
          <w:szCs w:val="20"/>
        </w:rPr>
        <w:t>tenendo conto anche che</w:t>
      </w:r>
      <w:r w:rsidR="00C84D53">
        <w:rPr>
          <w:rFonts w:asciiTheme="minorHAnsi" w:hAnsiTheme="minorHAnsi" w:cs="Arial"/>
          <w:bCs/>
          <w:sz w:val="20"/>
          <w:szCs w:val="20"/>
        </w:rPr>
        <w:t xml:space="preserve"> tale servizio prevede</w:t>
      </w:r>
      <w:r>
        <w:rPr>
          <w:rFonts w:asciiTheme="minorHAnsi" w:hAnsiTheme="minorHAnsi" w:cs="Arial"/>
          <w:bCs/>
          <w:sz w:val="20"/>
          <w:szCs w:val="20"/>
        </w:rPr>
        <w:t xml:space="preserve"> gli aggiornamenti a</w:t>
      </w:r>
      <w:r w:rsidRPr="00EF73E5">
        <w:rPr>
          <w:rFonts w:asciiTheme="minorHAnsi" w:hAnsiTheme="minorHAnsi" w:cs="Arial"/>
          <w:bCs/>
          <w:sz w:val="20"/>
          <w:szCs w:val="20"/>
        </w:rPr>
        <w:t xml:space="preserve"> minor/major release del firmware, patch</w:t>
      </w:r>
      <w:r w:rsidR="00E932C9">
        <w:rPr>
          <w:rFonts w:asciiTheme="minorHAnsi" w:hAnsiTheme="minorHAnsi" w:cs="Arial"/>
          <w:bCs/>
          <w:sz w:val="20"/>
          <w:szCs w:val="20"/>
        </w:rPr>
        <w:t xml:space="preserve"> </w:t>
      </w:r>
      <w:r w:rsidR="006834F3">
        <w:rPr>
          <w:rFonts w:asciiTheme="minorHAnsi" w:hAnsiTheme="minorHAnsi" w:cs="Arial"/>
          <w:bCs/>
          <w:sz w:val="20"/>
          <w:szCs w:val="20"/>
        </w:rPr>
        <w:t xml:space="preserve">che comprendano anche </w:t>
      </w:r>
      <w:r w:rsidR="00D52910">
        <w:rPr>
          <w:rFonts w:asciiTheme="minorHAnsi" w:hAnsiTheme="minorHAnsi" w:cs="Arial"/>
          <w:bCs/>
          <w:sz w:val="20"/>
          <w:szCs w:val="20"/>
        </w:rPr>
        <w:t xml:space="preserve">aggiornamenti a seguito </w:t>
      </w:r>
      <w:r w:rsidR="00F30D3E">
        <w:rPr>
          <w:rFonts w:asciiTheme="minorHAnsi" w:hAnsiTheme="minorHAnsi" w:cs="Arial"/>
          <w:bCs/>
          <w:sz w:val="20"/>
          <w:szCs w:val="20"/>
        </w:rPr>
        <w:t xml:space="preserve">di segnalazione di vulnerabilità </w:t>
      </w:r>
      <w:r w:rsidR="00405223">
        <w:rPr>
          <w:rFonts w:asciiTheme="minorHAnsi" w:hAnsiTheme="minorHAnsi" w:cs="Arial"/>
          <w:bCs/>
          <w:sz w:val="20"/>
          <w:szCs w:val="20"/>
        </w:rPr>
        <w:t xml:space="preserve">da parte </w:t>
      </w:r>
      <w:r w:rsidR="000474B1">
        <w:rPr>
          <w:rFonts w:asciiTheme="minorHAnsi" w:hAnsiTheme="minorHAnsi" w:cs="Arial"/>
          <w:bCs/>
          <w:sz w:val="20"/>
          <w:szCs w:val="20"/>
        </w:rPr>
        <w:t>degli Enti preposti</w:t>
      </w:r>
      <w:r w:rsidRPr="00EF73E5">
        <w:rPr>
          <w:rFonts w:asciiTheme="minorHAnsi" w:hAnsiTheme="minorHAnsi" w:cs="Arial"/>
          <w:bCs/>
          <w:sz w:val="20"/>
          <w:szCs w:val="20"/>
        </w:rPr>
        <w:t>, l’apertura di ‘case’ per la risoluz</w:t>
      </w:r>
      <w:r w:rsidR="00B24F0C">
        <w:rPr>
          <w:rFonts w:asciiTheme="minorHAnsi" w:hAnsiTheme="minorHAnsi" w:cs="Arial"/>
          <w:bCs/>
          <w:sz w:val="20"/>
          <w:szCs w:val="20"/>
        </w:rPr>
        <w:t>ione di bug, interventi on site</w:t>
      </w:r>
      <w:r w:rsidRPr="00EF73E5">
        <w:rPr>
          <w:rFonts w:asciiTheme="minorHAnsi" w:hAnsiTheme="minorHAnsi" w:cs="Arial"/>
          <w:bCs/>
          <w:sz w:val="20"/>
          <w:szCs w:val="20"/>
        </w:rPr>
        <w:t>,</w:t>
      </w:r>
      <w:r w:rsidR="00B24F0C">
        <w:rPr>
          <w:rFonts w:asciiTheme="minorHAnsi" w:hAnsiTheme="minorHAnsi" w:cs="Arial"/>
          <w:bCs/>
          <w:sz w:val="20"/>
          <w:szCs w:val="20"/>
        </w:rPr>
        <w:t xml:space="preserve"> </w:t>
      </w:r>
      <w:r w:rsidR="00AD3651">
        <w:rPr>
          <w:rFonts w:asciiTheme="minorHAnsi" w:hAnsiTheme="minorHAnsi" w:cs="Arial"/>
          <w:bCs/>
          <w:sz w:val="20"/>
          <w:szCs w:val="20"/>
        </w:rPr>
        <w:t xml:space="preserve">scorte, </w:t>
      </w:r>
      <w:r w:rsidRPr="00EF73E5">
        <w:rPr>
          <w:rFonts w:asciiTheme="minorHAnsi" w:hAnsiTheme="minorHAnsi" w:cs="Arial"/>
          <w:bCs/>
          <w:sz w:val="20"/>
          <w:szCs w:val="20"/>
        </w:rPr>
        <w:t>parti di ricamb</w:t>
      </w:r>
      <w:r>
        <w:rPr>
          <w:rFonts w:asciiTheme="minorHAnsi" w:hAnsiTheme="minorHAnsi" w:cs="Arial"/>
          <w:bCs/>
          <w:sz w:val="20"/>
          <w:szCs w:val="20"/>
        </w:rPr>
        <w:t>io originali…</w:t>
      </w:r>
      <w:r w:rsidRPr="005A7214">
        <w:rPr>
          <w:rFonts w:asciiTheme="minorHAnsi" w:hAnsiTheme="minorHAnsi" w:cs="Arial"/>
          <w:bCs/>
          <w:sz w:val="20"/>
          <w:szCs w:val="20"/>
        </w:rPr>
        <w:t xml:space="preserve">), </w:t>
      </w:r>
      <w:r w:rsidR="00E91244">
        <w:rPr>
          <w:rFonts w:asciiTheme="minorHAnsi" w:hAnsiTheme="minorHAnsi" w:cs="Arial"/>
          <w:bCs/>
          <w:sz w:val="20"/>
          <w:szCs w:val="20"/>
        </w:rPr>
        <w:t xml:space="preserve">si chiede di </w:t>
      </w:r>
      <w:r w:rsidRPr="005A7214">
        <w:rPr>
          <w:rFonts w:asciiTheme="minorHAnsi" w:hAnsiTheme="minorHAnsi" w:cs="Arial"/>
          <w:bCs/>
          <w:sz w:val="20"/>
          <w:szCs w:val="20"/>
        </w:rPr>
        <w:t xml:space="preserve">indicare in maniera analitica e dettagliata le </w:t>
      </w:r>
      <w:r w:rsidR="009062CC">
        <w:rPr>
          <w:rFonts w:asciiTheme="minorHAnsi" w:hAnsiTheme="minorHAnsi" w:cs="Arial"/>
          <w:bCs/>
          <w:sz w:val="20"/>
          <w:szCs w:val="20"/>
        </w:rPr>
        <w:t>voci</w:t>
      </w:r>
      <w:r w:rsidRPr="005A7214">
        <w:rPr>
          <w:rFonts w:asciiTheme="minorHAnsi" w:hAnsiTheme="minorHAnsi" w:cs="Arial"/>
          <w:bCs/>
          <w:sz w:val="20"/>
          <w:szCs w:val="20"/>
        </w:rPr>
        <w:t xml:space="preserve"> di costo dirette principali</w:t>
      </w:r>
      <w:r w:rsidR="00E91244">
        <w:rPr>
          <w:rFonts w:asciiTheme="minorHAnsi" w:hAnsiTheme="minorHAnsi" w:cs="Arial"/>
          <w:bCs/>
          <w:sz w:val="20"/>
          <w:szCs w:val="20"/>
        </w:rPr>
        <w:t xml:space="preserve"> che lo caratterizzano</w:t>
      </w:r>
      <w:r w:rsidRPr="005A7214">
        <w:rPr>
          <w:rFonts w:asciiTheme="minorHAnsi" w:hAnsiTheme="minorHAnsi" w:cs="Arial"/>
          <w:bCs/>
          <w:sz w:val="20"/>
          <w:szCs w:val="20"/>
        </w:rPr>
        <w:t xml:space="preserve"> </w:t>
      </w:r>
      <w:r w:rsidR="007F6307">
        <w:rPr>
          <w:rFonts w:asciiTheme="minorHAnsi" w:hAnsiTheme="minorHAnsi" w:cs="Arial"/>
          <w:bCs/>
          <w:sz w:val="20"/>
          <w:szCs w:val="20"/>
        </w:rPr>
        <w:t>(es. costo del personale, scort</w:t>
      </w:r>
      <w:r w:rsidR="0003692E">
        <w:rPr>
          <w:rFonts w:asciiTheme="minorHAnsi" w:hAnsiTheme="minorHAnsi" w:cs="Arial"/>
          <w:bCs/>
          <w:sz w:val="20"/>
          <w:szCs w:val="20"/>
        </w:rPr>
        <w:t>e</w:t>
      </w:r>
      <w:r w:rsidR="007F6307">
        <w:rPr>
          <w:rFonts w:asciiTheme="minorHAnsi" w:hAnsiTheme="minorHAnsi" w:cs="Arial"/>
          <w:bCs/>
          <w:sz w:val="20"/>
          <w:szCs w:val="20"/>
        </w:rPr>
        <w:t>, sottoscrizione contratti manutenzione e aggiornamenti con il produttore apparati,...)</w:t>
      </w:r>
      <w:r w:rsidR="00250068">
        <w:rPr>
          <w:rFonts w:asciiTheme="minorHAnsi" w:hAnsiTheme="minorHAnsi" w:cs="Arial"/>
          <w:bCs/>
          <w:sz w:val="20"/>
          <w:szCs w:val="20"/>
        </w:rPr>
        <w:t>. L</w:t>
      </w:r>
      <w:r w:rsidR="005C5D02">
        <w:rPr>
          <w:rFonts w:asciiTheme="minorHAnsi" w:hAnsiTheme="minorHAnsi" w:cs="Arial"/>
          <w:bCs/>
          <w:sz w:val="20"/>
          <w:szCs w:val="20"/>
        </w:rPr>
        <w:t xml:space="preserve">addove </w:t>
      </w:r>
      <w:r w:rsidR="00D53F9E">
        <w:rPr>
          <w:rFonts w:asciiTheme="minorHAnsi" w:hAnsiTheme="minorHAnsi" w:cs="Arial"/>
          <w:bCs/>
          <w:sz w:val="20"/>
          <w:szCs w:val="20"/>
        </w:rPr>
        <w:t xml:space="preserve">lo riteniate </w:t>
      </w:r>
      <w:r w:rsidR="005C5D02">
        <w:rPr>
          <w:rFonts w:asciiTheme="minorHAnsi" w:hAnsiTheme="minorHAnsi" w:cs="Arial"/>
          <w:bCs/>
          <w:sz w:val="20"/>
          <w:szCs w:val="20"/>
        </w:rPr>
        <w:t>necessario</w:t>
      </w:r>
      <w:r w:rsidR="00D53F9E">
        <w:rPr>
          <w:rFonts w:asciiTheme="minorHAnsi" w:hAnsiTheme="minorHAnsi" w:cs="Arial"/>
          <w:bCs/>
          <w:sz w:val="20"/>
          <w:szCs w:val="20"/>
        </w:rPr>
        <w:t xml:space="preserve">, </w:t>
      </w:r>
      <w:r w:rsidR="00250068">
        <w:rPr>
          <w:rFonts w:asciiTheme="minorHAnsi" w:hAnsiTheme="minorHAnsi" w:cs="Arial"/>
          <w:bCs/>
          <w:sz w:val="20"/>
          <w:szCs w:val="20"/>
        </w:rPr>
        <w:t>distinguere le informazioni richieste</w:t>
      </w:r>
      <w:r w:rsidRPr="005A7214">
        <w:rPr>
          <w:rFonts w:asciiTheme="minorHAnsi" w:hAnsiTheme="minorHAnsi" w:cs="Arial"/>
          <w:bCs/>
          <w:sz w:val="20"/>
          <w:szCs w:val="20"/>
        </w:rPr>
        <w:t xml:space="preserve"> in base ai diversi </w:t>
      </w:r>
      <w:r>
        <w:rPr>
          <w:rFonts w:asciiTheme="minorHAnsi" w:hAnsiTheme="minorHAnsi" w:cs="Arial"/>
          <w:bCs/>
          <w:sz w:val="20"/>
          <w:szCs w:val="20"/>
        </w:rPr>
        <w:t xml:space="preserve">apparati indicati nella domanda numero </w:t>
      </w:r>
      <w:r w:rsidR="004B2B19">
        <w:rPr>
          <w:rFonts w:asciiTheme="minorHAnsi" w:hAnsiTheme="minorHAnsi" w:cs="Arial"/>
          <w:bCs/>
          <w:sz w:val="20"/>
          <w:szCs w:val="20"/>
        </w:rPr>
        <w:t>8</w:t>
      </w:r>
      <w:r>
        <w:rPr>
          <w:rFonts w:asciiTheme="minorHAnsi" w:hAnsiTheme="minorHAnsi" w:cs="Arial"/>
          <w:bCs/>
          <w:sz w:val="20"/>
          <w:szCs w:val="20"/>
        </w:rPr>
        <w:t xml:space="preserve"> e in risposta all</w:t>
      </w:r>
      <w:r w:rsidR="00970726">
        <w:rPr>
          <w:rFonts w:asciiTheme="minorHAnsi" w:hAnsiTheme="minorHAnsi" w:cs="Arial"/>
          <w:bCs/>
          <w:sz w:val="20"/>
          <w:szCs w:val="20"/>
        </w:rPr>
        <w:t>e</w:t>
      </w:r>
      <w:r>
        <w:rPr>
          <w:rFonts w:asciiTheme="minorHAnsi" w:hAnsiTheme="minorHAnsi" w:cs="Arial"/>
          <w:bCs/>
          <w:sz w:val="20"/>
          <w:szCs w:val="20"/>
        </w:rPr>
        <w:t xml:space="preserve"> domand</w:t>
      </w:r>
      <w:r w:rsidR="00970726">
        <w:rPr>
          <w:rFonts w:asciiTheme="minorHAnsi" w:hAnsiTheme="minorHAnsi" w:cs="Arial"/>
          <w:bCs/>
          <w:sz w:val="20"/>
          <w:szCs w:val="20"/>
        </w:rPr>
        <w:t>e</w:t>
      </w:r>
      <w:r>
        <w:rPr>
          <w:rFonts w:asciiTheme="minorHAnsi" w:hAnsiTheme="minorHAnsi" w:cs="Arial"/>
          <w:bCs/>
          <w:sz w:val="20"/>
          <w:szCs w:val="20"/>
        </w:rPr>
        <w:t xml:space="preserve"> numero 11</w:t>
      </w:r>
      <w:r w:rsidR="00970726">
        <w:rPr>
          <w:rFonts w:asciiTheme="minorHAnsi" w:hAnsiTheme="minorHAnsi" w:cs="Arial"/>
          <w:bCs/>
          <w:sz w:val="20"/>
          <w:szCs w:val="20"/>
        </w:rPr>
        <w:t xml:space="preserve"> e 13</w:t>
      </w:r>
      <w:r w:rsidRPr="005A7214">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E7242" w14:paraId="77201A35" w14:textId="77777777" w:rsidTr="00D10582">
        <w:trPr>
          <w:trHeight w:val="1824"/>
        </w:trPr>
        <w:tc>
          <w:tcPr>
            <w:tcW w:w="8494" w:type="dxa"/>
            <w:shd w:val="clear" w:color="auto" w:fill="F2F2F2" w:themeFill="background1" w:themeFillShade="F2"/>
          </w:tcPr>
          <w:p w14:paraId="6B0D4515" w14:textId="77777777" w:rsidR="00FE7242" w:rsidRDefault="00FE7242" w:rsidP="00D10582">
            <w:pPr>
              <w:ind w:left="284"/>
              <w:jc w:val="both"/>
              <w:rPr>
                <w:rFonts w:asciiTheme="minorHAnsi" w:hAnsiTheme="minorHAnsi" w:cs="Arial"/>
                <w:bCs/>
                <w:sz w:val="20"/>
                <w:szCs w:val="20"/>
              </w:rPr>
            </w:pPr>
          </w:p>
        </w:tc>
      </w:tr>
    </w:tbl>
    <w:p w14:paraId="259A4C88" w14:textId="77777777" w:rsidR="005A7214" w:rsidRDefault="005A7214" w:rsidP="005A7214">
      <w:pPr>
        <w:rPr>
          <w:rFonts w:ascii="Calibri" w:hAnsi="Calibri" w:cs="Arial"/>
          <w:bCs/>
          <w:i/>
          <w:sz w:val="22"/>
          <w:szCs w:val="20"/>
        </w:rPr>
      </w:pPr>
    </w:p>
    <w:p w14:paraId="2B76B8D3" w14:textId="77777777" w:rsidR="00CC19AF" w:rsidRPr="002A141F" w:rsidRDefault="00CC19AF" w:rsidP="00CC19AF">
      <w:pPr>
        <w:numPr>
          <w:ilvl w:val="0"/>
          <w:numId w:val="5"/>
        </w:numPr>
        <w:jc w:val="both"/>
        <w:rPr>
          <w:rFonts w:asciiTheme="minorHAnsi" w:hAnsiTheme="minorHAnsi" w:cs="Arial"/>
          <w:bCs/>
          <w:sz w:val="20"/>
          <w:szCs w:val="20"/>
        </w:rPr>
      </w:pPr>
      <w:r>
        <w:rPr>
          <w:rFonts w:asciiTheme="minorHAnsi" w:hAnsiTheme="minorHAnsi" w:cs="Arial"/>
          <w:bCs/>
          <w:sz w:val="20"/>
          <w:szCs w:val="20"/>
        </w:rPr>
        <w:t>P</w:t>
      </w:r>
      <w:r w:rsidR="009062CC">
        <w:rPr>
          <w:rFonts w:asciiTheme="minorHAnsi" w:hAnsiTheme="minorHAnsi" w:cs="Arial"/>
          <w:bCs/>
          <w:sz w:val="20"/>
          <w:szCs w:val="20"/>
        </w:rPr>
        <w:t>er ciascuna delle voci</w:t>
      </w:r>
      <w:r>
        <w:rPr>
          <w:rFonts w:asciiTheme="minorHAnsi" w:hAnsiTheme="minorHAnsi" w:cs="Arial"/>
          <w:bCs/>
          <w:sz w:val="20"/>
          <w:szCs w:val="20"/>
        </w:rPr>
        <w:t xml:space="preserve"> di costo indicate nella risposta alla precedente</w:t>
      </w:r>
      <w:r w:rsidR="00E91244">
        <w:rPr>
          <w:rFonts w:asciiTheme="minorHAnsi" w:hAnsiTheme="minorHAnsi" w:cs="Arial"/>
          <w:bCs/>
          <w:sz w:val="20"/>
          <w:szCs w:val="20"/>
        </w:rPr>
        <w:t xml:space="preserve"> domanda</w:t>
      </w:r>
      <w:r>
        <w:rPr>
          <w:rFonts w:asciiTheme="minorHAnsi" w:hAnsiTheme="minorHAnsi" w:cs="Arial"/>
          <w:bCs/>
          <w:sz w:val="20"/>
          <w:szCs w:val="20"/>
        </w:rPr>
        <w:t xml:space="preserve"> </w:t>
      </w:r>
      <w:r w:rsidR="009062CC">
        <w:rPr>
          <w:rFonts w:asciiTheme="minorHAnsi" w:hAnsiTheme="minorHAnsi" w:cs="Arial"/>
          <w:bCs/>
          <w:sz w:val="20"/>
          <w:szCs w:val="20"/>
        </w:rPr>
        <w:t>che comporterebbero da parte del fornitore il coinvolgimento di terze parti (ad es. sottoscrizioni con i</w:t>
      </w:r>
      <w:r w:rsidR="00C04D31">
        <w:rPr>
          <w:rFonts w:asciiTheme="minorHAnsi" w:hAnsiTheme="minorHAnsi" w:cs="Arial"/>
          <w:bCs/>
          <w:sz w:val="20"/>
          <w:szCs w:val="20"/>
        </w:rPr>
        <w:t xml:space="preserve">l produttore per </w:t>
      </w:r>
      <w:r w:rsidR="00C04D31">
        <w:rPr>
          <w:rFonts w:asciiTheme="minorHAnsi" w:hAnsiTheme="minorHAnsi" w:cs="Arial"/>
          <w:bCs/>
          <w:sz w:val="20"/>
          <w:szCs w:val="20"/>
        </w:rPr>
        <w:lastRenderedPageBreak/>
        <w:t>aggiornamenti</w:t>
      </w:r>
      <w:r w:rsidR="009062CC">
        <w:rPr>
          <w:rFonts w:asciiTheme="minorHAnsi" w:hAnsiTheme="minorHAnsi" w:cs="Arial"/>
          <w:bCs/>
          <w:sz w:val="20"/>
          <w:szCs w:val="20"/>
        </w:rPr>
        <w:t xml:space="preserve">) </w:t>
      </w:r>
      <w:r w:rsidRPr="002A141F">
        <w:rPr>
          <w:rFonts w:asciiTheme="minorHAnsi" w:hAnsiTheme="minorHAnsi" w:cs="Arial"/>
          <w:bCs/>
          <w:sz w:val="20"/>
          <w:szCs w:val="20"/>
        </w:rPr>
        <w:t>si chiede di</w:t>
      </w:r>
      <w:r w:rsidR="00E91244">
        <w:rPr>
          <w:rFonts w:asciiTheme="minorHAnsi" w:hAnsiTheme="minorHAnsi" w:cs="Arial"/>
          <w:bCs/>
          <w:sz w:val="20"/>
          <w:szCs w:val="20"/>
        </w:rPr>
        <w:t xml:space="preserve"> indicare quale potrebbe essere la</w:t>
      </w:r>
      <w:r w:rsidRPr="002A141F">
        <w:rPr>
          <w:rFonts w:asciiTheme="minorHAnsi" w:hAnsiTheme="minorHAnsi" w:cs="Arial"/>
          <w:bCs/>
          <w:sz w:val="20"/>
          <w:szCs w:val="20"/>
        </w:rPr>
        <w:t xml:space="preserve"> percentuale da applicare al valore economico del prezzo di vendita della mera fornitura di ciascun</w:t>
      </w:r>
      <w:r>
        <w:rPr>
          <w:rFonts w:asciiTheme="minorHAnsi" w:hAnsiTheme="minorHAnsi" w:cs="Arial"/>
          <w:bCs/>
          <w:sz w:val="20"/>
          <w:szCs w:val="20"/>
        </w:rPr>
        <w:t xml:space="preserve"> apparato indicato nella domanda numero </w:t>
      </w:r>
      <w:r w:rsidR="00D30ED8">
        <w:rPr>
          <w:rFonts w:asciiTheme="minorHAnsi" w:hAnsiTheme="minorHAnsi" w:cs="Arial"/>
          <w:bCs/>
          <w:sz w:val="20"/>
          <w:szCs w:val="20"/>
        </w:rPr>
        <w:t>8</w:t>
      </w:r>
      <w:r>
        <w:rPr>
          <w:rFonts w:asciiTheme="minorHAnsi" w:hAnsiTheme="minorHAnsi" w:cs="Arial"/>
          <w:bCs/>
          <w:sz w:val="20"/>
          <w:szCs w:val="20"/>
        </w:rPr>
        <w:t xml:space="preserve"> e nell</w:t>
      </w:r>
      <w:r w:rsidR="0035044F">
        <w:rPr>
          <w:rFonts w:asciiTheme="minorHAnsi" w:hAnsiTheme="minorHAnsi" w:cs="Arial"/>
          <w:bCs/>
          <w:sz w:val="20"/>
          <w:szCs w:val="20"/>
        </w:rPr>
        <w:t>e</w:t>
      </w:r>
      <w:r>
        <w:rPr>
          <w:rFonts w:asciiTheme="minorHAnsi" w:hAnsiTheme="minorHAnsi" w:cs="Arial"/>
          <w:bCs/>
          <w:sz w:val="20"/>
          <w:szCs w:val="20"/>
        </w:rPr>
        <w:t xml:space="preserve"> rispost</w:t>
      </w:r>
      <w:r w:rsidR="0035044F">
        <w:rPr>
          <w:rFonts w:asciiTheme="minorHAnsi" w:hAnsiTheme="minorHAnsi" w:cs="Arial"/>
          <w:bCs/>
          <w:sz w:val="20"/>
          <w:szCs w:val="20"/>
        </w:rPr>
        <w:t>e</w:t>
      </w:r>
      <w:r>
        <w:rPr>
          <w:rFonts w:asciiTheme="minorHAnsi" w:hAnsiTheme="minorHAnsi" w:cs="Arial"/>
          <w:bCs/>
          <w:sz w:val="20"/>
          <w:szCs w:val="20"/>
        </w:rPr>
        <w:t xml:space="preserve"> all</w:t>
      </w:r>
      <w:r w:rsidR="0035044F">
        <w:rPr>
          <w:rFonts w:asciiTheme="minorHAnsi" w:hAnsiTheme="minorHAnsi" w:cs="Arial"/>
          <w:bCs/>
          <w:sz w:val="20"/>
          <w:szCs w:val="20"/>
        </w:rPr>
        <w:t>e</w:t>
      </w:r>
      <w:r>
        <w:rPr>
          <w:rFonts w:asciiTheme="minorHAnsi" w:hAnsiTheme="minorHAnsi" w:cs="Arial"/>
          <w:bCs/>
          <w:sz w:val="20"/>
          <w:szCs w:val="20"/>
        </w:rPr>
        <w:t xml:space="preserve"> domand</w:t>
      </w:r>
      <w:r w:rsidR="0035044F">
        <w:rPr>
          <w:rFonts w:asciiTheme="minorHAnsi" w:hAnsiTheme="minorHAnsi" w:cs="Arial"/>
          <w:bCs/>
          <w:sz w:val="20"/>
          <w:szCs w:val="20"/>
        </w:rPr>
        <w:t>e</w:t>
      </w:r>
      <w:r>
        <w:rPr>
          <w:rFonts w:asciiTheme="minorHAnsi" w:hAnsiTheme="minorHAnsi" w:cs="Arial"/>
          <w:bCs/>
          <w:sz w:val="20"/>
          <w:szCs w:val="20"/>
        </w:rPr>
        <w:t xml:space="preserve"> numero 11</w:t>
      </w:r>
      <w:r w:rsidR="0035044F">
        <w:rPr>
          <w:rFonts w:asciiTheme="minorHAnsi" w:hAnsiTheme="minorHAnsi" w:cs="Arial"/>
          <w:bCs/>
          <w:sz w:val="20"/>
          <w:szCs w:val="20"/>
        </w:rPr>
        <w:t xml:space="preserve"> e 13</w:t>
      </w:r>
      <w:r w:rsidR="00385E2D">
        <w:rPr>
          <w:rFonts w:asciiTheme="minorHAnsi" w:hAnsiTheme="minorHAnsi" w:cs="Arial"/>
          <w:bCs/>
          <w:sz w:val="20"/>
          <w:szCs w:val="20"/>
        </w:rPr>
        <w:t xml:space="preserve">, per determinare il valore economico del costo </w:t>
      </w:r>
      <w:r w:rsidRPr="002A141F">
        <w:rPr>
          <w:rFonts w:asciiTheme="minorHAnsi" w:hAnsiTheme="minorHAnsi" w:cs="Arial"/>
          <w:bCs/>
          <w:sz w:val="20"/>
          <w:szCs w:val="20"/>
        </w:rPr>
        <w:t xml:space="preserve">di tali </w:t>
      </w:r>
      <w:r w:rsidR="009062CC">
        <w:rPr>
          <w:rFonts w:asciiTheme="minorHAnsi" w:hAnsiTheme="minorHAnsi" w:cs="Arial"/>
          <w:bCs/>
          <w:sz w:val="20"/>
          <w:szCs w:val="20"/>
        </w:rPr>
        <w:t>voci</w:t>
      </w:r>
      <w:r w:rsidRPr="002A141F">
        <w:rPr>
          <w:rFonts w:asciiTheme="minorHAnsi" w:hAnsiTheme="minorHAnsi" w:cs="Arial"/>
          <w:bCs/>
          <w:sz w:val="20"/>
          <w:szCs w:val="20"/>
        </w:rPr>
        <w:t xml:space="preserve">. </w:t>
      </w:r>
      <w:r w:rsidR="00385E2D">
        <w:rPr>
          <w:rFonts w:asciiTheme="minorHAnsi" w:hAnsiTheme="minorHAnsi" w:cs="Arial"/>
          <w:bCs/>
          <w:sz w:val="20"/>
          <w:szCs w:val="20"/>
        </w:rPr>
        <w:t>Inoltre s</w:t>
      </w:r>
      <w:r w:rsidRPr="002A141F">
        <w:rPr>
          <w:rFonts w:asciiTheme="minorHAnsi" w:hAnsiTheme="minorHAnsi" w:cs="Arial"/>
          <w:bCs/>
          <w:sz w:val="20"/>
          <w:szCs w:val="20"/>
        </w:rPr>
        <w:t xml:space="preserve">i chiede di specificare a cosa da diritto il corrispettivo economico determinato dall’applicazione della suddetta percentuale.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C19AF" w:rsidRPr="002A141F" w14:paraId="226220BB" w14:textId="77777777" w:rsidTr="00D10582">
        <w:trPr>
          <w:trHeight w:val="1824"/>
        </w:trPr>
        <w:tc>
          <w:tcPr>
            <w:tcW w:w="8494" w:type="dxa"/>
            <w:shd w:val="clear" w:color="auto" w:fill="F2F2F2" w:themeFill="background1" w:themeFillShade="F2"/>
          </w:tcPr>
          <w:p w14:paraId="049D5212" w14:textId="77777777" w:rsidR="00CC19AF" w:rsidRPr="002A141F" w:rsidRDefault="00CC19AF" w:rsidP="00D10582">
            <w:pPr>
              <w:ind w:left="284"/>
              <w:jc w:val="both"/>
              <w:rPr>
                <w:rFonts w:asciiTheme="minorHAnsi" w:hAnsiTheme="minorHAnsi" w:cs="Arial"/>
                <w:bCs/>
                <w:sz w:val="20"/>
                <w:szCs w:val="20"/>
              </w:rPr>
            </w:pPr>
          </w:p>
        </w:tc>
      </w:tr>
    </w:tbl>
    <w:p w14:paraId="298E7582" w14:textId="77777777" w:rsidR="00CC19AF" w:rsidRDefault="00CC19AF" w:rsidP="005A7214">
      <w:pPr>
        <w:rPr>
          <w:rFonts w:ascii="Calibri" w:hAnsi="Calibri" w:cs="Arial"/>
          <w:bCs/>
          <w:i/>
          <w:sz w:val="22"/>
          <w:szCs w:val="20"/>
        </w:rPr>
      </w:pPr>
    </w:p>
    <w:p w14:paraId="593ED251" w14:textId="77777777" w:rsidR="00AD3651" w:rsidRPr="002A141F" w:rsidRDefault="0003692E" w:rsidP="00AD3651">
      <w:pPr>
        <w:numPr>
          <w:ilvl w:val="0"/>
          <w:numId w:val="5"/>
        </w:numPr>
        <w:jc w:val="both"/>
        <w:rPr>
          <w:rFonts w:asciiTheme="minorHAnsi" w:hAnsiTheme="minorHAnsi" w:cs="Arial"/>
          <w:bCs/>
          <w:sz w:val="20"/>
          <w:szCs w:val="20"/>
        </w:rPr>
      </w:pPr>
      <w:r>
        <w:rPr>
          <w:rFonts w:asciiTheme="minorHAnsi" w:hAnsiTheme="minorHAnsi" w:cs="Arial"/>
          <w:bCs/>
          <w:sz w:val="20"/>
          <w:szCs w:val="20"/>
        </w:rPr>
        <w:t>Si chiede di indicare quale potrebbe essere il numero di scorte</w:t>
      </w:r>
      <w:r w:rsidR="005E61B9">
        <w:rPr>
          <w:rFonts w:asciiTheme="minorHAnsi" w:hAnsiTheme="minorHAnsi" w:cs="Arial"/>
          <w:bCs/>
          <w:sz w:val="20"/>
          <w:szCs w:val="20"/>
        </w:rPr>
        <w:t>,</w:t>
      </w:r>
      <w:r>
        <w:rPr>
          <w:rFonts w:asciiTheme="minorHAnsi" w:hAnsiTheme="minorHAnsi" w:cs="Arial"/>
          <w:bCs/>
          <w:sz w:val="20"/>
          <w:szCs w:val="20"/>
        </w:rPr>
        <w:t xml:space="preserve"> per ciascuna tipologia di apparato indicato nella domanda numero </w:t>
      </w:r>
      <w:r w:rsidR="00D30ED8">
        <w:rPr>
          <w:rFonts w:asciiTheme="minorHAnsi" w:hAnsiTheme="minorHAnsi" w:cs="Arial"/>
          <w:bCs/>
          <w:sz w:val="20"/>
          <w:szCs w:val="20"/>
        </w:rPr>
        <w:t>8</w:t>
      </w:r>
      <w:r>
        <w:rPr>
          <w:rFonts w:asciiTheme="minorHAnsi" w:hAnsiTheme="minorHAnsi" w:cs="Arial"/>
          <w:bCs/>
          <w:sz w:val="20"/>
          <w:szCs w:val="20"/>
        </w:rPr>
        <w:t xml:space="preserve"> e nell</w:t>
      </w:r>
      <w:r w:rsidR="0035044F">
        <w:rPr>
          <w:rFonts w:asciiTheme="minorHAnsi" w:hAnsiTheme="minorHAnsi" w:cs="Arial"/>
          <w:bCs/>
          <w:sz w:val="20"/>
          <w:szCs w:val="20"/>
        </w:rPr>
        <w:t>e</w:t>
      </w:r>
      <w:r>
        <w:rPr>
          <w:rFonts w:asciiTheme="minorHAnsi" w:hAnsiTheme="minorHAnsi" w:cs="Arial"/>
          <w:bCs/>
          <w:sz w:val="20"/>
          <w:szCs w:val="20"/>
        </w:rPr>
        <w:t xml:space="preserve"> rispost</w:t>
      </w:r>
      <w:r w:rsidR="0035044F">
        <w:rPr>
          <w:rFonts w:asciiTheme="minorHAnsi" w:hAnsiTheme="minorHAnsi" w:cs="Arial"/>
          <w:bCs/>
          <w:sz w:val="20"/>
          <w:szCs w:val="20"/>
        </w:rPr>
        <w:t>e</w:t>
      </w:r>
      <w:r>
        <w:rPr>
          <w:rFonts w:asciiTheme="minorHAnsi" w:hAnsiTheme="minorHAnsi" w:cs="Arial"/>
          <w:bCs/>
          <w:sz w:val="20"/>
          <w:szCs w:val="20"/>
        </w:rPr>
        <w:t xml:space="preserve"> all</w:t>
      </w:r>
      <w:r w:rsidR="0035044F">
        <w:rPr>
          <w:rFonts w:asciiTheme="minorHAnsi" w:hAnsiTheme="minorHAnsi" w:cs="Arial"/>
          <w:bCs/>
          <w:sz w:val="20"/>
          <w:szCs w:val="20"/>
        </w:rPr>
        <w:t>e</w:t>
      </w:r>
      <w:r>
        <w:rPr>
          <w:rFonts w:asciiTheme="minorHAnsi" w:hAnsiTheme="minorHAnsi" w:cs="Arial"/>
          <w:bCs/>
          <w:sz w:val="20"/>
          <w:szCs w:val="20"/>
        </w:rPr>
        <w:t xml:space="preserve"> domand</w:t>
      </w:r>
      <w:r w:rsidR="0035044F">
        <w:rPr>
          <w:rFonts w:asciiTheme="minorHAnsi" w:hAnsiTheme="minorHAnsi" w:cs="Arial"/>
          <w:bCs/>
          <w:sz w:val="20"/>
          <w:szCs w:val="20"/>
        </w:rPr>
        <w:t>e</w:t>
      </w:r>
      <w:r>
        <w:rPr>
          <w:rFonts w:asciiTheme="minorHAnsi" w:hAnsiTheme="minorHAnsi" w:cs="Arial"/>
          <w:bCs/>
          <w:sz w:val="20"/>
          <w:szCs w:val="20"/>
        </w:rPr>
        <w:t xml:space="preserve"> numero 11</w:t>
      </w:r>
      <w:r w:rsidR="0035044F">
        <w:rPr>
          <w:rFonts w:asciiTheme="minorHAnsi" w:hAnsiTheme="minorHAnsi" w:cs="Arial"/>
          <w:bCs/>
          <w:sz w:val="20"/>
          <w:szCs w:val="20"/>
        </w:rPr>
        <w:t xml:space="preserve"> e 13</w:t>
      </w:r>
      <w:r>
        <w:rPr>
          <w:rFonts w:asciiTheme="minorHAnsi" w:hAnsiTheme="minorHAnsi" w:cs="Arial"/>
          <w:bCs/>
          <w:sz w:val="20"/>
          <w:szCs w:val="20"/>
        </w:rPr>
        <w:t xml:space="preserve">, </w:t>
      </w:r>
      <w:r w:rsidR="005E61B9">
        <w:rPr>
          <w:rFonts w:asciiTheme="minorHAnsi" w:hAnsiTheme="minorHAnsi" w:cs="Arial"/>
          <w:bCs/>
          <w:sz w:val="20"/>
          <w:szCs w:val="20"/>
        </w:rPr>
        <w:t xml:space="preserve">che il fornitore </w:t>
      </w:r>
      <w:r w:rsidR="00587588">
        <w:rPr>
          <w:rFonts w:asciiTheme="minorHAnsi" w:hAnsiTheme="minorHAnsi" w:cs="Arial"/>
          <w:bCs/>
          <w:sz w:val="20"/>
          <w:szCs w:val="20"/>
        </w:rPr>
        <w:t xml:space="preserve">deve </w:t>
      </w:r>
      <w:r w:rsidR="005E61B9">
        <w:rPr>
          <w:rFonts w:asciiTheme="minorHAnsi" w:hAnsiTheme="minorHAnsi" w:cs="Arial"/>
          <w:bCs/>
          <w:sz w:val="20"/>
          <w:szCs w:val="20"/>
        </w:rPr>
        <w:t xml:space="preserve">prevedere </w:t>
      </w:r>
      <w:r>
        <w:rPr>
          <w:rFonts w:asciiTheme="minorHAnsi" w:hAnsiTheme="minorHAnsi" w:cs="Arial"/>
          <w:bCs/>
          <w:sz w:val="20"/>
          <w:szCs w:val="20"/>
        </w:rPr>
        <w:t>per l’erogazione del servizio di manutenzione</w:t>
      </w:r>
      <w:r w:rsidR="005E61B9">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3651" w:rsidRPr="002A141F" w14:paraId="4E237EB0" w14:textId="77777777" w:rsidTr="00D10582">
        <w:trPr>
          <w:trHeight w:val="1824"/>
        </w:trPr>
        <w:tc>
          <w:tcPr>
            <w:tcW w:w="8494" w:type="dxa"/>
            <w:shd w:val="clear" w:color="auto" w:fill="F2F2F2" w:themeFill="background1" w:themeFillShade="F2"/>
          </w:tcPr>
          <w:p w14:paraId="5A176250" w14:textId="77777777" w:rsidR="00AD3651" w:rsidRPr="002A141F" w:rsidRDefault="00AD3651" w:rsidP="00D10582">
            <w:pPr>
              <w:ind w:left="284"/>
              <w:jc w:val="both"/>
              <w:rPr>
                <w:rFonts w:asciiTheme="minorHAnsi" w:hAnsiTheme="minorHAnsi" w:cs="Arial"/>
                <w:bCs/>
                <w:sz w:val="20"/>
                <w:szCs w:val="20"/>
              </w:rPr>
            </w:pPr>
          </w:p>
        </w:tc>
      </w:tr>
    </w:tbl>
    <w:p w14:paraId="42C007CB" w14:textId="77777777" w:rsidR="00AD3651" w:rsidRDefault="00AD3651" w:rsidP="00AD3651">
      <w:pPr>
        <w:rPr>
          <w:rFonts w:ascii="Calibri" w:hAnsi="Calibri" w:cs="Arial"/>
          <w:bCs/>
          <w:i/>
          <w:sz w:val="22"/>
          <w:szCs w:val="20"/>
        </w:rPr>
      </w:pPr>
    </w:p>
    <w:p w14:paraId="5BF7D920" w14:textId="77777777" w:rsidR="005E61B9" w:rsidRPr="005E61B9" w:rsidRDefault="005E61B9" w:rsidP="005E61B9">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In riferimento agli </w:t>
      </w:r>
      <w:r w:rsidRPr="005E61B9">
        <w:rPr>
          <w:rFonts w:asciiTheme="minorHAnsi" w:hAnsiTheme="minorHAnsi" w:cs="Arial"/>
          <w:bCs/>
          <w:sz w:val="20"/>
          <w:szCs w:val="20"/>
        </w:rPr>
        <w:t>apparat</w:t>
      </w:r>
      <w:r>
        <w:rPr>
          <w:rFonts w:asciiTheme="minorHAnsi" w:hAnsiTheme="minorHAnsi" w:cs="Arial"/>
          <w:bCs/>
          <w:sz w:val="20"/>
          <w:szCs w:val="20"/>
        </w:rPr>
        <w:t>i</w:t>
      </w:r>
      <w:r w:rsidRPr="005E61B9">
        <w:rPr>
          <w:rFonts w:asciiTheme="minorHAnsi" w:hAnsiTheme="minorHAnsi" w:cs="Arial"/>
          <w:bCs/>
          <w:sz w:val="20"/>
          <w:szCs w:val="20"/>
        </w:rPr>
        <w:t xml:space="preserve"> </w:t>
      </w:r>
      <w:r w:rsidR="00D30ED8">
        <w:rPr>
          <w:rFonts w:asciiTheme="minorHAnsi" w:hAnsiTheme="minorHAnsi" w:cs="Arial"/>
          <w:bCs/>
          <w:sz w:val="20"/>
          <w:szCs w:val="20"/>
        </w:rPr>
        <w:t>indicati nella domanda numero 8</w:t>
      </w:r>
      <w:r>
        <w:rPr>
          <w:rFonts w:asciiTheme="minorHAnsi" w:hAnsiTheme="minorHAnsi" w:cs="Arial"/>
          <w:bCs/>
          <w:sz w:val="20"/>
          <w:szCs w:val="20"/>
        </w:rPr>
        <w:t xml:space="preserve"> e nell</w:t>
      </w:r>
      <w:r w:rsidR="0035044F">
        <w:rPr>
          <w:rFonts w:asciiTheme="minorHAnsi" w:hAnsiTheme="minorHAnsi" w:cs="Arial"/>
          <w:bCs/>
          <w:sz w:val="20"/>
          <w:szCs w:val="20"/>
        </w:rPr>
        <w:t>e</w:t>
      </w:r>
      <w:r>
        <w:rPr>
          <w:rFonts w:asciiTheme="minorHAnsi" w:hAnsiTheme="minorHAnsi" w:cs="Arial"/>
          <w:bCs/>
          <w:sz w:val="20"/>
          <w:szCs w:val="20"/>
        </w:rPr>
        <w:t xml:space="preserve"> rispost</w:t>
      </w:r>
      <w:r w:rsidR="0035044F">
        <w:rPr>
          <w:rFonts w:asciiTheme="minorHAnsi" w:hAnsiTheme="minorHAnsi" w:cs="Arial"/>
          <w:bCs/>
          <w:sz w:val="20"/>
          <w:szCs w:val="20"/>
        </w:rPr>
        <w:t>e</w:t>
      </w:r>
      <w:r>
        <w:rPr>
          <w:rFonts w:asciiTheme="minorHAnsi" w:hAnsiTheme="minorHAnsi" w:cs="Arial"/>
          <w:bCs/>
          <w:sz w:val="20"/>
          <w:szCs w:val="20"/>
        </w:rPr>
        <w:t xml:space="preserve"> all</w:t>
      </w:r>
      <w:r w:rsidR="0035044F">
        <w:rPr>
          <w:rFonts w:asciiTheme="minorHAnsi" w:hAnsiTheme="minorHAnsi" w:cs="Arial"/>
          <w:bCs/>
          <w:sz w:val="20"/>
          <w:szCs w:val="20"/>
        </w:rPr>
        <w:t>e</w:t>
      </w:r>
      <w:r>
        <w:rPr>
          <w:rFonts w:asciiTheme="minorHAnsi" w:hAnsiTheme="minorHAnsi" w:cs="Arial"/>
          <w:bCs/>
          <w:sz w:val="20"/>
          <w:szCs w:val="20"/>
        </w:rPr>
        <w:t xml:space="preserve"> domand</w:t>
      </w:r>
      <w:r w:rsidR="0035044F">
        <w:rPr>
          <w:rFonts w:asciiTheme="minorHAnsi" w:hAnsiTheme="minorHAnsi" w:cs="Arial"/>
          <w:bCs/>
          <w:sz w:val="20"/>
          <w:szCs w:val="20"/>
        </w:rPr>
        <w:t>e</w:t>
      </w:r>
      <w:r>
        <w:rPr>
          <w:rFonts w:asciiTheme="minorHAnsi" w:hAnsiTheme="minorHAnsi" w:cs="Arial"/>
          <w:bCs/>
          <w:sz w:val="20"/>
          <w:szCs w:val="20"/>
        </w:rPr>
        <w:t xml:space="preserve"> numero 11</w:t>
      </w:r>
      <w:r w:rsidR="0035044F">
        <w:rPr>
          <w:rFonts w:asciiTheme="minorHAnsi" w:hAnsiTheme="minorHAnsi" w:cs="Arial"/>
          <w:bCs/>
          <w:sz w:val="20"/>
          <w:szCs w:val="20"/>
        </w:rPr>
        <w:t xml:space="preserve"> e 13</w:t>
      </w:r>
      <w:r>
        <w:rPr>
          <w:rFonts w:asciiTheme="minorHAnsi" w:hAnsiTheme="minorHAnsi" w:cs="Arial"/>
          <w:bCs/>
          <w:sz w:val="20"/>
          <w:szCs w:val="20"/>
        </w:rPr>
        <w:t xml:space="preserve"> ai fini dell’erogazione del servizio di manutenzione si prevede l’impiego di parti di ricambio? Se si, si chiede di indicare quali sono le parti di ricambio principali </w:t>
      </w:r>
      <w:r w:rsidRPr="005E61B9">
        <w:rPr>
          <w:rFonts w:asciiTheme="minorHAnsi" w:hAnsiTheme="minorHAnsi" w:cs="Arial"/>
          <w:bCs/>
          <w:sz w:val="20"/>
          <w:szCs w:val="20"/>
        </w:rPr>
        <w:t>utiliz</w:t>
      </w:r>
      <w:r>
        <w:rPr>
          <w:rFonts w:asciiTheme="minorHAnsi" w:hAnsiTheme="minorHAnsi" w:cs="Arial"/>
          <w:bCs/>
          <w:sz w:val="20"/>
          <w:szCs w:val="20"/>
        </w:rPr>
        <w:t>zabili per ciascuna tipologia dei suddetti apparati</w:t>
      </w:r>
      <w:r w:rsidR="00496F3F">
        <w:rPr>
          <w:rFonts w:asciiTheme="minorHAnsi" w:hAnsiTheme="minorHAnsi" w:cs="Arial"/>
          <w:bCs/>
          <w:sz w:val="20"/>
          <w:szCs w:val="20"/>
        </w:rPr>
        <w:t xml:space="preserve"> e le relative quantità</w:t>
      </w:r>
      <w:r w:rsidR="00D30ED8">
        <w:rPr>
          <w:rFonts w:asciiTheme="minorHAnsi" w:hAnsiTheme="minorHAnsi" w:cs="Arial"/>
          <w:bCs/>
          <w:sz w:val="20"/>
          <w:szCs w:val="20"/>
        </w:rPr>
        <w:t xml:space="preserve"> medie annue</w:t>
      </w:r>
      <w:r>
        <w:rPr>
          <w:rFonts w:asciiTheme="minorHAnsi" w:hAnsiTheme="minorHAnsi" w:cs="Arial"/>
          <w:bCs/>
          <w:sz w:val="20"/>
          <w:szCs w:val="20"/>
        </w:rPr>
        <w:t>. Rispetto a</w:t>
      </w:r>
      <w:r w:rsidR="00C61B1C">
        <w:rPr>
          <w:rFonts w:asciiTheme="minorHAnsi" w:hAnsiTheme="minorHAnsi" w:cs="Arial"/>
          <w:bCs/>
          <w:sz w:val="20"/>
          <w:szCs w:val="20"/>
        </w:rPr>
        <w:t xml:space="preserve"> tali</w:t>
      </w:r>
      <w:r>
        <w:rPr>
          <w:rFonts w:asciiTheme="minorHAnsi" w:hAnsiTheme="minorHAnsi" w:cs="Arial"/>
          <w:bCs/>
          <w:sz w:val="20"/>
          <w:szCs w:val="20"/>
        </w:rPr>
        <w:t xml:space="preserve"> parti di ricambio si chiede anche qu</w:t>
      </w:r>
      <w:r w:rsidR="00496F3F">
        <w:rPr>
          <w:rFonts w:asciiTheme="minorHAnsi" w:hAnsiTheme="minorHAnsi" w:cs="Arial"/>
          <w:bCs/>
          <w:sz w:val="20"/>
          <w:szCs w:val="20"/>
        </w:rPr>
        <w:t xml:space="preserve">ale potrebbe essere </w:t>
      </w:r>
      <w:r w:rsidR="001D545D">
        <w:rPr>
          <w:rFonts w:asciiTheme="minorHAnsi" w:hAnsiTheme="minorHAnsi" w:cs="Arial"/>
          <w:bCs/>
          <w:sz w:val="20"/>
          <w:szCs w:val="20"/>
        </w:rPr>
        <w:t>il costo unitario di ciascuna di esse.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E61B9" w:rsidRPr="002A141F" w14:paraId="29AB382F" w14:textId="77777777" w:rsidTr="00D10582">
        <w:trPr>
          <w:trHeight w:val="1824"/>
        </w:trPr>
        <w:tc>
          <w:tcPr>
            <w:tcW w:w="8494" w:type="dxa"/>
            <w:shd w:val="clear" w:color="auto" w:fill="F2F2F2" w:themeFill="background1" w:themeFillShade="F2"/>
          </w:tcPr>
          <w:p w14:paraId="4E518D6C" w14:textId="77777777" w:rsidR="005E61B9" w:rsidRPr="002A141F" w:rsidRDefault="005E61B9" w:rsidP="00D10582">
            <w:pPr>
              <w:ind w:left="284"/>
              <w:jc w:val="both"/>
              <w:rPr>
                <w:rFonts w:asciiTheme="minorHAnsi" w:hAnsiTheme="minorHAnsi" w:cs="Arial"/>
                <w:bCs/>
                <w:sz w:val="20"/>
                <w:szCs w:val="20"/>
              </w:rPr>
            </w:pPr>
          </w:p>
        </w:tc>
      </w:tr>
    </w:tbl>
    <w:p w14:paraId="289735A6" w14:textId="77777777" w:rsidR="005E61B9" w:rsidRPr="005E61B9" w:rsidRDefault="005E61B9" w:rsidP="005E61B9">
      <w:pPr>
        <w:rPr>
          <w:rFonts w:ascii="Calibri" w:hAnsi="Calibri" w:cs="Arial"/>
          <w:bCs/>
          <w:i/>
          <w:sz w:val="22"/>
          <w:szCs w:val="20"/>
        </w:rPr>
      </w:pPr>
    </w:p>
    <w:p w14:paraId="4BF1DB39" w14:textId="77777777" w:rsidR="004622BA" w:rsidRPr="0056001C" w:rsidRDefault="004622BA" w:rsidP="004622BA">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Relativamente </w:t>
      </w:r>
      <w:r w:rsidR="00FE7242">
        <w:rPr>
          <w:rFonts w:asciiTheme="minorHAnsi" w:hAnsiTheme="minorHAnsi" w:cs="Arial"/>
          <w:bCs/>
          <w:sz w:val="20"/>
          <w:szCs w:val="20"/>
        </w:rPr>
        <w:t>al costo del personale da impiegare per i</w:t>
      </w:r>
      <w:r>
        <w:rPr>
          <w:rFonts w:asciiTheme="minorHAnsi" w:hAnsiTheme="minorHAnsi" w:cs="Arial"/>
          <w:bCs/>
          <w:sz w:val="20"/>
          <w:szCs w:val="20"/>
        </w:rPr>
        <w:t xml:space="preserve">l servizio di manutenzione dell’infrastruttura QXN (considerando sia gli apparati indicati nella domanda </w:t>
      </w:r>
      <w:r w:rsidR="00B04320">
        <w:rPr>
          <w:rFonts w:asciiTheme="minorHAnsi" w:hAnsiTheme="minorHAnsi" w:cs="Arial"/>
          <w:bCs/>
          <w:sz w:val="20"/>
          <w:szCs w:val="20"/>
        </w:rPr>
        <w:t>8</w:t>
      </w:r>
      <w:r>
        <w:rPr>
          <w:rFonts w:asciiTheme="minorHAnsi" w:hAnsiTheme="minorHAnsi" w:cs="Arial"/>
          <w:bCs/>
          <w:sz w:val="20"/>
          <w:szCs w:val="20"/>
        </w:rPr>
        <w:t xml:space="preserve"> sia quelli indicati nell</w:t>
      </w:r>
      <w:r w:rsidR="0035044F">
        <w:rPr>
          <w:rFonts w:asciiTheme="minorHAnsi" w:hAnsiTheme="minorHAnsi" w:cs="Arial"/>
          <w:bCs/>
          <w:sz w:val="20"/>
          <w:szCs w:val="20"/>
        </w:rPr>
        <w:t>e</w:t>
      </w:r>
      <w:r>
        <w:rPr>
          <w:rFonts w:asciiTheme="minorHAnsi" w:hAnsiTheme="minorHAnsi" w:cs="Arial"/>
          <w:bCs/>
          <w:sz w:val="20"/>
          <w:szCs w:val="20"/>
        </w:rPr>
        <w:t xml:space="preserve"> rispost</w:t>
      </w:r>
      <w:r w:rsidR="0035044F">
        <w:rPr>
          <w:rFonts w:asciiTheme="minorHAnsi" w:hAnsiTheme="minorHAnsi" w:cs="Arial"/>
          <w:bCs/>
          <w:sz w:val="20"/>
          <w:szCs w:val="20"/>
        </w:rPr>
        <w:t>e</w:t>
      </w:r>
      <w:r>
        <w:rPr>
          <w:rFonts w:asciiTheme="minorHAnsi" w:hAnsiTheme="minorHAnsi" w:cs="Arial"/>
          <w:bCs/>
          <w:sz w:val="20"/>
          <w:szCs w:val="20"/>
        </w:rPr>
        <w:t xml:space="preserve"> all</w:t>
      </w:r>
      <w:r w:rsidR="0035044F">
        <w:rPr>
          <w:rFonts w:asciiTheme="minorHAnsi" w:hAnsiTheme="minorHAnsi" w:cs="Arial"/>
          <w:bCs/>
          <w:sz w:val="20"/>
          <w:szCs w:val="20"/>
        </w:rPr>
        <w:t>e</w:t>
      </w:r>
      <w:r>
        <w:rPr>
          <w:rFonts w:asciiTheme="minorHAnsi" w:hAnsiTheme="minorHAnsi" w:cs="Arial"/>
          <w:bCs/>
          <w:sz w:val="20"/>
          <w:szCs w:val="20"/>
        </w:rPr>
        <w:t xml:space="preserve"> domand</w:t>
      </w:r>
      <w:r w:rsidR="0035044F">
        <w:rPr>
          <w:rFonts w:asciiTheme="minorHAnsi" w:hAnsiTheme="minorHAnsi" w:cs="Arial"/>
          <w:bCs/>
          <w:sz w:val="20"/>
          <w:szCs w:val="20"/>
        </w:rPr>
        <w:t>e</w:t>
      </w:r>
      <w:r>
        <w:rPr>
          <w:rFonts w:asciiTheme="minorHAnsi" w:hAnsiTheme="minorHAnsi" w:cs="Arial"/>
          <w:bCs/>
          <w:sz w:val="20"/>
          <w:szCs w:val="20"/>
        </w:rPr>
        <w:t xml:space="preserve"> numero 11</w:t>
      </w:r>
      <w:r w:rsidR="0035044F">
        <w:rPr>
          <w:rFonts w:asciiTheme="minorHAnsi" w:hAnsiTheme="minorHAnsi" w:cs="Arial"/>
          <w:bCs/>
          <w:sz w:val="20"/>
          <w:szCs w:val="20"/>
        </w:rPr>
        <w:t xml:space="preserve"> e 13</w:t>
      </w:r>
      <w:r>
        <w:rPr>
          <w:rFonts w:asciiTheme="minorHAnsi" w:hAnsiTheme="minorHAnsi" w:cs="Arial"/>
          <w:bCs/>
          <w:sz w:val="20"/>
          <w:szCs w:val="20"/>
        </w:rPr>
        <w:t>)</w:t>
      </w:r>
      <w:r w:rsidRPr="0056001C">
        <w:rPr>
          <w:rFonts w:asciiTheme="minorHAnsi" w:hAnsiTheme="minorHAnsi" w:cs="Arial"/>
          <w:bCs/>
          <w:sz w:val="20"/>
          <w:szCs w:val="20"/>
        </w:rPr>
        <w:t xml:space="preserve">, in base alle vostre esperienze pregresse, si chiede di indicare: </w:t>
      </w:r>
    </w:p>
    <w:p w14:paraId="18740335" w14:textId="77777777" w:rsidR="006F7C59" w:rsidRDefault="006F7C59" w:rsidP="004622BA">
      <w:pPr>
        <w:pStyle w:val="Paragrafoelenco"/>
        <w:numPr>
          <w:ilvl w:val="0"/>
          <w:numId w:val="14"/>
        </w:numPr>
        <w:jc w:val="both"/>
        <w:rPr>
          <w:rFonts w:asciiTheme="minorHAnsi" w:hAnsiTheme="minorHAnsi" w:cs="Arial"/>
          <w:bCs/>
          <w:sz w:val="20"/>
          <w:szCs w:val="20"/>
        </w:rPr>
      </w:pPr>
      <w:r>
        <w:rPr>
          <w:rFonts w:asciiTheme="minorHAnsi" w:hAnsiTheme="minorHAnsi" w:cs="Arial"/>
          <w:bCs/>
          <w:sz w:val="20"/>
          <w:szCs w:val="20"/>
        </w:rPr>
        <w:t xml:space="preserve">una breve sintesi delle attività svolte </w:t>
      </w:r>
      <w:r w:rsidRPr="0056001C">
        <w:rPr>
          <w:rFonts w:asciiTheme="minorHAnsi" w:hAnsiTheme="minorHAnsi" w:cs="Arial"/>
          <w:bCs/>
          <w:sz w:val="20"/>
          <w:szCs w:val="20"/>
        </w:rPr>
        <w:t xml:space="preserve">per </w:t>
      </w:r>
      <w:r>
        <w:rPr>
          <w:rFonts w:asciiTheme="minorHAnsi" w:hAnsiTheme="minorHAnsi" w:cs="Arial"/>
          <w:bCs/>
          <w:sz w:val="20"/>
          <w:szCs w:val="20"/>
        </w:rPr>
        <w:t>l’erogazione del servizio;</w:t>
      </w:r>
    </w:p>
    <w:p w14:paraId="35ABD881"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 xml:space="preserve">i profili professionali impiegati </w:t>
      </w:r>
      <w:r w:rsidR="006F7C59">
        <w:rPr>
          <w:rFonts w:asciiTheme="minorHAnsi" w:hAnsiTheme="minorHAnsi" w:cs="Arial"/>
          <w:bCs/>
          <w:sz w:val="20"/>
          <w:szCs w:val="20"/>
        </w:rPr>
        <w:t>nelle attività descritte al punto precedente</w:t>
      </w:r>
      <w:r w:rsidRPr="0056001C">
        <w:rPr>
          <w:rFonts w:asciiTheme="minorHAnsi" w:hAnsiTheme="minorHAnsi" w:cs="Arial"/>
          <w:bCs/>
          <w:sz w:val="20"/>
          <w:szCs w:val="20"/>
        </w:rPr>
        <w:t xml:space="preserve">; </w:t>
      </w:r>
    </w:p>
    <w:p w14:paraId="1C9D94F2"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il contratto collettivo nazionale di riferimento e il livello di inquadramento per ciascuno dei profili professionali indicati nel punto precedente;</w:t>
      </w:r>
    </w:p>
    <w:p w14:paraId="6467D7B6"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i titoli di studio, l’anzianità lavorativa, le competenze, l’esperienza maturata e le certificazioni possedute dalle risorse impiegate con i profili professionali indicati nel punto precedente;</w:t>
      </w:r>
    </w:p>
    <w:p w14:paraId="7ECB4C1C"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Pr>
          <w:rFonts w:asciiTheme="minorHAnsi" w:hAnsiTheme="minorHAnsi" w:cs="Arial"/>
          <w:bCs/>
          <w:sz w:val="20"/>
          <w:szCs w:val="20"/>
        </w:rPr>
        <w:t>costo orario</w:t>
      </w:r>
      <w:r w:rsidR="00AA76ED">
        <w:rPr>
          <w:rFonts w:asciiTheme="minorHAnsi" w:hAnsiTheme="minorHAnsi" w:cs="Arial"/>
          <w:bCs/>
          <w:sz w:val="20"/>
          <w:szCs w:val="20"/>
        </w:rPr>
        <w:t xml:space="preserve"> aziendale</w:t>
      </w:r>
      <w:r>
        <w:rPr>
          <w:rFonts w:asciiTheme="minorHAnsi" w:hAnsiTheme="minorHAnsi" w:cs="Arial"/>
          <w:bCs/>
          <w:sz w:val="20"/>
          <w:szCs w:val="20"/>
        </w:rPr>
        <w:t xml:space="preserve"> per ciascuno dei profili professionali indicati.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622BA" w14:paraId="58B47146" w14:textId="77777777" w:rsidTr="00D10582">
        <w:trPr>
          <w:trHeight w:val="1824"/>
        </w:trPr>
        <w:tc>
          <w:tcPr>
            <w:tcW w:w="8494" w:type="dxa"/>
            <w:shd w:val="clear" w:color="auto" w:fill="F2F2F2" w:themeFill="background1" w:themeFillShade="F2"/>
          </w:tcPr>
          <w:p w14:paraId="5833DD0F" w14:textId="77777777" w:rsidR="004622BA" w:rsidRDefault="004622BA" w:rsidP="00D10582">
            <w:pPr>
              <w:ind w:left="284"/>
              <w:jc w:val="both"/>
              <w:rPr>
                <w:rFonts w:asciiTheme="minorHAnsi" w:hAnsiTheme="minorHAnsi" w:cs="Arial"/>
                <w:bCs/>
                <w:sz w:val="20"/>
                <w:szCs w:val="20"/>
              </w:rPr>
            </w:pPr>
          </w:p>
        </w:tc>
      </w:tr>
    </w:tbl>
    <w:p w14:paraId="1D6A68B1" w14:textId="77777777" w:rsidR="004622BA" w:rsidRDefault="004622BA" w:rsidP="005A7214">
      <w:pPr>
        <w:rPr>
          <w:rFonts w:ascii="Calibri" w:hAnsi="Calibri"/>
          <w:sz w:val="22"/>
          <w:szCs w:val="22"/>
        </w:rPr>
      </w:pPr>
    </w:p>
    <w:p w14:paraId="163F151C" w14:textId="77777777" w:rsidR="004622BA" w:rsidRPr="0056001C" w:rsidRDefault="004622BA" w:rsidP="004622BA">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Relativamente al </w:t>
      </w:r>
      <w:r w:rsidR="00FE7242">
        <w:rPr>
          <w:rFonts w:asciiTheme="minorHAnsi" w:hAnsiTheme="minorHAnsi" w:cs="Arial"/>
          <w:bCs/>
          <w:sz w:val="20"/>
          <w:szCs w:val="20"/>
        </w:rPr>
        <w:t xml:space="preserve">costo del personale da impiegare per il </w:t>
      </w:r>
      <w:r>
        <w:rPr>
          <w:rFonts w:asciiTheme="minorHAnsi" w:hAnsiTheme="minorHAnsi" w:cs="Arial"/>
          <w:bCs/>
          <w:sz w:val="20"/>
          <w:szCs w:val="20"/>
        </w:rPr>
        <w:t xml:space="preserve">servizio di gestione dell’infrastruttura QXN (considerando sia gli apparati indicati nella domanda </w:t>
      </w:r>
      <w:r w:rsidR="005A6192">
        <w:rPr>
          <w:rFonts w:asciiTheme="minorHAnsi" w:hAnsiTheme="minorHAnsi" w:cs="Arial"/>
          <w:bCs/>
          <w:sz w:val="20"/>
          <w:szCs w:val="20"/>
        </w:rPr>
        <w:t>8</w:t>
      </w:r>
      <w:r>
        <w:rPr>
          <w:rFonts w:asciiTheme="minorHAnsi" w:hAnsiTheme="minorHAnsi" w:cs="Arial"/>
          <w:bCs/>
          <w:sz w:val="20"/>
          <w:szCs w:val="20"/>
        </w:rPr>
        <w:t xml:space="preserve"> sia quelli indicati nell</w:t>
      </w:r>
      <w:r w:rsidR="0035044F">
        <w:rPr>
          <w:rFonts w:asciiTheme="minorHAnsi" w:hAnsiTheme="minorHAnsi" w:cs="Arial"/>
          <w:bCs/>
          <w:sz w:val="20"/>
          <w:szCs w:val="20"/>
        </w:rPr>
        <w:t>e</w:t>
      </w:r>
      <w:r>
        <w:rPr>
          <w:rFonts w:asciiTheme="minorHAnsi" w:hAnsiTheme="minorHAnsi" w:cs="Arial"/>
          <w:bCs/>
          <w:sz w:val="20"/>
          <w:szCs w:val="20"/>
        </w:rPr>
        <w:t xml:space="preserve"> rispost</w:t>
      </w:r>
      <w:r w:rsidR="0035044F">
        <w:rPr>
          <w:rFonts w:asciiTheme="minorHAnsi" w:hAnsiTheme="minorHAnsi" w:cs="Arial"/>
          <w:bCs/>
          <w:sz w:val="20"/>
          <w:szCs w:val="20"/>
        </w:rPr>
        <w:t>e</w:t>
      </w:r>
      <w:r>
        <w:rPr>
          <w:rFonts w:asciiTheme="minorHAnsi" w:hAnsiTheme="minorHAnsi" w:cs="Arial"/>
          <w:bCs/>
          <w:sz w:val="20"/>
          <w:szCs w:val="20"/>
        </w:rPr>
        <w:t xml:space="preserve"> all</w:t>
      </w:r>
      <w:r w:rsidR="0035044F">
        <w:rPr>
          <w:rFonts w:asciiTheme="minorHAnsi" w:hAnsiTheme="minorHAnsi" w:cs="Arial"/>
          <w:bCs/>
          <w:sz w:val="20"/>
          <w:szCs w:val="20"/>
        </w:rPr>
        <w:t>e</w:t>
      </w:r>
      <w:r>
        <w:rPr>
          <w:rFonts w:asciiTheme="minorHAnsi" w:hAnsiTheme="minorHAnsi" w:cs="Arial"/>
          <w:bCs/>
          <w:sz w:val="20"/>
          <w:szCs w:val="20"/>
        </w:rPr>
        <w:t xml:space="preserve"> domand</w:t>
      </w:r>
      <w:r w:rsidR="0035044F">
        <w:rPr>
          <w:rFonts w:asciiTheme="minorHAnsi" w:hAnsiTheme="minorHAnsi" w:cs="Arial"/>
          <w:bCs/>
          <w:sz w:val="20"/>
          <w:szCs w:val="20"/>
        </w:rPr>
        <w:t>e</w:t>
      </w:r>
      <w:r>
        <w:rPr>
          <w:rFonts w:asciiTheme="minorHAnsi" w:hAnsiTheme="minorHAnsi" w:cs="Arial"/>
          <w:bCs/>
          <w:sz w:val="20"/>
          <w:szCs w:val="20"/>
        </w:rPr>
        <w:t xml:space="preserve"> numero 11</w:t>
      </w:r>
      <w:r w:rsidR="0035044F">
        <w:rPr>
          <w:rFonts w:asciiTheme="minorHAnsi" w:hAnsiTheme="minorHAnsi" w:cs="Arial"/>
          <w:bCs/>
          <w:sz w:val="20"/>
          <w:szCs w:val="20"/>
        </w:rPr>
        <w:t xml:space="preserve"> e 13</w:t>
      </w:r>
      <w:r>
        <w:rPr>
          <w:rFonts w:asciiTheme="minorHAnsi" w:hAnsiTheme="minorHAnsi" w:cs="Arial"/>
          <w:bCs/>
          <w:sz w:val="20"/>
          <w:szCs w:val="20"/>
        </w:rPr>
        <w:t>)</w:t>
      </w:r>
      <w:r w:rsidRPr="0056001C">
        <w:rPr>
          <w:rFonts w:asciiTheme="minorHAnsi" w:hAnsiTheme="minorHAnsi" w:cs="Arial"/>
          <w:bCs/>
          <w:sz w:val="20"/>
          <w:szCs w:val="20"/>
        </w:rPr>
        <w:t xml:space="preserve">, in base alle vostre esperienze pregresse, si chiede di indicare: </w:t>
      </w:r>
    </w:p>
    <w:p w14:paraId="0D199F9A" w14:textId="77777777" w:rsidR="006F7C59" w:rsidRDefault="006F7C59" w:rsidP="006F7C59">
      <w:pPr>
        <w:pStyle w:val="Paragrafoelenco"/>
        <w:numPr>
          <w:ilvl w:val="0"/>
          <w:numId w:val="14"/>
        </w:numPr>
        <w:jc w:val="both"/>
        <w:rPr>
          <w:rFonts w:asciiTheme="minorHAnsi" w:hAnsiTheme="minorHAnsi" w:cs="Arial"/>
          <w:bCs/>
          <w:sz w:val="20"/>
          <w:szCs w:val="20"/>
        </w:rPr>
      </w:pPr>
      <w:r>
        <w:rPr>
          <w:rFonts w:asciiTheme="minorHAnsi" w:hAnsiTheme="minorHAnsi" w:cs="Arial"/>
          <w:bCs/>
          <w:sz w:val="20"/>
          <w:szCs w:val="20"/>
        </w:rPr>
        <w:t xml:space="preserve">una breve sintesi delle attività svolte </w:t>
      </w:r>
      <w:r w:rsidRPr="0056001C">
        <w:rPr>
          <w:rFonts w:asciiTheme="minorHAnsi" w:hAnsiTheme="minorHAnsi" w:cs="Arial"/>
          <w:bCs/>
          <w:sz w:val="20"/>
          <w:szCs w:val="20"/>
        </w:rPr>
        <w:t xml:space="preserve">per </w:t>
      </w:r>
      <w:r>
        <w:rPr>
          <w:rFonts w:asciiTheme="minorHAnsi" w:hAnsiTheme="minorHAnsi" w:cs="Arial"/>
          <w:bCs/>
          <w:sz w:val="20"/>
          <w:szCs w:val="20"/>
        </w:rPr>
        <w:t>l’erogazione del servizio;</w:t>
      </w:r>
    </w:p>
    <w:p w14:paraId="2B0C94EA"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 xml:space="preserve">i profili professionali impiegati </w:t>
      </w:r>
      <w:r w:rsidR="006F7C59">
        <w:rPr>
          <w:rFonts w:asciiTheme="minorHAnsi" w:hAnsiTheme="minorHAnsi" w:cs="Arial"/>
          <w:bCs/>
          <w:sz w:val="20"/>
          <w:szCs w:val="20"/>
        </w:rPr>
        <w:t>nelle attività descritte al punto precedente</w:t>
      </w:r>
      <w:r w:rsidRPr="0056001C">
        <w:rPr>
          <w:rFonts w:asciiTheme="minorHAnsi" w:hAnsiTheme="minorHAnsi" w:cs="Arial"/>
          <w:bCs/>
          <w:sz w:val="20"/>
          <w:szCs w:val="20"/>
        </w:rPr>
        <w:t xml:space="preserve">; </w:t>
      </w:r>
    </w:p>
    <w:p w14:paraId="1CB990CE"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il contratto collettivo nazionale di riferimento e il livello di inquadramento per ciascuno dei profili professionali indicati nel punto precedente;</w:t>
      </w:r>
    </w:p>
    <w:p w14:paraId="15F4E05E"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sidRPr="0056001C">
        <w:rPr>
          <w:rFonts w:asciiTheme="minorHAnsi" w:hAnsiTheme="minorHAnsi" w:cs="Arial"/>
          <w:bCs/>
          <w:sz w:val="20"/>
          <w:szCs w:val="20"/>
        </w:rPr>
        <w:t>i titoli di studio, l’anzianità lavorativa, le competenze, l’esperienza maturata e le certificazioni possedute dalle risorse impiegate con i profili professionali indicati nel punto precedente;</w:t>
      </w:r>
    </w:p>
    <w:p w14:paraId="6E502C18" w14:textId="77777777" w:rsidR="004622BA" w:rsidRPr="0056001C" w:rsidRDefault="004622BA" w:rsidP="004622BA">
      <w:pPr>
        <w:pStyle w:val="Paragrafoelenco"/>
        <w:numPr>
          <w:ilvl w:val="0"/>
          <w:numId w:val="14"/>
        </w:numPr>
        <w:jc w:val="both"/>
        <w:rPr>
          <w:rFonts w:asciiTheme="minorHAnsi" w:hAnsiTheme="minorHAnsi" w:cs="Arial"/>
          <w:bCs/>
          <w:sz w:val="20"/>
          <w:szCs w:val="20"/>
        </w:rPr>
      </w:pPr>
      <w:r>
        <w:rPr>
          <w:rFonts w:asciiTheme="minorHAnsi" w:hAnsiTheme="minorHAnsi" w:cs="Arial"/>
          <w:bCs/>
          <w:sz w:val="20"/>
          <w:szCs w:val="20"/>
        </w:rPr>
        <w:t xml:space="preserve">costo orario </w:t>
      </w:r>
      <w:r w:rsidR="00AA76ED">
        <w:rPr>
          <w:rFonts w:asciiTheme="minorHAnsi" w:hAnsiTheme="minorHAnsi" w:cs="Arial"/>
          <w:bCs/>
          <w:sz w:val="20"/>
          <w:szCs w:val="20"/>
        </w:rPr>
        <w:t xml:space="preserve">aziendale </w:t>
      </w:r>
      <w:r>
        <w:rPr>
          <w:rFonts w:asciiTheme="minorHAnsi" w:hAnsiTheme="minorHAnsi" w:cs="Arial"/>
          <w:bCs/>
          <w:sz w:val="20"/>
          <w:szCs w:val="20"/>
        </w:rPr>
        <w:t>per ciascuno dei profili professionali indicati.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622BA" w14:paraId="06F401F8" w14:textId="77777777" w:rsidTr="00D10582">
        <w:trPr>
          <w:trHeight w:val="1824"/>
        </w:trPr>
        <w:tc>
          <w:tcPr>
            <w:tcW w:w="8494" w:type="dxa"/>
            <w:shd w:val="clear" w:color="auto" w:fill="F2F2F2" w:themeFill="background1" w:themeFillShade="F2"/>
          </w:tcPr>
          <w:p w14:paraId="14B88C88" w14:textId="77777777" w:rsidR="004622BA" w:rsidRDefault="004622BA" w:rsidP="00D10582">
            <w:pPr>
              <w:ind w:left="284"/>
              <w:jc w:val="both"/>
              <w:rPr>
                <w:rFonts w:asciiTheme="minorHAnsi" w:hAnsiTheme="minorHAnsi" w:cs="Arial"/>
                <w:bCs/>
                <w:sz w:val="20"/>
                <w:szCs w:val="20"/>
              </w:rPr>
            </w:pPr>
          </w:p>
        </w:tc>
      </w:tr>
    </w:tbl>
    <w:p w14:paraId="59FC4249" w14:textId="77777777" w:rsidR="004622BA" w:rsidRDefault="004622BA" w:rsidP="004622BA">
      <w:pPr>
        <w:jc w:val="both"/>
        <w:rPr>
          <w:rFonts w:asciiTheme="minorHAnsi" w:hAnsiTheme="minorHAnsi" w:cs="Arial"/>
          <w:bCs/>
          <w:color w:val="FF0000"/>
          <w:sz w:val="20"/>
          <w:szCs w:val="20"/>
        </w:rPr>
      </w:pPr>
    </w:p>
    <w:p w14:paraId="3D87D764" w14:textId="77777777" w:rsidR="00A7357F" w:rsidRPr="005E61B9" w:rsidRDefault="00A7357F" w:rsidP="00A7357F">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In riferimento agli </w:t>
      </w:r>
      <w:r w:rsidRPr="005E61B9">
        <w:rPr>
          <w:rFonts w:asciiTheme="minorHAnsi" w:hAnsiTheme="minorHAnsi" w:cs="Arial"/>
          <w:bCs/>
          <w:sz w:val="20"/>
          <w:szCs w:val="20"/>
        </w:rPr>
        <w:t>apparat</w:t>
      </w:r>
      <w:r>
        <w:rPr>
          <w:rFonts w:asciiTheme="minorHAnsi" w:hAnsiTheme="minorHAnsi" w:cs="Arial"/>
          <w:bCs/>
          <w:sz w:val="20"/>
          <w:szCs w:val="20"/>
        </w:rPr>
        <w:t>i</w:t>
      </w:r>
      <w:r w:rsidRPr="005E61B9">
        <w:rPr>
          <w:rFonts w:asciiTheme="minorHAnsi" w:hAnsiTheme="minorHAnsi" w:cs="Arial"/>
          <w:bCs/>
          <w:sz w:val="20"/>
          <w:szCs w:val="20"/>
        </w:rPr>
        <w:t xml:space="preserve"> </w:t>
      </w:r>
      <w:r>
        <w:rPr>
          <w:rFonts w:asciiTheme="minorHAnsi" w:hAnsiTheme="minorHAnsi" w:cs="Arial"/>
          <w:bCs/>
          <w:sz w:val="20"/>
          <w:szCs w:val="20"/>
        </w:rPr>
        <w:t>indicati nella risposta all</w:t>
      </w:r>
      <w:r w:rsidR="0035044F">
        <w:rPr>
          <w:rFonts w:asciiTheme="minorHAnsi" w:hAnsiTheme="minorHAnsi" w:cs="Arial"/>
          <w:bCs/>
          <w:sz w:val="20"/>
          <w:szCs w:val="20"/>
        </w:rPr>
        <w:t>e</w:t>
      </w:r>
      <w:r>
        <w:rPr>
          <w:rFonts w:asciiTheme="minorHAnsi" w:hAnsiTheme="minorHAnsi" w:cs="Arial"/>
          <w:bCs/>
          <w:sz w:val="20"/>
          <w:szCs w:val="20"/>
        </w:rPr>
        <w:t xml:space="preserve"> domand</w:t>
      </w:r>
      <w:r w:rsidR="0035044F">
        <w:rPr>
          <w:rFonts w:asciiTheme="minorHAnsi" w:hAnsiTheme="minorHAnsi" w:cs="Arial"/>
          <w:bCs/>
          <w:sz w:val="20"/>
          <w:szCs w:val="20"/>
        </w:rPr>
        <w:t>e</w:t>
      </w:r>
      <w:r>
        <w:rPr>
          <w:rFonts w:asciiTheme="minorHAnsi" w:hAnsiTheme="minorHAnsi" w:cs="Arial"/>
          <w:bCs/>
          <w:sz w:val="20"/>
          <w:szCs w:val="20"/>
        </w:rPr>
        <w:t xml:space="preserve"> numero 11</w:t>
      </w:r>
      <w:r w:rsidR="0035044F">
        <w:rPr>
          <w:rFonts w:asciiTheme="minorHAnsi" w:hAnsiTheme="minorHAnsi" w:cs="Arial"/>
          <w:bCs/>
          <w:sz w:val="20"/>
          <w:szCs w:val="20"/>
        </w:rPr>
        <w:t xml:space="preserve"> e 13</w:t>
      </w:r>
      <w:r>
        <w:rPr>
          <w:rFonts w:asciiTheme="minorHAnsi" w:hAnsiTheme="minorHAnsi" w:cs="Arial"/>
          <w:bCs/>
          <w:sz w:val="20"/>
          <w:szCs w:val="20"/>
        </w:rPr>
        <w:t xml:space="preserve">, si chiede di indicare per ciascuno di essi </w:t>
      </w:r>
      <w:r w:rsidRPr="002A141F">
        <w:rPr>
          <w:rFonts w:asciiTheme="minorHAnsi" w:hAnsiTheme="minorHAnsi" w:cs="Arial"/>
          <w:bCs/>
          <w:sz w:val="20"/>
          <w:szCs w:val="20"/>
        </w:rPr>
        <w:t>del prezzo di vendita della mera fornitura</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357F" w:rsidRPr="002A141F" w14:paraId="17E6B557" w14:textId="77777777" w:rsidTr="00D10582">
        <w:trPr>
          <w:trHeight w:val="1824"/>
        </w:trPr>
        <w:tc>
          <w:tcPr>
            <w:tcW w:w="8494" w:type="dxa"/>
            <w:shd w:val="clear" w:color="auto" w:fill="F2F2F2" w:themeFill="background1" w:themeFillShade="F2"/>
          </w:tcPr>
          <w:p w14:paraId="1F5EEE3F" w14:textId="77777777" w:rsidR="00A7357F" w:rsidRPr="002A141F" w:rsidRDefault="00A7357F" w:rsidP="00D10582">
            <w:pPr>
              <w:ind w:left="284"/>
              <w:jc w:val="both"/>
              <w:rPr>
                <w:rFonts w:asciiTheme="minorHAnsi" w:hAnsiTheme="minorHAnsi" w:cs="Arial"/>
                <w:bCs/>
                <w:sz w:val="20"/>
                <w:szCs w:val="20"/>
              </w:rPr>
            </w:pPr>
          </w:p>
        </w:tc>
      </w:tr>
    </w:tbl>
    <w:p w14:paraId="08C784E7" w14:textId="77777777" w:rsidR="004622BA" w:rsidRDefault="004622BA" w:rsidP="005A7214">
      <w:pPr>
        <w:rPr>
          <w:rFonts w:ascii="Calibri" w:hAnsi="Calibri"/>
          <w:sz w:val="22"/>
          <w:szCs w:val="22"/>
        </w:rPr>
      </w:pPr>
    </w:p>
    <w:p w14:paraId="69425188" w14:textId="77777777" w:rsidR="003E6B48" w:rsidRDefault="00871454" w:rsidP="003E6B48">
      <w:pPr>
        <w:numPr>
          <w:ilvl w:val="0"/>
          <w:numId w:val="5"/>
        </w:numPr>
        <w:jc w:val="both"/>
        <w:rPr>
          <w:rFonts w:asciiTheme="minorHAnsi" w:hAnsiTheme="minorHAnsi" w:cs="Arial"/>
          <w:bCs/>
          <w:sz w:val="20"/>
          <w:szCs w:val="20"/>
        </w:rPr>
      </w:pPr>
      <w:r w:rsidRPr="003E6B48">
        <w:rPr>
          <w:rFonts w:asciiTheme="minorHAnsi" w:hAnsiTheme="minorHAnsi" w:cs="Arial"/>
          <w:bCs/>
          <w:sz w:val="20"/>
          <w:szCs w:val="20"/>
        </w:rPr>
        <w:t>In riferimento al servizio di housing presso le sedi del MIX e NaMeX descritto in premessa,</w:t>
      </w:r>
      <w:r w:rsidR="003E6B48">
        <w:rPr>
          <w:rFonts w:asciiTheme="minorHAnsi" w:hAnsiTheme="minorHAnsi" w:cs="Arial"/>
          <w:bCs/>
          <w:sz w:val="20"/>
          <w:szCs w:val="20"/>
        </w:rPr>
        <w:t xml:space="preserve"> considerando che deve essere</w:t>
      </w:r>
      <w:r w:rsidR="003E6B48" w:rsidRPr="003E6B48">
        <w:t xml:space="preserve"> </w:t>
      </w:r>
      <w:r w:rsidR="003E6B48" w:rsidRPr="003E6B48">
        <w:rPr>
          <w:rFonts w:asciiTheme="minorHAnsi" w:hAnsiTheme="minorHAnsi" w:cs="Arial"/>
          <w:bCs/>
          <w:sz w:val="20"/>
          <w:szCs w:val="20"/>
        </w:rPr>
        <w:t>comprensivo</w:t>
      </w:r>
      <w:r w:rsidR="00D10582">
        <w:rPr>
          <w:rFonts w:asciiTheme="minorHAnsi" w:hAnsiTheme="minorHAnsi" w:cs="Arial"/>
          <w:bCs/>
          <w:sz w:val="20"/>
          <w:szCs w:val="20"/>
        </w:rPr>
        <w:t xml:space="preserve"> di</w:t>
      </w:r>
      <w:r w:rsidR="003E6B48" w:rsidRPr="003E6B48">
        <w:rPr>
          <w:rFonts w:asciiTheme="minorHAnsi" w:hAnsiTheme="minorHAnsi" w:cs="Arial"/>
          <w:bCs/>
          <w:sz w:val="20"/>
          <w:szCs w:val="20"/>
        </w:rPr>
        <w:t xml:space="preserve"> alimentazione, condizionamento, c</w:t>
      </w:r>
      <w:r w:rsidR="003E6B48">
        <w:rPr>
          <w:rFonts w:asciiTheme="minorHAnsi" w:hAnsiTheme="minorHAnsi" w:cs="Arial"/>
          <w:bCs/>
          <w:sz w:val="20"/>
          <w:szCs w:val="20"/>
        </w:rPr>
        <w:t>ablaggio, vigilanza, logistica,</w:t>
      </w:r>
      <w:r w:rsidR="003E6B48" w:rsidRPr="003E6B48">
        <w:rPr>
          <w:rFonts w:asciiTheme="minorHAnsi" w:hAnsiTheme="minorHAnsi" w:cs="Arial"/>
          <w:bCs/>
          <w:sz w:val="20"/>
          <w:szCs w:val="20"/>
        </w:rPr>
        <w:t xml:space="preserve"> pulizia</w:t>
      </w:r>
      <w:r w:rsidR="003E6B48">
        <w:rPr>
          <w:rFonts w:asciiTheme="minorHAnsi" w:hAnsiTheme="minorHAnsi" w:cs="Arial"/>
          <w:bCs/>
          <w:sz w:val="20"/>
          <w:szCs w:val="20"/>
        </w:rPr>
        <w:t xml:space="preserve"> e </w:t>
      </w:r>
      <w:r w:rsidR="003E6B48" w:rsidRPr="003E6B48">
        <w:rPr>
          <w:rFonts w:asciiTheme="minorHAnsi" w:hAnsiTheme="minorHAnsi" w:cs="Arial"/>
          <w:bCs/>
          <w:sz w:val="20"/>
          <w:szCs w:val="20"/>
        </w:rPr>
        <w:t>rack standard 19” 42 RU, con alimentazione 220V AC su linee ridondate</w:t>
      </w:r>
      <w:r w:rsidR="003E6B48">
        <w:rPr>
          <w:rFonts w:asciiTheme="minorHAnsi" w:hAnsiTheme="minorHAnsi" w:cs="Arial"/>
          <w:bCs/>
          <w:sz w:val="20"/>
          <w:szCs w:val="20"/>
        </w:rPr>
        <w:t>, si chiede di indicare:</w:t>
      </w:r>
    </w:p>
    <w:p w14:paraId="303EB06A" w14:textId="77777777" w:rsidR="00871454" w:rsidRDefault="00350777" w:rsidP="00350777">
      <w:pPr>
        <w:pStyle w:val="Paragrafoelenco"/>
        <w:numPr>
          <w:ilvl w:val="0"/>
          <w:numId w:val="15"/>
        </w:numPr>
        <w:jc w:val="both"/>
        <w:rPr>
          <w:rFonts w:asciiTheme="minorHAnsi" w:hAnsiTheme="minorHAnsi" w:cs="Arial"/>
          <w:bCs/>
          <w:sz w:val="20"/>
          <w:szCs w:val="20"/>
        </w:rPr>
      </w:pPr>
      <w:r w:rsidRPr="00350777">
        <w:rPr>
          <w:rFonts w:asciiTheme="minorHAnsi" w:hAnsiTheme="minorHAnsi" w:cs="Arial"/>
          <w:bCs/>
          <w:sz w:val="20"/>
          <w:szCs w:val="20"/>
        </w:rPr>
        <w:t xml:space="preserve">quali sono le modalità di </w:t>
      </w:r>
      <w:r w:rsidR="00F6331D">
        <w:rPr>
          <w:rFonts w:asciiTheme="minorHAnsi" w:hAnsiTheme="minorHAnsi" w:cs="Arial"/>
          <w:bCs/>
          <w:sz w:val="20"/>
          <w:szCs w:val="20"/>
        </w:rPr>
        <w:t>pricing</w:t>
      </w:r>
      <w:r w:rsidRPr="00350777">
        <w:rPr>
          <w:rFonts w:asciiTheme="minorHAnsi" w:hAnsiTheme="minorHAnsi" w:cs="Arial"/>
          <w:bCs/>
          <w:sz w:val="20"/>
          <w:szCs w:val="20"/>
        </w:rPr>
        <w:t xml:space="preserve"> utilizzate per </w:t>
      </w:r>
      <w:r w:rsidR="00F6331D">
        <w:rPr>
          <w:rFonts w:asciiTheme="minorHAnsi" w:hAnsiTheme="minorHAnsi" w:cs="Arial"/>
          <w:bCs/>
          <w:sz w:val="20"/>
          <w:szCs w:val="20"/>
        </w:rPr>
        <w:t>i</w:t>
      </w:r>
      <w:r w:rsidRPr="00350777">
        <w:rPr>
          <w:rFonts w:asciiTheme="minorHAnsi" w:hAnsiTheme="minorHAnsi" w:cs="Arial"/>
          <w:bCs/>
          <w:sz w:val="20"/>
          <w:szCs w:val="20"/>
        </w:rPr>
        <w:t xml:space="preserve">l servizio di housing </w:t>
      </w:r>
      <w:r w:rsidR="00B85900">
        <w:rPr>
          <w:rFonts w:asciiTheme="minorHAnsi" w:hAnsiTheme="minorHAnsi" w:cs="Arial"/>
          <w:bCs/>
          <w:sz w:val="20"/>
          <w:szCs w:val="20"/>
        </w:rPr>
        <w:t xml:space="preserve">e </w:t>
      </w:r>
      <w:r w:rsidR="007572E9">
        <w:rPr>
          <w:rFonts w:asciiTheme="minorHAnsi" w:hAnsiTheme="minorHAnsi" w:cs="Arial"/>
          <w:bCs/>
          <w:sz w:val="20"/>
          <w:szCs w:val="20"/>
        </w:rPr>
        <w:t>i parametri che determinano</w:t>
      </w:r>
      <w:r w:rsidR="00F6331D">
        <w:rPr>
          <w:rFonts w:asciiTheme="minorHAnsi" w:hAnsiTheme="minorHAnsi" w:cs="Arial"/>
          <w:bCs/>
          <w:sz w:val="20"/>
          <w:szCs w:val="20"/>
        </w:rPr>
        <w:t xml:space="preserve"> il prezzo</w:t>
      </w:r>
      <w:r w:rsidR="00B85900">
        <w:rPr>
          <w:rFonts w:asciiTheme="minorHAnsi" w:hAnsiTheme="minorHAnsi" w:cs="Arial"/>
          <w:bCs/>
          <w:sz w:val="20"/>
          <w:szCs w:val="20"/>
        </w:rPr>
        <w:t xml:space="preserve"> </w:t>
      </w:r>
      <w:r w:rsidR="007572E9">
        <w:rPr>
          <w:rFonts w:asciiTheme="minorHAnsi" w:hAnsiTheme="minorHAnsi" w:cs="Arial"/>
          <w:bCs/>
          <w:sz w:val="20"/>
          <w:szCs w:val="20"/>
        </w:rPr>
        <w:t xml:space="preserve">del servizio </w:t>
      </w:r>
      <w:r w:rsidRPr="00350777">
        <w:rPr>
          <w:rFonts w:asciiTheme="minorHAnsi" w:hAnsiTheme="minorHAnsi" w:cs="Arial"/>
          <w:bCs/>
          <w:sz w:val="20"/>
          <w:szCs w:val="20"/>
        </w:rPr>
        <w:t xml:space="preserve">(ad esempio remunerazione </w:t>
      </w:r>
      <w:r w:rsidR="00B85900">
        <w:rPr>
          <w:rFonts w:asciiTheme="minorHAnsi" w:hAnsiTheme="minorHAnsi" w:cs="Arial"/>
          <w:bCs/>
          <w:sz w:val="20"/>
          <w:szCs w:val="20"/>
        </w:rPr>
        <w:t>con una tantum più un</w:t>
      </w:r>
      <w:r w:rsidRPr="00350777">
        <w:rPr>
          <w:rFonts w:asciiTheme="minorHAnsi" w:hAnsiTheme="minorHAnsi" w:cs="Arial"/>
          <w:bCs/>
          <w:sz w:val="20"/>
          <w:szCs w:val="20"/>
        </w:rPr>
        <w:t xml:space="preserve"> canone </w:t>
      </w:r>
      <w:r w:rsidR="00B85900">
        <w:rPr>
          <w:rFonts w:asciiTheme="minorHAnsi" w:hAnsiTheme="minorHAnsi" w:cs="Arial"/>
          <w:bCs/>
          <w:sz w:val="20"/>
          <w:szCs w:val="20"/>
        </w:rPr>
        <w:t>mensile</w:t>
      </w:r>
      <w:r w:rsidRPr="00350777">
        <w:rPr>
          <w:rFonts w:asciiTheme="minorHAnsi" w:hAnsiTheme="minorHAnsi" w:cs="Arial"/>
          <w:bCs/>
          <w:sz w:val="20"/>
          <w:szCs w:val="20"/>
        </w:rPr>
        <w:t xml:space="preserve"> per </w:t>
      </w:r>
      <w:r w:rsidR="00B85900">
        <w:rPr>
          <w:rFonts w:asciiTheme="minorHAnsi" w:hAnsiTheme="minorHAnsi" w:cs="Arial"/>
          <w:bCs/>
          <w:sz w:val="20"/>
          <w:szCs w:val="20"/>
        </w:rPr>
        <w:t>rack</w:t>
      </w:r>
      <w:r w:rsidRPr="00350777">
        <w:rPr>
          <w:rFonts w:asciiTheme="minorHAnsi" w:hAnsiTheme="minorHAnsi" w:cs="Arial"/>
          <w:bCs/>
          <w:sz w:val="20"/>
          <w:szCs w:val="20"/>
        </w:rPr>
        <w:t>);</w:t>
      </w:r>
    </w:p>
    <w:p w14:paraId="70029C76" w14:textId="77777777" w:rsidR="004F0ACE" w:rsidRDefault="00D10582" w:rsidP="00350777">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prezzo</w:t>
      </w:r>
      <w:r w:rsidR="00F6331D">
        <w:rPr>
          <w:rFonts w:asciiTheme="minorHAnsi" w:hAnsiTheme="minorHAnsi" w:cs="Arial"/>
          <w:bCs/>
          <w:sz w:val="20"/>
          <w:szCs w:val="20"/>
        </w:rPr>
        <w:t xml:space="preserve"> unitario </w:t>
      </w:r>
      <w:r w:rsidR="004F0ACE">
        <w:rPr>
          <w:rFonts w:asciiTheme="minorHAnsi" w:hAnsiTheme="minorHAnsi" w:cs="Arial"/>
          <w:bCs/>
          <w:sz w:val="20"/>
          <w:szCs w:val="20"/>
        </w:rPr>
        <w:t>del servizio di housing</w:t>
      </w:r>
      <w:r w:rsidR="00580203">
        <w:rPr>
          <w:rFonts w:asciiTheme="minorHAnsi" w:hAnsiTheme="minorHAnsi" w:cs="Arial"/>
          <w:bCs/>
          <w:sz w:val="20"/>
          <w:szCs w:val="20"/>
        </w:rPr>
        <w:t xml:space="preserve"> rispetto </w:t>
      </w:r>
      <w:r w:rsidR="007572E9">
        <w:rPr>
          <w:rFonts w:asciiTheme="minorHAnsi" w:hAnsiTheme="minorHAnsi" w:cs="Arial"/>
          <w:bCs/>
          <w:sz w:val="20"/>
          <w:szCs w:val="20"/>
        </w:rPr>
        <w:t>a ciascun parametro</w:t>
      </w:r>
      <w:r w:rsidR="00580203">
        <w:rPr>
          <w:rFonts w:asciiTheme="minorHAnsi" w:hAnsiTheme="minorHAnsi" w:cs="Arial"/>
          <w:bCs/>
          <w:sz w:val="20"/>
          <w:szCs w:val="20"/>
        </w:rPr>
        <w:t xml:space="preserve"> indicat</w:t>
      </w:r>
      <w:r w:rsidR="007572E9">
        <w:rPr>
          <w:rFonts w:asciiTheme="minorHAnsi" w:hAnsiTheme="minorHAnsi" w:cs="Arial"/>
          <w:bCs/>
          <w:sz w:val="20"/>
          <w:szCs w:val="20"/>
        </w:rPr>
        <w:t>o</w:t>
      </w:r>
      <w:r w:rsidR="00580203">
        <w:rPr>
          <w:rFonts w:asciiTheme="minorHAnsi" w:hAnsiTheme="minorHAnsi" w:cs="Arial"/>
          <w:bCs/>
          <w:sz w:val="20"/>
          <w:szCs w:val="20"/>
        </w:rPr>
        <w:t xml:space="preserve"> in risposta al punto precedente</w:t>
      </w:r>
      <w:r w:rsidR="00E265F7">
        <w:rPr>
          <w:rFonts w:asciiTheme="minorHAnsi" w:hAnsiTheme="minorHAnsi" w:cs="Arial"/>
          <w:bCs/>
          <w:sz w:val="20"/>
          <w:szCs w:val="20"/>
        </w:rPr>
        <w:t>;</w:t>
      </w:r>
    </w:p>
    <w:p w14:paraId="2F393F6C" w14:textId="77777777" w:rsidR="00350777" w:rsidRPr="00350777" w:rsidRDefault="00580203" w:rsidP="00350777">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tutte le ulteriori caratteristiche incluse nel prezzo del servizio (es. potenza erogabile</w:t>
      </w:r>
      <w:r w:rsidR="00A42DA7">
        <w:rPr>
          <w:rFonts w:asciiTheme="minorHAnsi" w:hAnsiTheme="minorHAnsi" w:cs="Arial"/>
          <w:bCs/>
          <w:sz w:val="20"/>
          <w:szCs w:val="20"/>
        </w:rPr>
        <w:t xml:space="preserve"> per rack</w:t>
      </w:r>
      <w:r w:rsidR="00141B19">
        <w:rPr>
          <w:rFonts w:asciiTheme="minorHAnsi" w:hAnsiTheme="minorHAnsi" w:cs="Arial"/>
          <w:bCs/>
          <w:sz w:val="20"/>
          <w:szCs w:val="20"/>
        </w:rPr>
        <w:t>, relativi consumi energetici</w:t>
      </w:r>
      <w:r w:rsidR="00A42DA7">
        <w:rPr>
          <w:rFonts w:asciiTheme="minorHAnsi" w:hAnsiTheme="minorHAnsi" w:cs="Arial"/>
          <w:bCs/>
          <w:sz w:val="20"/>
          <w:szCs w:val="20"/>
        </w:rPr>
        <w:t xml:space="preserve"> per rack</w:t>
      </w:r>
      <w:r w:rsidR="00C279EB">
        <w:rPr>
          <w:rFonts w:asciiTheme="minorHAnsi" w:hAnsiTheme="minorHAnsi" w:cs="Arial"/>
          <w:bCs/>
          <w:sz w:val="20"/>
          <w:szCs w:val="20"/>
        </w:rPr>
        <w:t xml:space="preserve">, orari di accesso </w:t>
      </w:r>
      <w:r w:rsidR="00A42DA7">
        <w:rPr>
          <w:rFonts w:asciiTheme="minorHAnsi" w:hAnsiTheme="minorHAnsi" w:cs="Arial"/>
          <w:bCs/>
          <w:sz w:val="20"/>
          <w:szCs w:val="20"/>
        </w:rPr>
        <w:t>per il personale del fornitore</w:t>
      </w:r>
      <w:r w:rsidR="00141B19">
        <w:rPr>
          <w:rFonts w:asciiTheme="minorHAnsi" w:hAnsiTheme="minorHAnsi" w:cs="Arial"/>
          <w:bCs/>
          <w:sz w:val="20"/>
          <w:szCs w:val="20"/>
        </w:rPr>
        <w:t>,…)</w:t>
      </w:r>
      <w:r w:rsidR="00E265F7">
        <w:rPr>
          <w:rFonts w:asciiTheme="minorHAnsi" w:hAnsiTheme="minorHAnsi" w:cs="Arial"/>
          <w:bCs/>
          <w:sz w:val="20"/>
          <w:szCs w:val="20"/>
        </w:rPr>
        <w:t>.</w:t>
      </w:r>
    </w:p>
    <w:p w14:paraId="4242E315" w14:textId="77777777" w:rsidR="003E6B48" w:rsidRPr="003E6B48" w:rsidRDefault="00377C2B" w:rsidP="003F3D73">
      <w:pPr>
        <w:ind w:left="360"/>
        <w:jc w:val="both"/>
        <w:rPr>
          <w:rFonts w:asciiTheme="minorHAnsi" w:hAnsiTheme="minorHAnsi" w:cs="Arial"/>
          <w:bCs/>
          <w:sz w:val="20"/>
          <w:szCs w:val="20"/>
        </w:rPr>
      </w:pPr>
      <w:r w:rsidRPr="00377C2B">
        <w:rPr>
          <w:rFonts w:asciiTheme="minorHAnsi" w:hAnsiTheme="minorHAnsi" w:cs="Arial"/>
          <w:bCs/>
          <w:sz w:val="20"/>
          <w:szCs w:val="20"/>
        </w:rPr>
        <w:t xml:space="preserve">Laddove </w:t>
      </w:r>
      <w:r>
        <w:rPr>
          <w:rFonts w:asciiTheme="minorHAnsi" w:hAnsiTheme="minorHAnsi" w:cs="Arial"/>
          <w:bCs/>
          <w:sz w:val="20"/>
          <w:szCs w:val="20"/>
        </w:rPr>
        <w:t xml:space="preserve">lo riteniate </w:t>
      </w:r>
      <w:r w:rsidRPr="00377C2B">
        <w:rPr>
          <w:rFonts w:asciiTheme="minorHAnsi" w:hAnsiTheme="minorHAnsi" w:cs="Arial"/>
          <w:bCs/>
          <w:sz w:val="20"/>
          <w:szCs w:val="20"/>
        </w:rPr>
        <w:t>necessario indicare le informazioni richieste distintamente per le suddette sedi</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6B48" w:rsidRPr="002A141F" w14:paraId="14D54BEA" w14:textId="77777777" w:rsidTr="00D10582">
        <w:trPr>
          <w:trHeight w:val="1824"/>
        </w:trPr>
        <w:tc>
          <w:tcPr>
            <w:tcW w:w="8494" w:type="dxa"/>
            <w:shd w:val="clear" w:color="auto" w:fill="F2F2F2" w:themeFill="background1" w:themeFillShade="F2"/>
          </w:tcPr>
          <w:p w14:paraId="1B0E7619" w14:textId="77777777" w:rsidR="003E6B48" w:rsidRPr="002A141F" w:rsidRDefault="003E6B48" w:rsidP="00D10582">
            <w:pPr>
              <w:ind w:left="284"/>
              <w:jc w:val="both"/>
              <w:rPr>
                <w:rFonts w:asciiTheme="minorHAnsi" w:hAnsiTheme="minorHAnsi" w:cs="Arial"/>
                <w:bCs/>
                <w:sz w:val="20"/>
                <w:szCs w:val="20"/>
              </w:rPr>
            </w:pPr>
          </w:p>
        </w:tc>
      </w:tr>
    </w:tbl>
    <w:p w14:paraId="55CE17A3" w14:textId="77777777" w:rsidR="003E6B48" w:rsidRDefault="003E6B48" w:rsidP="003E6B48">
      <w:pPr>
        <w:rPr>
          <w:rFonts w:ascii="Calibri" w:hAnsi="Calibri" w:cs="Arial"/>
          <w:bCs/>
          <w:i/>
          <w:sz w:val="22"/>
          <w:szCs w:val="20"/>
        </w:rPr>
      </w:pPr>
    </w:p>
    <w:p w14:paraId="5E6DBAEE" w14:textId="77777777" w:rsidR="003E0B62" w:rsidRPr="00F20F9A" w:rsidRDefault="00F20F9A" w:rsidP="00F20F9A">
      <w:pPr>
        <w:numPr>
          <w:ilvl w:val="0"/>
          <w:numId w:val="5"/>
        </w:numPr>
        <w:jc w:val="both"/>
        <w:rPr>
          <w:rFonts w:asciiTheme="minorHAnsi" w:hAnsiTheme="minorHAnsi" w:cs="Arial"/>
          <w:bCs/>
          <w:sz w:val="20"/>
          <w:szCs w:val="20"/>
        </w:rPr>
      </w:pPr>
      <w:r w:rsidRPr="00F20F9A">
        <w:rPr>
          <w:rFonts w:asciiTheme="minorHAnsi" w:hAnsiTheme="minorHAnsi" w:cs="Arial"/>
          <w:bCs/>
          <w:sz w:val="20"/>
          <w:szCs w:val="20"/>
        </w:rPr>
        <w:t xml:space="preserve">In riferimento </w:t>
      </w:r>
      <w:r w:rsidR="002C6305">
        <w:rPr>
          <w:rFonts w:asciiTheme="minorHAnsi" w:hAnsiTheme="minorHAnsi" w:cs="Arial"/>
          <w:bCs/>
          <w:sz w:val="20"/>
          <w:szCs w:val="20"/>
        </w:rPr>
        <w:t>al</w:t>
      </w:r>
      <w:r w:rsidRPr="00F20F9A">
        <w:rPr>
          <w:rFonts w:asciiTheme="minorHAnsi" w:hAnsiTheme="minorHAnsi" w:cs="Arial"/>
          <w:bCs/>
          <w:sz w:val="20"/>
          <w:szCs w:val="20"/>
        </w:rPr>
        <w:t xml:space="preserve"> collegamento geografico richiest</w:t>
      </w:r>
      <w:r w:rsidR="002C6305">
        <w:rPr>
          <w:rFonts w:asciiTheme="minorHAnsi" w:hAnsiTheme="minorHAnsi" w:cs="Arial"/>
          <w:bCs/>
          <w:sz w:val="20"/>
          <w:szCs w:val="20"/>
        </w:rPr>
        <w:t>o</w:t>
      </w:r>
      <w:r w:rsidRPr="00F20F9A">
        <w:rPr>
          <w:rFonts w:asciiTheme="minorHAnsi" w:hAnsiTheme="minorHAnsi" w:cs="Arial"/>
          <w:bCs/>
          <w:sz w:val="20"/>
          <w:szCs w:val="20"/>
        </w:rPr>
        <w:t xml:space="preserve"> tra i </w:t>
      </w:r>
      <w:r w:rsidR="003E0B62" w:rsidRPr="00F20F9A">
        <w:rPr>
          <w:rFonts w:asciiTheme="minorHAnsi" w:hAnsiTheme="minorHAnsi" w:cs="Arial"/>
          <w:bCs/>
          <w:sz w:val="20"/>
          <w:szCs w:val="20"/>
        </w:rPr>
        <w:t>nodi QXN co-locati presso il Mix di Milano ed il Na</w:t>
      </w:r>
      <w:r w:rsidR="00CD769D">
        <w:rPr>
          <w:rFonts w:asciiTheme="minorHAnsi" w:hAnsiTheme="minorHAnsi" w:cs="Arial"/>
          <w:bCs/>
          <w:sz w:val="20"/>
          <w:szCs w:val="20"/>
        </w:rPr>
        <w:t>M</w:t>
      </w:r>
      <w:r w:rsidR="003E0B62" w:rsidRPr="00F20F9A">
        <w:rPr>
          <w:rFonts w:asciiTheme="minorHAnsi" w:hAnsiTheme="minorHAnsi" w:cs="Arial"/>
          <w:bCs/>
          <w:sz w:val="20"/>
          <w:szCs w:val="20"/>
        </w:rPr>
        <w:t>e</w:t>
      </w:r>
      <w:r w:rsidR="00CD769D">
        <w:rPr>
          <w:rFonts w:asciiTheme="minorHAnsi" w:hAnsiTheme="minorHAnsi" w:cs="Arial"/>
          <w:bCs/>
          <w:sz w:val="20"/>
          <w:szCs w:val="20"/>
        </w:rPr>
        <w:t>X</w:t>
      </w:r>
      <w:r w:rsidR="003E0B62" w:rsidRPr="00F20F9A">
        <w:rPr>
          <w:rFonts w:asciiTheme="minorHAnsi" w:hAnsiTheme="minorHAnsi" w:cs="Arial"/>
          <w:bCs/>
          <w:sz w:val="20"/>
          <w:szCs w:val="20"/>
        </w:rPr>
        <w:t xml:space="preserve"> di Roma </w:t>
      </w:r>
      <w:r w:rsidR="00325365">
        <w:rPr>
          <w:rFonts w:asciiTheme="minorHAnsi" w:hAnsiTheme="minorHAnsi" w:cs="Arial"/>
          <w:bCs/>
          <w:sz w:val="20"/>
          <w:szCs w:val="20"/>
        </w:rPr>
        <w:t>con</w:t>
      </w:r>
      <w:r>
        <w:rPr>
          <w:rFonts w:asciiTheme="minorHAnsi" w:hAnsiTheme="minorHAnsi" w:cs="Arial"/>
          <w:bCs/>
          <w:sz w:val="20"/>
          <w:szCs w:val="20"/>
        </w:rPr>
        <w:t xml:space="preserve"> le seguenti caratteristiche: </w:t>
      </w:r>
    </w:p>
    <w:p w14:paraId="32A919D3" w14:textId="77777777" w:rsidR="00F20F9A" w:rsidRDefault="003E0B62" w:rsidP="00F20F9A">
      <w:pPr>
        <w:pStyle w:val="Paragrafoelenco"/>
        <w:numPr>
          <w:ilvl w:val="0"/>
          <w:numId w:val="16"/>
        </w:numPr>
        <w:jc w:val="both"/>
        <w:rPr>
          <w:rFonts w:asciiTheme="minorHAnsi" w:hAnsiTheme="minorHAnsi" w:cs="Arial"/>
          <w:bCs/>
          <w:sz w:val="20"/>
          <w:szCs w:val="20"/>
        </w:rPr>
      </w:pPr>
      <w:r w:rsidRPr="00F20F9A">
        <w:rPr>
          <w:rFonts w:asciiTheme="minorHAnsi" w:hAnsiTheme="minorHAnsi" w:cs="Arial"/>
          <w:bCs/>
          <w:sz w:val="20"/>
          <w:szCs w:val="20"/>
        </w:rPr>
        <w:t>realizzati mediante due circuiti geografici che soddisfino le seguenti condizioni:</w:t>
      </w:r>
      <w:r w:rsidR="00F20F9A" w:rsidRPr="00F20F9A">
        <w:rPr>
          <w:rFonts w:asciiTheme="minorHAnsi" w:hAnsiTheme="minorHAnsi" w:cs="Arial"/>
          <w:bCs/>
          <w:sz w:val="20"/>
          <w:szCs w:val="20"/>
        </w:rPr>
        <w:t xml:space="preserve"> (i) c</w:t>
      </w:r>
      <w:r w:rsidRPr="00F20F9A">
        <w:rPr>
          <w:rFonts w:asciiTheme="minorHAnsi" w:hAnsiTheme="minorHAnsi" w:cs="Arial"/>
          <w:bCs/>
          <w:sz w:val="20"/>
          <w:szCs w:val="20"/>
        </w:rPr>
        <w:t>ompleta diversificazione geografica dei percorsi ottici dei due circuiti;</w:t>
      </w:r>
      <w:r w:rsidR="00F20F9A" w:rsidRPr="00F20F9A">
        <w:rPr>
          <w:rFonts w:asciiTheme="minorHAnsi" w:hAnsiTheme="minorHAnsi" w:cs="Arial"/>
          <w:bCs/>
          <w:sz w:val="20"/>
          <w:szCs w:val="20"/>
        </w:rPr>
        <w:t xml:space="preserve"> (ii) </w:t>
      </w:r>
      <w:r w:rsidR="00CD769D">
        <w:rPr>
          <w:rFonts w:asciiTheme="minorHAnsi" w:hAnsiTheme="minorHAnsi" w:cs="Arial"/>
          <w:bCs/>
          <w:sz w:val="20"/>
          <w:szCs w:val="20"/>
        </w:rPr>
        <w:t>p</w:t>
      </w:r>
      <w:r w:rsidRPr="00F20F9A">
        <w:rPr>
          <w:rFonts w:asciiTheme="minorHAnsi" w:hAnsiTheme="minorHAnsi" w:cs="Arial"/>
          <w:bCs/>
          <w:sz w:val="20"/>
          <w:szCs w:val="20"/>
        </w:rPr>
        <w:t>rotezione sulla coda locale tramite anello ottico;</w:t>
      </w:r>
      <w:r w:rsidR="00F20F9A" w:rsidRPr="00F20F9A">
        <w:rPr>
          <w:rFonts w:asciiTheme="minorHAnsi" w:hAnsiTheme="minorHAnsi" w:cs="Arial"/>
          <w:bCs/>
          <w:sz w:val="20"/>
          <w:szCs w:val="20"/>
        </w:rPr>
        <w:t xml:space="preserve"> (iii) </w:t>
      </w:r>
      <w:r w:rsidR="00CD769D">
        <w:rPr>
          <w:rFonts w:asciiTheme="minorHAnsi" w:hAnsiTheme="minorHAnsi" w:cs="Arial"/>
          <w:bCs/>
          <w:sz w:val="20"/>
          <w:szCs w:val="20"/>
        </w:rPr>
        <w:t>c</w:t>
      </w:r>
      <w:r w:rsidRPr="00F20F9A">
        <w:rPr>
          <w:rFonts w:asciiTheme="minorHAnsi" w:hAnsiTheme="minorHAnsi" w:cs="Arial"/>
          <w:bCs/>
          <w:sz w:val="20"/>
          <w:szCs w:val="20"/>
        </w:rPr>
        <w:t>ompleta diversificazione degli apparati trasmissivi di terminazione dei due circuiti o, in subordine, attestazione dei due circuiti su schede di linea distinte dello stesso apparato trasmissivo;</w:t>
      </w:r>
      <w:r w:rsidR="00F20F9A" w:rsidRPr="00F20F9A">
        <w:rPr>
          <w:rFonts w:asciiTheme="minorHAnsi" w:hAnsiTheme="minorHAnsi" w:cs="Arial"/>
          <w:bCs/>
          <w:sz w:val="20"/>
          <w:szCs w:val="20"/>
        </w:rPr>
        <w:t xml:space="preserve"> (iv) </w:t>
      </w:r>
      <w:r w:rsidR="00CD769D">
        <w:rPr>
          <w:rFonts w:asciiTheme="minorHAnsi" w:hAnsiTheme="minorHAnsi" w:cs="Arial"/>
          <w:bCs/>
          <w:sz w:val="20"/>
          <w:szCs w:val="20"/>
        </w:rPr>
        <w:t>t</w:t>
      </w:r>
      <w:r w:rsidRPr="00F20F9A">
        <w:rPr>
          <w:rFonts w:asciiTheme="minorHAnsi" w:hAnsiTheme="minorHAnsi" w:cs="Arial"/>
          <w:bCs/>
          <w:sz w:val="20"/>
          <w:szCs w:val="20"/>
        </w:rPr>
        <w:t>erminazione dei circuiti con interfaccia elet</w:t>
      </w:r>
      <w:r w:rsidR="005C53BA">
        <w:rPr>
          <w:rFonts w:asciiTheme="minorHAnsi" w:hAnsiTheme="minorHAnsi" w:cs="Arial"/>
          <w:bCs/>
          <w:sz w:val="20"/>
          <w:szCs w:val="20"/>
        </w:rPr>
        <w:t>trica RJ45 o GBE ottica;</w:t>
      </w:r>
    </w:p>
    <w:p w14:paraId="1C507392" w14:textId="77777777" w:rsidR="002C6305" w:rsidRDefault="002C6305" w:rsidP="002C6305">
      <w:pPr>
        <w:pStyle w:val="Paragrafoelenco"/>
        <w:numPr>
          <w:ilvl w:val="0"/>
          <w:numId w:val="16"/>
        </w:numPr>
        <w:jc w:val="both"/>
        <w:rPr>
          <w:rFonts w:asciiTheme="minorHAnsi" w:hAnsiTheme="minorHAnsi" w:cs="Arial"/>
          <w:bCs/>
          <w:sz w:val="20"/>
          <w:szCs w:val="20"/>
        </w:rPr>
      </w:pPr>
      <w:r w:rsidRPr="00F20F9A">
        <w:rPr>
          <w:rFonts w:asciiTheme="minorHAnsi" w:hAnsiTheme="minorHAnsi" w:cs="Arial"/>
          <w:bCs/>
          <w:sz w:val="20"/>
          <w:szCs w:val="20"/>
        </w:rPr>
        <w:t xml:space="preserve">capacità </w:t>
      </w:r>
      <w:r>
        <w:rPr>
          <w:rFonts w:asciiTheme="minorHAnsi" w:hAnsiTheme="minorHAnsi" w:cs="Arial"/>
          <w:bCs/>
          <w:sz w:val="20"/>
          <w:szCs w:val="20"/>
        </w:rPr>
        <w:t xml:space="preserve">per ciascun circuito </w:t>
      </w:r>
      <w:r w:rsidRPr="00F20F9A">
        <w:rPr>
          <w:rFonts w:asciiTheme="minorHAnsi" w:hAnsiTheme="minorHAnsi" w:cs="Arial"/>
          <w:bCs/>
          <w:sz w:val="20"/>
          <w:szCs w:val="20"/>
        </w:rPr>
        <w:t>pari a 1 Gb</w:t>
      </w:r>
      <w:r w:rsidR="00677E2C">
        <w:rPr>
          <w:rFonts w:asciiTheme="minorHAnsi" w:hAnsiTheme="minorHAnsi" w:cs="Arial"/>
          <w:bCs/>
          <w:sz w:val="20"/>
          <w:szCs w:val="20"/>
        </w:rPr>
        <w:t>/s</w:t>
      </w:r>
      <w:r w:rsidR="00554FCF">
        <w:rPr>
          <w:rFonts w:asciiTheme="minorHAnsi" w:hAnsiTheme="minorHAnsi" w:cs="Arial"/>
          <w:bCs/>
          <w:sz w:val="20"/>
          <w:szCs w:val="20"/>
        </w:rPr>
        <w:t xml:space="preserve"> con possibilità di upgrade durante l’esecuzione contrattuale</w:t>
      </w:r>
      <w:r w:rsidR="005C53BA">
        <w:rPr>
          <w:rFonts w:asciiTheme="minorHAnsi" w:hAnsiTheme="minorHAnsi" w:cs="Arial"/>
          <w:bCs/>
          <w:sz w:val="20"/>
          <w:szCs w:val="20"/>
        </w:rPr>
        <w:t>;</w:t>
      </w:r>
    </w:p>
    <w:p w14:paraId="556E5931" w14:textId="52946A91" w:rsidR="005C53BA" w:rsidRPr="00F26552" w:rsidRDefault="005C53BA" w:rsidP="005C53BA">
      <w:pPr>
        <w:pStyle w:val="Paragrafoelenco"/>
        <w:numPr>
          <w:ilvl w:val="0"/>
          <w:numId w:val="16"/>
        </w:numPr>
        <w:jc w:val="both"/>
        <w:rPr>
          <w:rFonts w:asciiTheme="minorHAnsi" w:hAnsiTheme="minorHAnsi" w:cs="Arial"/>
          <w:bCs/>
          <w:sz w:val="20"/>
          <w:szCs w:val="20"/>
          <w:lang w:val="en-US"/>
        </w:rPr>
      </w:pPr>
      <w:r w:rsidRPr="00F26552">
        <w:rPr>
          <w:rFonts w:asciiTheme="minorHAnsi" w:hAnsiTheme="minorHAnsi" w:cs="Arial"/>
          <w:bCs/>
          <w:sz w:val="20"/>
          <w:szCs w:val="20"/>
          <w:lang w:val="en-US"/>
        </w:rPr>
        <w:t>Round Trip Delay (RTD): 40 ms</w:t>
      </w:r>
      <w:r w:rsidR="003E32E6" w:rsidRPr="00F26552">
        <w:rPr>
          <w:rFonts w:asciiTheme="minorHAnsi" w:hAnsiTheme="minorHAnsi" w:cs="Arial"/>
          <w:bCs/>
          <w:sz w:val="20"/>
          <w:szCs w:val="20"/>
          <w:lang w:val="en-US"/>
        </w:rPr>
        <w:t>,</w:t>
      </w:r>
      <w:r w:rsidRPr="00F26552">
        <w:rPr>
          <w:rFonts w:asciiTheme="minorHAnsi" w:hAnsiTheme="minorHAnsi" w:cs="Arial"/>
          <w:bCs/>
          <w:sz w:val="20"/>
          <w:szCs w:val="20"/>
          <w:lang w:val="en-US"/>
        </w:rPr>
        <w:t xml:space="preserve"> Packet loss (PL): 0,1% e Packet Delay Variation (PDV): 20 ms;</w:t>
      </w:r>
    </w:p>
    <w:p w14:paraId="05608CA3" w14:textId="77777777" w:rsidR="00F20F9A" w:rsidRDefault="003E0B62" w:rsidP="00F20F9A">
      <w:pPr>
        <w:pStyle w:val="Paragrafoelenco"/>
        <w:numPr>
          <w:ilvl w:val="0"/>
          <w:numId w:val="16"/>
        </w:numPr>
        <w:jc w:val="both"/>
        <w:rPr>
          <w:rFonts w:asciiTheme="minorHAnsi" w:hAnsiTheme="minorHAnsi" w:cs="Arial"/>
          <w:bCs/>
          <w:sz w:val="20"/>
          <w:szCs w:val="20"/>
        </w:rPr>
      </w:pPr>
      <w:r w:rsidRPr="00F20F9A">
        <w:rPr>
          <w:rFonts w:asciiTheme="minorHAnsi" w:hAnsiTheme="minorHAnsi" w:cs="Arial"/>
          <w:bCs/>
          <w:sz w:val="20"/>
          <w:szCs w:val="20"/>
        </w:rPr>
        <w:t>apparato trasmissivo di terminazione, su ciascun nodo QXN, completamente ridondato nelle sue parti comuni</w:t>
      </w:r>
    </w:p>
    <w:p w14:paraId="640008E7" w14:textId="77777777" w:rsidR="00F20F9A" w:rsidRDefault="00F20F9A" w:rsidP="00F20F9A">
      <w:pPr>
        <w:pStyle w:val="Paragrafoelenco"/>
        <w:numPr>
          <w:ilvl w:val="0"/>
          <w:numId w:val="16"/>
        </w:numPr>
        <w:jc w:val="both"/>
        <w:rPr>
          <w:rFonts w:asciiTheme="minorHAnsi" w:hAnsiTheme="minorHAnsi" w:cs="Arial"/>
          <w:bCs/>
          <w:sz w:val="20"/>
          <w:szCs w:val="20"/>
        </w:rPr>
      </w:pPr>
      <w:r w:rsidRPr="00F20F9A">
        <w:rPr>
          <w:rFonts w:asciiTheme="minorHAnsi" w:hAnsiTheme="minorHAnsi" w:cs="Arial"/>
          <w:bCs/>
          <w:sz w:val="20"/>
          <w:szCs w:val="20"/>
        </w:rPr>
        <w:t xml:space="preserve">disponibilità servizio </w:t>
      </w:r>
      <w:r w:rsidR="002C6305">
        <w:rPr>
          <w:rFonts w:asciiTheme="minorHAnsi" w:hAnsiTheme="minorHAnsi" w:cs="Arial"/>
          <w:bCs/>
          <w:sz w:val="20"/>
          <w:szCs w:val="20"/>
        </w:rPr>
        <w:t>pari al</w:t>
      </w:r>
      <w:r w:rsidRPr="00F20F9A">
        <w:rPr>
          <w:rFonts w:asciiTheme="minorHAnsi" w:hAnsiTheme="minorHAnsi" w:cs="Arial"/>
          <w:bCs/>
          <w:sz w:val="20"/>
          <w:szCs w:val="20"/>
        </w:rPr>
        <w:t xml:space="preserve"> 99,90 % su base annua;</w:t>
      </w:r>
    </w:p>
    <w:p w14:paraId="70626EE4" w14:textId="77777777" w:rsidR="00F20F9A" w:rsidRPr="00F20F9A" w:rsidRDefault="00F20F9A" w:rsidP="00F20F9A">
      <w:pPr>
        <w:pStyle w:val="Paragrafoelenco"/>
        <w:numPr>
          <w:ilvl w:val="0"/>
          <w:numId w:val="16"/>
        </w:numPr>
        <w:jc w:val="both"/>
        <w:rPr>
          <w:rFonts w:asciiTheme="minorHAnsi" w:hAnsiTheme="minorHAnsi" w:cs="Arial"/>
          <w:bCs/>
          <w:sz w:val="20"/>
          <w:szCs w:val="20"/>
        </w:rPr>
      </w:pPr>
      <w:r w:rsidRPr="00F20F9A">
        <w:rPr>
          <w:rFonts w:asciiTheme="minorHAnsi" w:hAnsiTheme="minorHAnsi" w:cs="Arial"/>
          <w:bCs/>
          <w:sz w:val="20"/>
          <w:szCs w:val="20"/>
        </w:rPr>
        <w:t>tempo di ripristino del disservizio: 4 ore dalla apertura del guasto nel 95% dei casi e 8 ore nel 100% dei casi.</w:t>
      </w:r>
    </w:p>
    <w:p w14:paraId="0B450D07" w14:textId="77777777" w:rsidR="00F20F9A" w:rsidRDefault="00554FCF" w:rsidP="00554FCF">
      <w:pPr>
        <w:ind w:left="360"/>
        <w:jc w:val="both"/>
        <w:rPr>
          <w:rFonts w:asciiTheme="minorHAnsi" w:hAnsiTheme="minorHAnsi" w:cs="Arial"/>
          <w:bCs/>
          <w:sz w:val="20"/>
          <w:szCs w:val="20"/>
        </w:rPr>
      </w:pPr>
      <w:r>
        <w:rPr>
          <w:rFonts w:asciiTheme="minorHAnsi" w:hAnsiTheme="minorHAnsi" w:cs="Arial"/>
          <w:bCs/>
          <w:sz w:val="20"/>
          <w:szCs w:val="20"/>
        </w:rPr>
        <w:t>si chiede di indicare</w:t>
      </w:r>
      <w:r w:rsidR="00325365">
        <w:rPr>
          <w:rFonts w:asciiTheme="minorHAnsi" w:hAnsiTheme="minorHAnsi" w:cs="Arial"/>
          <w:bCs/>
          <w:sz w:val="20"/>
          <w:szCs w:val="20"/>
        </w:rPr>
        <w:t>:</w:t>
      </w:r>
    </w:p>
    <w:p w14:paraId="7311841B" w14:textId="77777777" w:rsidR="00325365" w:rsidRDefault="00325365" w:rsidP="00325365">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il prezzo del suddetto collegamento geografico;</w:t>
      </w:r>
    </w:p>
    <w:p w14:paraId="0205F35A" w14:textId="77777777" w:rsidR="00142E47" w:rsidRDefault="00142E47" w:rsidP="00142E47">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le eventuali ulteriori caratteristiche incluse nel prezzo;</w:t>
      </w:r>
    </w:p>
    <w:p w14:paraId="39557AC5" w14:textId="77777777" w:rsidR="00142E47" w:rsidRDefault="00142E47" w:rsidP="00325365">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 xml:space="preserve">gli eventuali valori migliorativi da voi offribili relativamente ai suddetti parametri </w:t>
      </w:r>
      <w:r w:rsidRPr="005C53BA">
        <w:rPr>
          <w:rFonts w:asciiTheme="minorHAnsi" w:hAnsiTheme="minorHAnsi" w:cs="Arial"/>
          <w:bCs/>
          <w:sz w:val="20"/>
          <w:szCs w:val="20"/>
        </w:rPr>
        <w:t>Round Trip Delay (RTD)</w:t>
      </w:r>
      <w:r>
        <w:rPr>
          <w:rFonts w:asciiTheme="minorHAnsi" w:hAnsiTheme="minorHAnsi" w:cs="Arial"/>
          <w:bCs/>
          <w:sz w:val="20"/>
          <w:szCs w:val="20"/>
        </w:rPr>
        <w:t>,</w:t>
      </w:r>
      <w:r w:rsidRPr="005C53BA">
        <w:rPr>
          <w:rFonts w:asciiTheme="minorHAnsi" w:hAnsiTheme="minorHAnsi" w:cs="Arial"/>
          <w:bCs/>
          <w:sz w:val="20"/>
          <w:szCs w:val="20"/>
        </w:rPr>
        <w:t xml:space="preserve"> Packet loss (PL) e Packet Delay Variation (PDV)</w:t>
      </w:r>
      <w:r>
        <w:rPr>
          <w:rFonts w:asciiTheme="minorHAnsi" w:hAnsiTheme="minorHAnsi" w:cs="Arial"/>
          <w:bCs/>
          <w:sz w:val="20"/>
          <w:szCs w:val="20"/>
        </w:rPr>
        <w:t xml:space="preserve"> e gli eventuali impatti sul prezzo indicato al punto precedente;</w:t>
      </w:r>
    </w:p>
    <w:p w14:paraId="1F539E74" w14:textId="77777777" w:rsidR="00325365" w:rsidRDefault="00325365" w:rsidP="00325365">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le modalità e le tempistiche per l’attivazione dell’upgrade della banda sopra indicata;</w:t>
      </w:r>
    </w:p>
    <w:p w14:paraId="65F28C2C" w14:textId="77777777" w:rsidR="00325365" w:rsidRPr="00350777" w:rsidRDefault="00325365" w:rsidP="00325365">
      <w:pPr>
        <w:pStyle w:val="Paragrafoelenco"/>
        <w:numPr>
          <w:ilvl w:val="0"/>
          <w:numId w:val="15"/>
        </w:numPr>
        <w:jc w:val="both"/>
        <w:rPr>
          <w:rFonts w:asciiTheme="minorHAnsi" w:hAnsiTheme="minorHAnsi" w:cs="Arial"/>
          <w:bCs/>
          <w:sz w:val="20"/>
          <w:szCs w:val="20"/>
        </w:rPr>
      </w:pPr>
      <w:r>
        <w:rPr>
          <w:rFonts w:asciiTheme="minorHAnsi" w:hAnsiTheme="minorHAnsi" w:cs="Arial"/>
          <w:bCs/>
          <w:sz w:val="20"/>
          <w:szCs w:val="20"/>
        </w:rPr>
        <w:t>gli scaglioni in Mbps di upgrade di banda richiedibili e il prezzo associato.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42E47" w:rsidRPr="002A141F" w14:paraId="6A26ABC3" w14:textId="77777777" w:rsidTr="007572E9">
        <w:trPr>
          <w:trHeight w:val="1824"/>
        </w:trPr>
        <w:tc>
          <w:tcPr>
            <w:tcW w:w="8494" w:type="dxa"/>
            <w:shd w:val="clear" w:color="auto" w:fill="F2F2F2" w:themeFill="background1" w:themeFillShade="F2"/>
          </w:tcPr>
          <w:p w14:paraId="24F8717E" w14:textId="77777777" w:rsidR="00142E47" w:rsidRPr="002A141F" w:rsidRDefault="00142E47" w:rsidP="007572E9">
            <w:pPr>
              <w:ind w:left="284"/>
              <w:jc w:val="both"/>
              <w:rPr>
                <w:rFonts w:asciiTheme="minorHAnsi" w:hAnsiTheme="minorHAnsi" w:cs="Arial"/>
                <w:bCs/>
                <w:sz w:val="20"/>
                <w:szCs w:val="20"/>
              </w:rPr>
            </w:pPr>
          </w:p>
        </w:tc>
      </w:tr>
    </w:tbl>
    <w:p w14:paraId="6898527F" w14:textId="77777777" w:rsidR="00142E47" w:rsidRPr="00F20F9A" w:rsidRDefault="00142E47" w:rsidP="00142E47">
      <w:pPr>
        <w:jc w:val="both"/>
        <w:rPr>
          <w:rFonts w:asciiTheme="minorHAnsi" w:hAnsiTheme="minorHAnsi" w:cs="Arial"/>
          <w:bCs/>
          <w:sz w:val="20"/>
          <w:szCs w:val="20"/>
        </w:rPr>
      </w:pPr>
    </w:p>
    <w:p w14:paraId="36A1B93D" w14:textId="77777777" w:rsidR="00B27BD2" w:rsidRPr="00F20F9A" w:rsidRDefault="00AA76ED" w:rsidP="00B27BD2">
      <w:pPr>
        <w:numPr>
          <w:ilvl w:val="0"/>
          <w:numId w:val="5"/>
        </w:numPr>
        <w:jc w:val="both"/>
        <w:rPr>
          <w:rFonts w:asciiTheme="minorHAnsi" w:hAnsiTheme="minorHAnsi" w:cs="Arial"/>
          <w:bCs/>
          <w:sz w:val="20"/>
          <w:szCs w:val="20"/>
        </w:rPr>
      </w:pPr>
      <w:r>
        <w:rPr>
          <w:rFonts w:asciiTheme="minorHAnsi" w:hAnsiTheme="minorHAnsi" w:cs="Arial"/>
          <w:bCs/>
          <w:sz w:val="20"/>
          <w:szCs w:val="20"/>
        </w:rPr>
        <w:t>S</w:t>
      </w:r>
      <w:r w:rsidR="00B27BD2">
        <w:rPr>
          <w:rFonts w:asciiTheme="minorHAnsi" w:hAnsiTheme="minorHAnsi" w:cs="Arial"/>
          <w:bCs/>
          <w:sz w:val="20"/>
          <w:szCs w:val="20"/>
        </w:rPr>
        <w:t xml:space="preserve">i chiede di indicare quali sono </w:t>
      </w:r>
      <w:r w:rsidR="007572E9">
        <w:rPr>
          <w:rFonts w:asciiTheme="minorHAnsi" w:hAnsiTheme="minorHAnsi" w:cs="Arial"/>
          <w:bCs/>
          <w:sz w:val="20"/>
          <w:szCs w:val="20"/>
        </w:rPr>
        <w:t>i parametri che determinano i</w:t>
      </w:r>
      <w:r>
        <w:rPr>
          <w:rFonts w:asciiTheme="minorHAnsi" w:hAnsiTheme="minorHAnsi" w:cs="Arial"/>
          <w:bCs/>
          <w:sz w:val="20"/>
          <w:szCs w:val="20"/>
        </w:rPr>
        <w:t xml:space="preserve">l </w:t>
      </w:r>
      <w:r w:rsidR="00ED76ED">
        <w:rPr>
          <w:rFonts w:asciiTheme="minorHAnsi" w:hAnsiTheme="minorHAnsi" w:cs="Arial"/>
          <w:bCs/>
          <w:sz w:val="20"/>
          <w:szCs w:val="20"/>
        </w:rPr>
        <w:t>prezzo</w:t>
      </w:r>
      <w:r>
        <w:rPr>
          <w:rFonts w:asciiTheme="minorHAnsi" w:hAnsiTheme="minorHAnsi" w:cs="Arial"/>
          <w:bCs/>
          <w:sz w:val="20"/>
          <w:szCs w:val="20"/>
        </w:rPr>
        <w:t xml:space="preserve"> del NOC richiesto nell’iniziativa e descritto in premessa</w:t>
      </w:r>
      <w:r w:rsidR="00B27BD2">
        <w:rPr>
          <w:rFonts w:asciiTheme="minorHAnsi" w:hAnsiTheme="minorHAnsi" w:cs="Arial"/>
          <w:bCs/>
          <w:sz w:val="20"/>
          <w:szCs w:val="20"/>
        </w:rPr>
        <w:t xml:space="preserve">. </w:t>
      </w:r>
      <w:r w:rsidR="00FC3072">
        <w:rPr>
          <w:rFonts w:asciiTheme="minorHAnsi" w:hAnsiTheme="minorHAnsi" w:cs="Arial"/>
          <w:bCs/>
          <w:sz w:val="20"/>
          <w:szCs w:val="20"/>
        </w:rPr>
        <w:t xml:space="preserve">Si richiede anche di </w:t>
      </w:r>
      <w:r w:rsidR="0030481A">
        <w:rPr>
          <w:rFonts w:asciiTheme="minorHAnsi" w:hAnsiTheme="minorHAnsi" w:cs="Arial"/>
          <w:bCs/>
          <w:sz w:val="20"/>
          <w:szCs w:val="20"/>
        </w:rPr>
        <w:t>descrivere</w:t>
      </w:r>
      <w:r w:rsidR="00FC3072">
        <w:rPr>
          <w:rFonts w:asciiTheme="minorHAnsi" w:hAnsiTheme="minorHAnsi" w:cs="Arial"/>
          <w:bCs/>
          <w:sz w:val="20"/>
          <w:szCs w:val="20"/>
        </w:rPr>
        <w:t xml:space="preserve"> gli elementi </w:t>
      </w:r>
      <w:r w:rsidR="0030481A">
        <w:rPr>
          <w:rFonts w:asciiTheme="minorHAnsi" w:hAnsiTheme="minorHAnsi" w:cs="Arial"/>
          <w:bCs/>
          <w:sz w:val="20"/>
          <w:szCs w:val="20"/>
        </w:rPr>
        <w:t>inclusi nel</w:t>
      </w:r>
      <w:r w:rsidR="00FC3072">
        <w:rPr>
          <w:rFonts w:asciiTheme="minorHAnsi" w:hAnsiTheme="minorHAnsi" w:cs="Arial"/>
          <w:bCs/>
          <w:sz w:val="20"/>
          <w:szCs w:val="20"/>
        </w:rPr>
        <w:t>l’offerta di tale NOC.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27BD2" w:rsidRPr="002A141F" w14:paraId="06F15CD0" w14:textId="77777777" w:rsidTr="007572E9">
        <w:trPr>
          <w:trHeight w:val="1824"/>
        </w:trPr>
        <w:tc>
          <w:tcPr>
            <w:tcW w:w="8494" w:type="dxa"/>
            <w:shd w:val="clear" w:color="auto" w:fill="F2F2F2" w:themeFill="background1" w:themeFillShade="F2"/>
          </w:tcPr>
          <w:p w14:paraId="754C3099" w14:textId="77777777" w:rsidR="00B27BD2" w:rsidRPr="002A141F" w:rsidRDefault="00B27BD2" w:rsidP="007572E9">
            <w:pPr>
              <w:ind w:left="284"/>
              <w:jc w:val="both"/>
              <w:rPr>
                <w:rFonts w:asciiTheme="minorHAnsi" w:hAnsiTheme="minorHAnsi" w:cs="Arial"/>
                <w:bCs/>
                <w:sz w:val="20"/>
                <w:szCs w:val="20"/>
              </w:rPr>
            </w:pPr>
          </w:p>
        </w:tc>
      </w:tr>
    </w:tbl>
    <w:p w14:paraId="74825B85" w14:textId="77777777" w:rsidR="00B27BD2" w:rsidRDefault="00B27BD2" w:rsidP="00B27BD2">
      <w:pPr>
        <w:pStyle w:val="Paragrafoelenco"/>
        <w:ind w:left="360"/>
        <w:jc w:val="both"/>
        <w:rPr>
          <w:rFonts w:asciiTheme="minorHAnsi" w:hAnsiTheme="minorHAnsi" w:cs="Arial"/>
          <w:bCs/>
          <w:sz w:val="20"/>
          <w:szCs w:val="20"/>
        </w:rPr>
      </w:pPr>
    </w:p>
    <w:p w14:paraId="47FDF3DA" w14:textId="77777777" w:rsidR="00B750E4" w:rsidRPr="00F20F9A" w:rsidRDefault="00182CAC" w:rsidP="00182CAC">
      <w:pPr>
        <w:numPr>
          <w:ilvl w:val="0"/>
          <w:numId w:val="5"/>
        </w:numPr>
        <w:jc w:val="both"/>
        <w:rPr>
          <w:rFonts w:asciiTheme="minorHAnsi" w:hAnsiTheme="minorHAnsi" w:cs="Arial"/>
          <w:bCs/>
          <w:sz w:val="20"/>
          <w:szCs w:val="20"/>
        </w:rPr>
      </w:pPr>
      <w:r>
        <w:rPr>
          <w:rFonts w:asciiTheme="minorHAnsi" w:hAnsiTheme="minorHAnsi" w:cs="Arial"/>
          <w:bCs/>
          <w:sz w:val="20"/>
          <w:szCs w:val="20"/>
        </w:rPr>
        <w:lastRenderedPageBreak/>
        <w:t xml:space="preserve">Relativamente al NOC </w:t>
      </w:r>
      <w:r w:rsidR="006F7866">
        <w:rPr>
          <w:rFonts w:asciiTheme="minorHAnsi" w:hAnsiTheme="minorHAnsi" w:cs="Arial"/>
          <w:bCs/>
          <w:sz w:val="20"/>
          <w:szCs w:val="20"/>
        </w:rPr>
        <w:t>riportato</w:t>
      </w:r>
      <w:r>
        <w:rPr>
          <w:rFonts w:asciiTheme="minorHAnsi" w:hAnsiTheme="minorHAnsi" w:cs="Arial"/>
          <w:bCs/>
          <w:sz w:val="20"/>
          <w:szCs w:val="20"/>
        </w:rPr>
        <w:t xml:space="preserve"> in premessa si chiede di </w:t>
      </w:r>
      <w:r w:rsidR="006F7866">
        <w:rPr>
          <w:rFonts w:asciiTheme="minorHAnsi" w:hAnsiTheme="minorHAnsi" w:cs="Arial"/>
          <w:bCs/>
          <w:sz w:val="20"/>
          <w:szCs w:val="20"/>
        </w:rPr>
        <w:t>descrivere</w:t>
      </w:r>
      <w:r>
        <w:rPr>
          <w:rFonts w:asciiTheme="minorHAnsi" w:hAnsiTheme="minorHAnsi" w:cs="Arial"/>
          <w:bCs/>
          <w:sz w:val="20"/>
          <w:szCs w:val="20"/>
        </w:rPr>
        <w:t xml:space="preserve"> la vostra offerta</w:t>
      </w:r>
      <w:r w:rsidRPr="00182CAC">
        <w:rPr>
          <w:rFonts w:asciiTheme="minorHAnsi" w:hAnsiTheme="minorHAnsi" w:cs="Arial"/>
          <w:bCs/>
          <w:sz w:val="20"/>
          <w:szCs w:val="20"/>
        </w:rPr>
        <w:t xml:space="preserve"> per la gestione in-band di tutti gli apparati utilizzati all’interno della rete QXN</w:t>
      </w:r>
      <w:r w:rsidR="006F7866">
        <w:rPr>
          <w:rFonts w:asciiTheme="minorHAnsi" w:hAnsiTheme="minorHAnsi" w:cs="Arial"/>
          <w:bCs/>
          <w:sz w:val="20"/>
          <w:szCs w:val="20"/>
        </w:rPr>
        <w:t xml:space="preserve"> e il relativo </w:t>
      </w:r>
      <w:r w:rsidR="006F7866" w:rsidRPr="006F7866">
        <w:rPr>
          <w:rFonts w:asciiTheme="minorHAnsi" w:hAnsiTheme="minorHAnsi" w:cs="Arial"/>
          <w:bCs/>
          <w:sz w:val="20"/>
          <w:szCs w:val="20"/>
        </w:rPr>
        <w:t>prezzo</w:t>
      </w:r>
      <w:r w:rsidR="00B750E4" w:rsidRPr="006F786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750E4" w:rsidRPr="002A141F" w14:paraId="0E312F26" w14:textId="77777777" w:rsidTr="00F26552">
        <w:trPr>
          <w:trHeight w:val="1824"/>
        </w:trPr>
        <w:tc>
          <w:tcPr>
            <w:tcW w:w="8494" w:type="dxa"/>
            <w:shd w:val="clear" w:color="auto" w:fill="F2F2F2" w:themeFill="background1" w:themeFillShade="F2"/>
          </w:tcPr>
          <w:p w14:paraId="7480D9D1" w14:textId="77777777" w:rsidR="00B750E4" w:rsidRPr="002A141F" w:rsidRDefault="00B750E4" w:rsidP="00F26552">
            <w:pPr>
              <w:ind w:left="284"/>
              <w:jc w:val="both"/>
              <w:rPr>
                <w:rFonts w:asciiTheme="minorHAnsi" w:hAnsiTheme="minorHAnsi" w:cs="Arial"/>
                <w:bCs/>
                <w:sz w:val="20"/>
                <w:szCs w:val="20"/>
              </w:rPr>
            </w:pPr>
          </w:p>
        </w:tc>
      </w:tr>
    </w:tbl>
    <w:p w14:paraId="0FEA80FA" w14:textId="77777777" w:rsidR="00B750E4" w:rsidRPr="00B27BD2" w:rsidRDefault="00B750E4" w:rsidP="00B27BD2">
      <w:pPr>
        <w:pStyle w:val="Paragrafoelenco"/>
        <w:ind w:left="360"/>
        <w:jc w:val="both"/>
        <w:rPr>
          <w:rFonts w:asciiTheme="minorHAnsi" w:hAnsiTheme="minorHAnsi" w:cs="Arial"/>
          <w:bCs/>
          <w:sz w:val="20"/>
          <w:szCs w:val="20"/>
        </w:rPr>
      </w:pPr>
    </w:p>
    <w:p w14:paraId="3262A4D4" w14:textId="77777777" w:rsidR="00B27BD2" w:rsidRPr="00FC3072" w:rsidRDefault="00AA76ED" w:rsidP="00FC3072">
      <w:pPr>
        <w:numPr>
          <w:ilvl w:val="0"/>
          <w:numId w:val="5"/>
        </w:numPr>
        <w:jc w:val="both"/>
        <w:rPr>
          <w:rFonts w:asciiTheme="minorHAnsi" w:hAnsiTheme="minorHAnsi" w:cs="Arial"/>
          <w:bCs/>
          <w:sz w:val="20"/>
          <w:szCs w:val="20"/>
        </w:rPr>
      </w:pPr>
      <w:r w:rsidRPr="00AA76ED">
        <w:rPr>
          <w:rFonts w:asciiTheme="minorHAnsi" w:hAnsiTheme="minorHAnsi" w:cs="Arial"/>
          <w:bCs/>
          <w:sz w:val="20"/>
          <w:szCs w:val="20"/>
        </w:rPr>
        <w:t xml:space="preserve">Si chiede di indicare quali sono </w:t>
      </w:r>
      <w:r w:rsidR="009F60B9">
        <w:rPr>
          <w:rFonts w:asciiTheme="minorHAnsi" w:hAnsiTheme="minorHAnsi" w:cs="Arial"/>
          <w:bCs/>
          <w:sz w:val="20"/>
          <w:szCs w:val="20"/>
        </w:rPr>
        <w:t>i parametri che determinano i</w:t>
      </w:r>
      <w:r w:rsidRPr="00AA76ED">
        <w:rPr>
          <w:rFonts w:asciiTheme="minorHAnsi" w:hAnsiTheme="minorHAnsi" w:cs="Arial"/>
          <w:bCs/>
          <w:sz w:val="20"/>
          <w:szCs w:val="20"/>
        </w:rPr>
        <w:t xml:space="preserve">l </w:t>
      </w:r>
      <w:r w:rsidR="00ED76ED">
        <w:rPr>
          <w:rFonts w:asciiTheme="minorHAnsi" w:hAnsiTheme="minorHAnsi" w:cs="Arial"/>
          <w:bCs/>
          <w:sz w:val="20"/>
          <w:szCs w:val="20"/>
        </w:rPr>
        <w:t>prezzo</w:t>
      </w:r>
      <w:r w:rsidRPr="00AA76ED">
        <w:rPr>
          <w:rFonts w:asciiTheme="minorHAnsi" w:hAnsiTheme="minorHAnsi" w:cs="Arial"/>
          <w:bCs/>
          <w:sz w:val="20"/>
          <w:szCs w:val="20"/>
        </w:rPr>
        <w:t xml:space="preserve"> del </w:t>
      </w:r>
      <w:r>
        <w:rPr>
          <w:rFonts w:asciiTheme="minorHAnsi" w:hAnsiTheme="minorHAnsi" w:cs="Arial"/>
          <w:bCs/>
          <w:sz w:val="20"/>
          <w:szCs w:val="20"/>
        </w:rPr>
        <w:t>S</w:t>
      </w:r>
      <w:r w:rsidRPr="00AA76ED">
        <w:rPr>
          <w:rFonts w:asciiTheme="minorHAnsi" w:hAnsiTheme="minorHAnsi" w:cs="Arial"/>
          <w:bCs/>
          <w:sz w:val="20"/>
          <w:szCs w:val="20"/>
        </w:rPr>
        <w:t>OC richiesto nell’iniziativa e descritto in premessa</w:t>
      </w:r>
      <w:r w:rsidR="00B27BD2">
        <w:rPr>
          <w:rFonts w:asciiTheme="minorHAnsi" w:hAnsiTheme="minorHAnsi" w:cs="Arial"/>
          <w:bCs/>
          <w:sz w:val="20"/>
          <w:szCs w:val="20"/>
        </w:rPr>
        <w:t xml:space="preserve">. </w:t>
      </w:r>
      <w:r w:rsidR="00FC3072" w:rsidRPr="00FC3072">
        <w:rPr>
          <w:rFonts w:asciiTheme="minorHAnsi" w:hAnsiTheme="minorHAnsi" w:cs="Arial"/>
          <w:bCs/>
          <w:sz w:val="20"/>
          <w:szCs w:val="20"/>
        </w:rPr>
        <w:t xml:space="preserve"> </w:t>
      </w:r>
      <w:r w:rsidR="00FC3072">
        <w:rPr>
          <w:rFonts w:asciiTheme="minorHAnsi" w:hAnsiTheme="minorHAnsi" w:cs="Arial"/>
          <w:bCs/>
          <w:sz w:val="20"/>
          <w:szCs w:val="20"/>
        </w:rPr>
        <w:t xml:space="preserve">Si richiede anche di </w:t>
      </w:r>
      <w:r w:rsidR="0030481A">
        <w:rPr>
          <w:rFonts w:asciiTheme="minorHAnsi" w:hAnsiTheme="minorHAnsi" w:cs="Arial"/>
          <w:bCs/>
          <w:sz w:val="20"/>
          <w:szCs w:val="20"/>
        </w:rPr>
        <w:t xml:space="preserve">descrivere </w:t>
      </w:r>
      <w:r w:rsidR="00FC3072">
        <w:rPr>
          <w:rFonts w:asciiTheme="minorHAnsi" w:hAnsiTheme="minorHAnsi" w:cs="Arial"/>
          <w:bCs/>
          <w:sz w:val="20"/>
          <w:szCs w:val="20"/>
        </w:rPr>
        <w:t xml:space="preserve">gli elementi </w:t>
      </w:r>
      <w:r w:rsidR="0030481A">
        <w:rPr>
          <w:rFonts w:asciiTheme="minorHAnsi" w:hAnsiTheme="minorHAnsi" w:cs="Arial"/>
          <w:bCs/>
          <w:sz w:val="20"/>
          <w:szCs w:val="20"/>
        </w:rPr>
        <w:t>inclusi nel</w:t>
      </w:r>
      <w:r w:rsidR="00FC3072">
        <w:rPr>
          <w:rFonts w:asciiTheme="minorHAnsi" w:hAnsiTheme="minorHAnsi" w:cs="Arial"/>
          <w:bCs/>
          <w:sz w:val="20"/>
          <w:szCs w:val="20"/>
        </w:rPr>
        <w:t>l’offerta di tale SOC.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27BD2" w:rsidRPr="002A141F" w14:paraId="55A62C87" w14:textId="77777777" w:rsidTr="007572E9">
        <w:trPr>
          <w:trHeight w:val="1824"/>
        </w:trPr>
        <w:tc>
          <w:tcPr>
            <w:tcW w:w="8494" w:type="dxa"/>
            <w:shd w:val="clear" w:color="auto" w:fill="F2F2F2" w:themeFill="background1" w:themeFillShade="F2"/>
          </w:tcPr>
          <w:p w14:paraId="0D5A20BA" w14:textId="77777777" w:rsidR="00B27BD2" w:rsidRPr="002A141F" w:rsidRDefault="00B27BD2" w:rsidP="007572E9">
            <w:pPr>
              <w:ind w:left="284"/>
              <w:jc w:val="both"/>
              <w:rPr>
                <w:rFonts w:asciiTheme="minorHAnsi" w:hAnsiTheme="minorHAnsi" w:cs="Arial"/>
                <w:bCs/>
                <w:sz w:val="20"/>
                <w:szCs w:val="20"/>
              </w:rPr>
            </w:pPr>
          </w:p>
        </w:tc>
      </w:tr>
    </w:tbl>
    <w:p w14:paraId="63071048" w14:textId="77777777" w:rsidR="00B27BD2" w:rsidRPr="00B27BD2" w:rsidRDefault="00B27BD2" w:rsidP="00B27BD2">
      <w:pPr>
        <w:pStyle w:val="Paragrafoelenco"/>
        <w:ind w:left="360"/>
        <w:jc w:val="both"/>
        <w:rPr>
          <w:rFonts w:asciiTheme="minorHAnsi" w:hAnsiTheme="minorHAnsi" w:cs="Arial"/>
          <w:bCs/>
          <w:sz w:val="20"/>
          <w:szCs w:val="20"/>
        </w:rPr>
      </w:pPr>
    </w:p>
    <w:p w14:paraId="210880CF" w14:textId="77777777" w:rsidR="00EB5E1E" w:rsidRPr="00F20F9A" w:rsidRDefault="00EB5E1E" w:rsidP="00EB5E1E">
      <w:pPr>
        <w:numPr>
          <w:ilvl w:val="0"/>
          <w:numId w:val="5"/>
        </w:numPr>
        <w:jc w:val="both"/>
        <w:rPr>
          <w:rFonts w:asciiTheme="minorHAnsi" w:hAnsiTheme="minorHAnsi" w:cs="Arial"/>
          <w:bCs/>
          <w:sz w:val="20"/>
          <w:szCs w:val="20"/>
        </w:rPr>
      </w:pPr>
      <w:r w:rsidRPr="00AA76ED">
        <w:rPr>
          <w:rFonts w:asciiTheme="minorHAnsi" w:hAnsiTheme="minorHAnsi" w:cs="Arial"/>
          <w:bCs/>
          <w:sz w:val="20"/>
          <w:szCs w:val="20"/>
        </w:rPr>
        <w:t xml:space="preserve">Si chiede di indicare quali sono </w:t>
      </w:r>
      <w:r w:rsidR="009F60B9">
        <w:rPr>
          <w:rFonts w:asciiTheme="minorHAnsi" w:hAnsiTheme="minorHAnsi" w:cs="Arial"/>
          <w:bCs/>
          <w:sz w:val="20"/>
          <w:szCs w:val="20"/>
        </w:rPr>
        <w:t xml:space="preserve">i parametri che determinano il </w:t>
      </w:r>
      <w:r w:rsidR="00ED76ED">
        <w:rPr>
          <w:rFonts w:asciiTheme="minorHAnsi" w:hAnsiTheme="minorHAnsi" w:cs="Arial"/>
          <w:bCs/>
          <w:sz w:val="20"/>
          <w:szCs w:val="20"/>
        </w:rPr>
        <w:t>prezzo del</w:t>
      </w:r>
      <w:r w:rsidR="009F60B9">
        <w:rPr>
          <w:rFonts w:asciiTheme="minorHAnsi" w:hAnsiTheme="minorHAnsi" w:cs="Arial"/>
          <w:bCs/>
          <w:sz w:val="20"/>
          <w:szCs w:val="20"/>
        </w:rPr>
        <w:t xml:space="preserve"> </w:t>
      </w:r>
      <w:r>
        <w:rPr>
          <w:rFonts w:asciiTheme="minorHAnsi" w:hAnsiTheme="minorHAnsi" w:cs="Arial"/>
          <w:bCs/>
          <w:sz w:val="20"/>
          <w:szCs w:val="20"/>
        </w:rPr>
        <w:t>Service desk</w:t>
      </w:r>
      <w:r w:rsidRPr="00AA76ED">
        <w:rPr>
          <w:rFonts w:asciiTheme="minorHAnsi" w:hAnsiTheme="minorHAnsi" w:cs="Arial"/>
          <w:bCs/>
          <w:sz w:val="20"/>
          <w:szCs w:val="20"/>
        </w:rPr>
        <w:t xml:space="preserve"> richiesto nell’iniziativa e descritto in premessa</w:t>
      </w:r>
      <w:r>
        <w:rPr>
          <w:rFonts w:asciiTheme="minorHAnsi" w:hAnsiTheme="minorHAnsi" w:cs="Arial"/>
          <w:bCs/>
          <w:sz w:val="20"/>
          <w:szCs w:val="20"/>
        </w:rPr>
        <w:t xml:space="preserve">. </w:t>
      </w:r>
      <w:r w:rsidR="00B750E4">
        <w:rPr>
          <w:rFonts w:asciiTheme="minorHAnsi" w:hAnsiTheme="minorHAnsi" w:cs="Arial"/>
          <w:bCs/>
          <w:sz w:val="20"/>
          <w:szCs w:val="20"/>
        </w:rPr>
        <w:t>Si richiede anche di descrivere gli elementi inclusi nell’offerta di tale Service desk.</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B5E1E" w:rsidRPr="002A141F" w14:paraId="32649E65" w14:textId="77777777" w:rsidTr="007572E9">
        <w:trPr>
          <w:trHeight w:val="1824"/>
        </w:trPr>
        <w:tc>
          <w:tcPr>
            <w:tcW w:w="8494" w:type="dxa"/>
            <w:shd w:val="clear" w:color="auto" w:fill="F2F2F2" w:themeFill="background1" w:themeFillShade="F2"/>
          </w:tcPr>
          <w:p w14:paraId="5E425931" w14:textId="77777777" w:rsidR="00EB5E1E" w:rsidRPr="002A141F" w:rsidRDefault="00EB5E1E" w:rsidP="007572E9">
            <w:pPr>
              <w:ind w:left="284"/>
              <w:jc w:val="both"/>
              <w:rPr>
                <w:rFonts w:asciiTheme="minorHAnsi" w:hAnsiTheme="minorHAnsi" w:cs="Arial"/>
                <w:bCs/>
                <w:sz w:val="20"/>
                <w:szCs w:val="20"/>
              </w:rPr>
            </w:pPr>
          </w:p>
        </w:tc>
      </w:tr>
    </w:tbl>
    <w:p w14:paraId="591D4A41" w14:textId="77777777" w:rsidR="00EB5E1E" w:rsidRDefault="00EB5E1E" w:rsidP="007E49D1">
      <w:pPr>
        <w:jc w:val="both"/>
        <w:rPr>
          <w:rFonts w:asciiTheme="minorHAnsi" w:hAnsiTheme="minorHAnsi" w:cs="Arial"/>
          <w:bCs/>
          <w:sz w:val="20"/>
          <w:szCs w:val="20"/>
        </w:rPr>
      </w:pPr>
    </w:p>
    <w:p w14:paraId="53B676FB" w14:textId="77777777" w:rsidR="007E49D1" w:rsidRDefault="00DE68C2" w:rsidP="00DE68C2">
      <w:pPr>
        <w:numPr>
          <w:ilvl w:val="0"/>
          <w:numId w:val="5"/>
        </w:numPr>
        <w:jc w:val="both"/>
        <w:rPr>
          <w:rFonts w:asciiTheme="minorHAnsi" w:hAnsiTheme="minorHAnsi" w:cs="Arial"/>
          <w:bCs/>
          <w:sz w:val="20"/>
          <w:szCs w:val="20"/>
        </w:rPr>
      </w:pPr>
      <w:r w:rsidRPr="00DE68C2">
        <w:rPr>
          <w:rFonts w:asciiTheme="minorHAnsi" w:hAnsiTheme="minorHAnsi" w:cs="Arial"/>
          <w:bCs/>
          <w:sz w:val="20"/>
          <w:szCs w:val="20"/>
        </w:rPr>
        <w:t xml:space="preserve">Si chiede di indicare quali sono </w:t>
      </w:r>
      <w:r w:rsidR="009F60B9">
        <w:rPr>
          <w:rFonts w:asciiTheme="minorHAnsi" w:hAnsiTheme="minorHAnsi" w:cs="Arial"/>
          <w:bCs/>
          <w:sz w:val="20"/>
          <w:szCs w:val="20"/>
        </w:rPr>
        <w:t>i parametri che determinano</w:t>
      </w:r>
      <w:r>
        <w:rPr>
          <w:rFonts w:asciiTheme="minorHAnsi" w:hAnsiTheme="minorHAnsi" w:cs="Arial"/>
          <w:bCs/>
          <w:sz w:val="20"/>
          <w:szCs w:val="20"/>
        </w:rPr>
        <w:t xml:space="preserve"> </w:t>
      </w:r>
      <w:r w:rsidR="009F60B9">
        <w:rPr>
          <w:rFonts w:asciiTheme="minorHAnsi" w:hAnsiTheme="minorHAnsi" w:cs="Arial"/>
          <w:bCs/>
          <w:sz w:val="20"/>
          <w:szCs w:val="20"/>
        </w:rPr>
        <w:t>i</w:t>
      </w:r>
      <w:r>
        <w:rPr>
          <w:rFonts w:asciiTheme="minorHAnsi" w:hAnsiTheme="minorHAnsi" w:cs="Arial"/>
          <w:bCs/>
          <w:sz w:val="20"/>
          <w:szCs w:val="20"/>
        </w:rPr>
        <w:t xml:space="preserve">l </w:t>
      </w:r>
      <w:r w:rsidR="00ED76ED">
        <w:rPr>
          <w:rFonts w:asciiTheme="minorHAnsi" w:hAnsiTheme="minorHAnsi" w:cs="Arial"/>
          <w:bCs/>
          <w:sz w:val="20"/>
          <w:szCs w:val="20"/>
        </w:rPr>
        <w:t>prezzo</w:t>
      </w:r>
      <w:r>
        <w:rPr>
          <w:rFonts w:asciiTheme="minorHAnsi" w:hAnsiTheme="minorHAnsi" w:cs="Arial"/>
          <w:bCs/>
          <w:sz w:val="20"/>
          <w:szCs w:val="20"/>
        </w:rPr>
        <w:t xml:space="preserve"> </w:t>
      </w:r>
      <w:r w:rsidR="009F60B9">
        <w:rPr>
          <w:rFonts w:asciiTheme="minorHAnsi" w:hAnsiTheme="minorHAnsi" w:cs="Arial"/>
          <w:bCs/>
          <w:sz w:val="20"/>
          <w:szCs w:val="20"/>
        </w:rPr>
        <w:t>del</w:t>
      </w:r>
      <w:r>
        <w:rPr>
          <w:rFonts w:asciiTheme="minorHAnsi" w:hAnsiTheme="minorHAnsi" w:cs="Arial"/>
          <w:bCs/>
          <w:sz w:val="20"/>
          <w:szCs w:val="20"/>
        </w:rPr>
        <w:t>la messa a disposizione del</w:t>
      </w:r>
      <w:r w:rsidRPr="00DE68C2">
        <w:rPr>
          <w:rFonts w:asciiTheme="minorHAnsi" w:hAnsiTheme="minorHAnsi" w:cs="Arial"/>
          <w:bCs/>
          <w:sz w:val="20"/>
          <w:szCs w:val="20"/>
        </w:rPr>
        <w:t xml:space="preserve"> </w:t>
      </w:r>
      <w:r>
        <w:rPr>
          <w:rFonts w:asciiTheme="minorHAnsi" w:hAnsiTheme="minorHAnsi" w:cs="Arial"/>
          <w:bCs/>
          <w:sz w:val="20"/>
          <w:szCs w:val="20"/>
        </w:rPr>
        <w:t>Portale web</w:t>
      </w:r>
      <w:r w:rsidRPr="00DE68C2">
        <w:rPr>
          <w:rFonts w:asciiTheme="minorHAnsi" w:hAnsiTheme="minorHAnsi" w:cs="Arial"/>
          <w:bCs/>
          <w:sz w:val="20"/>
          <w:szCs w:val="20"/>
        </w:rPr>
        <w:t xml:space="preserve"> richiesto nell’iniziativa e descritto in premessa.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E68C2" w:rsidRPr="002A141F" w14:paraId="723CE68F" w14:textId="77777777" w:rsidTr="007572E9">
        <w:trPr>
          <w:trHeight w:val="1824"/>
        </w:trPr>
        <w:tc>
          <w:tcPr>
            <w:tcW w:w="8494" w:type="dxa"/>
            <w:shd w:val="clear" w:color="auto" w:fill="F2F2F2" w:themeFill="background1" w:themeFillShade="F2"/>
          </w:tcPr>
          <w:p w14:paraId="19FF4D15" w14:textId="77777777" w:rsidR="00DE68C2" w:rsidRPr="002A141F" w:rsidRDefault="00DE68C2" w:rsidP="007572E9">
            <w:pPr>
              <w:ind w:left="284"/>
              <w:jc w:val="both"/>
              <w:rPr>
                <w:rFonts w:asciiTheme="minorHAnsi" w:hAnsiTheme="minorHAnsi" w:cs="Arial"/>
                <w:bCs/>
                <w:sz w:val="20"/>
                <w:szCs w:val="20"/>
              </w:rPr>
            </w:pPr>
          </w:p>
        </w:tc>
      </w:tr>
    </w:tbl>
    <w:p w14:paraId="2565E42D" w14:textId="77777777" w:rsidR="00DE68C2" w:rsidRDefault="00DE68C2" w:rsidP="00DE68C2">
      <w:pPr>
        <w:jc w:val="both"/>
        <w:rPr>
          <w:rFonts w:asciiTheme="minorHAnsi" w:hAnsiTheme="minorHAnsi" w:cs="Arial"/>
          <w:bCs/>
          <w:sz w:val="20"/>
          <w:szCs w:val="20"/>
        </w:rPr>
      </w:pPr>
    </w:p>
    <w:p w14:paraId="50EF5F4C" w14:textId="77777777" w:rsidR="00DE68C2" w:rsidRDefault="006259BA" w:rsidP="00DE68C2">
      <w:pPr>
        <w:numPr>
          <w:ilvl w:val="0"/>
          <w:numId w:val="5"/>
        </w:numPr>
        <w:jc w:val="both"/>
        <w:rPr>
          <w:rFonts w:asciiTheme="minorHAnsi" w:hAnsiTheme="minorHAnsi" w:cs="Arial"/>
          <w:bCs/>
          <w:sz w:val="20"/>
          <w:szCs w:val="20"/>
        </w:rPr>
      </w:pPr>
      <w:r>
        <w:rPr>
          <w:rFonts w:asciiTheme="minorHAnsi" w:hAnsiTheme="minorHAnsi" w:cs="Arial"/>
          <w:bCs/>
          <w:sz w:val="20"/>
          <w:szCs w:val="20"/>
        </w:rPr>
        <w:t>Laddove l’Amministrazione intenda richiedere la fornitura del Portale Web descritto in premessa</w:t>
      </w:r>
      <w:r w:rsidR="006F1155">
        <w:rPr>
          <w:rFonts w:asciiTheme="minorHAnsi" w:hAnsiTheme="minorHAnsi" w:cs="Arial"/>
          <w:bCs/>
          <w:sz w:val="20"/>
          <w:szCs w:val="20"/>
        </w:rPr>
        <w:t xml:space="preserve"> (e non la sola messa a disposizione)</w:t>
      </w:r>
      <w:r>
        <w:rPr>
          <w:rFonts w:asciiTheme="minorHAnsi" w:hAnsiTheme="minorHAnsi" w:cs="Arial"/>
          <w:bCs/>
          <w:sz w:val="20"/>
          <w:szCs w:val="20"/>
        </w:rPr>
        <w:t xml:space="preserve">, </w:t>
      </w:r>
      <w:r w:rsidR="00DE68C2" w:rsidRPr="00DE68C2">
        <w:rPr>
          <w:rFonts w:asciiTheme="minorHAnsi" w:hAnsiTheme="minorHAnsi" w:cs="Arial"/>
          <w:bCs/>
          <w:sz w:val="20"/>
          <w:szCs w:val="20"/>
        </w:rPr>
        <w:t>quali s</w:t>
      </w:r>
      <w:r>
        <w:rPr>
          <w:rFonts w:asciiTheme="minorHAnsi" w:hAnsiTheme="minorHAnsi" w:cs="Arial"/>
          <w:bCs/>
          <w:sz w:val="20"/>
          <w:szCs w:val="20"/>
        </w:rPr>
        <w:t xml:space="preserve">arebbe il </w:t>
      </w:r>
      <w:r w:rsidRPr="002A141F">
        <w:rPr>
          <w:rFonts w:asciiTheme="minorHAnsi" w:hAnsiTheme="minorHAnsi" w:cs="Arial"/>
          <w:bCs/>
          <w:sz w:val="20"/>
          <w:szCs w:val="20"/>
        </w:rPr>
        <w:t>prezzo</w:t>
      </w:r>
      <w:r>
        <w:rPr>
          <w:rFonts w:asciiTheme="minorHAnsi" w:hAnsiTheme="minorHAnsi" w:cs="Arial"/>
          <w:bCs/>
          <w:sz w:val="20"/>
          <w:szCs w:val="20"/>
        </w:rPr>
        <w:t xml:space="preserve"> di vendita di tale oggetto? Si chiede inoltre di indicare gli elementi inclusi in tale prezzo di vendita</w:t>
      </w:r>
      <w:r w:rsidR="00DE68C2" w:rsidRPr="00DE68C2">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E68C2" w:rsidRPr="002A141F" w14:paraId="3530C95E" w14:textId="77777777" w:rsidTr="007572E9">
        <w:trPr>
          <w:trHeight w:val="1824"/>
        </w:trPr>
        <w:tc>
          <w:tcPr>
            <w:tcW w:w="8494" w:type="dxa"/>
            <w:shd w:val="clear" w:color="auto" w:fill="F2F2F2" w:themeFill="background1" w:themeFillShade="F2"/>
          </w:tcPr>
          <w:p w14:paraId="0A27D55B" w14:textId="77777777" w:rsidR="00DE68C2" w:rsidRPr="002A141F" w:rsidRDefault="00DE68C2" w:rsidP="007572E9">
            <w:pPr>
              <w:ind w:left="284"/>
              <w:jc w:val="both"/>
              <w:rPr>
                <w:rFonts w:asciiTheme="minorHAnsi" w:hAnsiTheme="minorHAnsi" w:cs="Arial"/>
                <w:bCs/>
                <w:sz w:val="20"/>
                <w:szCs w:val="20"/>
              </w:rPr>
            </w:pPr>
          </w:p>
        </w:tc>
      </w:tr>
    </w:tbl>
    <w:p w14:paraId="2BA9F5AA" w14:textId="77777777" w:rsidR="00DE68C2" w:rsidRDefault="00DE68C2" w:rsidP="00DE68C2">
      <w:pPr>
        <w:jc w:val="both"/>
        <w:rPr>
          <w:rFonts w:asciiTheme="minorHAnsi" w:hAnsiTheme="minorHAnsi" w:cs="Arial"/>
          <w:bCs/>
          <w:sz w:val="20"/>
          <w:szCs w:val="20"/>
        </w:rPr>
      </w:pPr>
    </w:p>
    <w:p w14:paraId="32423E6B" w14:textId="77777777" w:rsidR="00A23E79" w:rsidRPr="00081B10" w:rsidRDefault="00A23E79" w:rsidP="009F60B9">
      <w:pPr>
        <w:pStyle w:val="Paragrafoelenco"/>
        <w:numPr>
          <w:ilvl w:val="0"/>
          <w:numId w:val="5"/>
        </w:numPr>
        <w:rPr>
          <w:rFonts w:asciiTheme="minorHAnsi" w:hAnsiTheme="minorHAnsi" w:cs="Arial"/>
          <w:bCs/>
          <w:sz w:val="20"/>
          <w:szCs w:val="20"/>
        </w:rPr>
      </w:pPr>
      <w:r w:rsidRPr="00081B10">
        <w:rPr>
          <w:rFonts w:asciiTheme="minorHAnsi" w:hAnsiTheme="minorHAnsi" w:cs="Arial"/>
          <w:bCs/>
          <w:sz w:val="20"/>
          <w:szCs w:val="20"/>
        </w:rPr>
        <w:t xml:space="preserve">Si chiede di indicare quali sono </w:t>
      </w:r>
      <w:r w:rsidR="009F60B9">
        <w:rPr>
          <w:rFonts w:asciiTheme="minorHAnsi" w:hAnsiTheme="minorHAnsi" w:cs="Arial"/>
          <w:bCs/>
          <w:sz w:val="20"/>
          <w:szCs w:val="20"/>
        </w:rPr>
        <w:t>i parametri</w:t>
      </w:r>
      <w:r w:rsidRPr="00081B10">
        <w:rPr>
          <w:rFonts w:asciiTheme="minorHAnsi" w:hAnsiTheme="minorHAnsi" w:cs="Arial"/>
          <w:bCs/>
          <w:sz w:val="20"/>
          <w:szCs w:val="20"/>
        </w:rPr>
        <w:t xml:space="preserve"> </w:t>
      </w:r>
      <w:r w:rsidR="00081B10">
        <w:rPr>
          <w:rFonts w:asciiTheme="minorHAnsi" w:hAnsiTheme="minorHAnsi" w:cs="Arial"/>
          <w:bCs/>
          <w:sz w:val="20"/>
          <w:szCs w:val="20"/>
        </w:rPr>
        <w:t xml:space="preserve">che determinano il </w:t>
      </w:r>
      <w:r w:rsidR="009F60B9">
        <w:rPr>
          <w:rFonts w:asciiTheme="minorHAnsi" w:hAnsiTheme="minorHAnsi" w:cs="Arial"/>
          <w:bCs/>
          <w:sz w:val="20"/>
          <w:szCs w:val="20"/>
        </w:rPr>
        <w:t>prezzo</w:t>
      </w:r>
      <w:r w:rsidR="00081B10">
        <w:rPr>
          <w:rFonts w:asciiTheme="minorHAnsi" w:hAnsiTheme="minorHAnsi" w:cs="Arial"/>
          <w:bCs/>
          <w:sz w:val="20"/>
          <w:szCs w:val="20"/>
        </w:rPr>
        <w:t xml:space="preserve"> del servizio di r</w:t>
      </w:r>
      <w:r w:rsidR="00081B10" w:rsidRPr="00081B10">
        <w:rPr>
          <w:rFonts w:asciiTheme="minorHAnsi" w:hAnsiTheme="minorHAnsi" w:cs="Arial"/>
          <w:bCs/>
          <w:sz w:val="20"/>
          <w:szCs w:val="20"/>
        </w:rPr>
        <w:t xml:space="preserve">itiro e smaltimento </w:t>
      </w:r>
      <w:r w:rsidR="00081B10">
        <w:rPr>
          <w:rFonts w:asciiTheme="minorHAnsi" w:hAnsiTheme="minorHAnsi" w:cs="Arial"/>
          <w:bCs/>
          <w:sz w:val="20"/>
          <w:szCs w:val="20"/>
        </w:rPr>
        <w:t>degli apparati obsoleti</w:t>
      </w:r>
      <w:r w:rsidR="009F60B9">
        <w:rPr>
          <w:rFonts w:asciiTheme="minorHAnsi" w:hAnsiTheme="minorHAnsi" w:cs="Arial"/>
          <w:bCs/>
          <w:sz w:val="20"/>
          <w:szCs w:val="20"/>
        </w:rPr>
        <w:t xml:space="preserve"> ed il </w:t>
      </w:r>
      <w:r w:rsidR="009F60B9" w:rsidRPr="009F60B9">
        <w:rPr>
          <w:rFonts w:asciiTheme="minorHAnsi" w:hAnsiTheme="minorHAnsi" w:cs="Arial"/>
          <w:bCs/>
          <w:sz w:val="20"/>
          <w:szCs w:val="20"/>
        </w:rPr>
        <w:t xml:space="preserve">prezzo unitario </w:t>
      </w:r>
      <w:r w:rsidR="009F60B9">
        <w:rPr>
          <w:rFonts w:asciiTheme="minorHAnsi" w:hAnsiTheme="minorHAnsi" w:cs="Arial"/>
          <w:bCs/>
          <w:sz w:val="20"/>
          <w:szCs w:val="20"/>
        </w:rPr>
        <w:t xml:space="preserve">relativo a ciascuno di essi.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23E79" w:rsidRPr="002A141F" w14:paraId="5E1A7E5D" w14:textId="77777777" w:rsidTr="007572E9">
        <w:trPr>
          <w:trHeight w:val="1824"/>
        </w:trPr>
        <w:tc>
          <w:tcPr>
            <w:tcW w:w="8494" w:type="dxa"/>
            <w:shd w:val="clear" w:color="auto" w:fill="F2F2F2" w:themeFill="background1" w:themeFillShade="F2"/>
          </w:tcPr>
          <w:p w14:paraId="32616989" w14:textId="77777777" w:rsidR="00A23E79" w:rsidRPr="002A141F" w:rsidRDefault="00A23E79" w:rsidP="007572E9">
            <w:pPr>
              <w:ind w:left="284"/>
              <w:jc w:val="both"/>
              <w:rPr>
                <w:rFonts w:asciiTheme="minorHAnsi" w:hAnsiTheme="minorHAnsi" w:cs="Arial"/>
                <w:bCs/>
                <w:sz w:val="20"/>
                <w:szCs w:val="20"/>
              </w:rPr>
            </w:pPr>
          </w:p>
        </w:tc>
      </w:tr>
    </w:tbl>
    <w:p w14:paraId="396EAE92" w14:textId="77777777" w:rsidR="00A23E79" w:rsidRDefault="00A23E79" w:rsidP="007E49D1">
      <w:pPr>
        <w:jc w:val="both"/>
        <w:rPr>
          <w:rFonts w:asciiTheme="minorHAnsi" w:hAnsiTheme="minorHAnsi" w:cs="Arial"/>
          <w:bCs/>
          <w:sz w:val="20"/>
          <w:szCs w:val="20"/>
        </w:rPr>
      </w:pPr>
    </w:p>
    <w:p w14:paraId="662BE962" w14:textId="77777777" w:rsidR="00B750E4" w:rsidRPr="00182CAC" w:rsidRDefault="00B750E4" w:rsidP="00B750E4">
      <w:pPr>
        <w:pStyle w:val="Paragrafoelenco"/>
        <w:numPr>
          <w:ilvl w:val="0"/>
          <w:numId w:val="5"/>
        </w:numPr>
        <w:rPr>
          <w:rFonts w:asciiTheme="minorHAnsi" w:hAnsiTheme="minorHAnsi" w:cs="Arial"/>
          <w:bCs/>
          <w:sz w:val="20"/>
          <w:szCs w:val="20"/>
        </w:rPr>
      </w:pPr>
      <w:r w:rsidRPr="00182CAC">
        <w:rPr>
          <w:rFonts w:asciiTheme="minorHAnsi" w:hAnsiTheme="minorHAnsi" w:cs="Arial"/>
          <w:bCs/>
          <w:sz w:val="20"/>
          <w:szCs w:val="20"/>
        </w:rPr>
        <w:t xml:space="preserve">In riferimento alla connessione ad internet richiesta nell’iniziativa </w:t>
      </w:r>
      <w:r w:rsidR="00691155" w:rsidRPr="00182CAC">
        <w:rPr>
          <w:rFonts w:asciiTheme="minorHAnsi" w:hAnsiTheme="minorHAnsi" w:cs="Arial"/>
          <w:bCs/>
          <w:sz w:val="20"/>
          <w:szCs w:val="20"/>
        </w:rPr>
        <w:t xml:space="preserve">e descritta in premessa, </w:t>
      </w:r>
      <w:r w:rsidRPr="00182CAC">
        <w:rPr>
          <w:rFonts w:asciiTheme="minorHAnsi" w:hAnsiTheme="minorHAnsi" w:cs="Arial"/>
          <w:bCs/>
          <w:sz w:val="20"/>
          <w:szCs w:val="20"/>
        </w:rPr>
        <w:t xml:space="preserve">si chiede di </w:t>
      </w:r>
      <w:r w:rsidR="00691155" w:rsidRPr="00182CAC">
        <w:rPr>
          <w:rFonts w:asciiTheme="minorHAnsi" w:hAnsiTheme="minorHAnsi" w:cs="Arial"/>
          <w:bCs/>
          <w:sz w:val="20"/>
          <w:szCs w:val="20"/>
        </w:rPr>
        <w:t xml:space="preserve">indicare la soluzione da voi offerta </w:t>
      </w:r>
      <w:r w:rsidR="00182CAC" w:rsidRPr="00182CAC">
        <w:rPr>
          <w:rFonts w:asciiTheme="minorHAnsi" w:hAnsiTheme="minorHAnsi" w:cs="Arial"/>
          <w:bCs/>
          <w:sz w:val="20"/>
          <w:szCs w:val="20"/>
        </w:rPr>
        <w:t>e il relativo prezzo.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750E4" w:rsidRPr="002A141F" w14:paraId="08886D79" w14:textId="77777777" w:rsidTr="00F26552">
        <w:trPr>
          <w:trHeight w:val="1824"/>
        </w:trPr>
        <w:tc>
          <w:tcPr>
            <w:tcW w:w="8494" w:type="dxa"/>
            <w:shd w:val="clear" w:color="auto" w:fill="F2F2F2" w:themeFill="background1" w:themeFillShade="F2"/>
          </w:tcPr>
          <w:p w14:paraId="3DA54658" w14:textId="77777777" w:rsidR="00B750E4" w:rsidRPr="002A141F" w:rsidRDefault="00B750E4" w:rsidP="00F26552">
            <w:pPr>
              <w:ind w:left="284"/>
              <w:jc w:val="both"/>
              <w:rPr>
                <w:rFonts w:asciiTheme="minorHAnsi" w:hAnsiTheme="minorHAnsi" w:cs="Arial"/>
                <w:bCs/>
                <w:sz w:val="20"/>
                <w:szCs w:val="20"/>
              </w:rPr>
            </w:pPr>
          </w:p>
        </w:tc>
      </w:tr>
    </w:tbl>
    <w:p w14:paraId="74DC63B7" w14:textId="77777777" w:rsidR="00B750E4" w:rsidRDefault="00B750E4" w:rsidP="00B750E4">
      <w:pPr>
        <w:jc w:val="both"/>
        <w:rPr>
          <w:rFonts w:asciiTheme="minorHAnsi" w:hAnsiTheme="minorHAnsi" w:cs="Arial"/>
          <w:bCs/>
          <w:sz w:val="20"/>
          <w:szCs w:val="20"/>
        </w:rPr>
      </w:pPr>
    </w:p>
    <w:p w14:paraId="45EA5C7D" w14:textId="5A83E5DD" w:rsidR="00F4414B" w:rsidRDefault="000A022E" w:rsidP="29A10263">
      <w:pPr>
        <w:pStyle w:val="Paragrafoelenco"/>
        <w:numPr>
          <w:ilvl w:val="0"/>
          <w:numId w:val="5"/>
        </w:numPr>
        <w:jc w:val="both"/>
        <w:rPr>
          <w:rFonts w:asciiTheme="minorHAnsi" w:hAnsiTheme="minorHAnsi" w:cs="Arial"/>
          <w:sz w:val="20"/>
          <w:szCs w:val="20"/>
        </w:rPr>
      </w:pPr>
      <w:r>
        <w:rPr>
          <w:rFonts w:asciiTheme="minorHAnsi" w:hAnsiTheme="minorHAnsi" w:cs="Arial"/>
          <w:sz w:val="20"/>
          <w:szCs w:val="20"/>
        </w:rPr>
        <w:t xml:space="preserve">Con </w:t>
      </w:r>
      <w:r w:rsidR="00F4414B" w:rsidRPr="29A10263">
        <w:rPr>
          <w:rFonts w:asciiTheme="minorHAnsi" w:hAnsiTheme="minorHAnsi" w:cs="Arial"/>
          <w:sz w:val="20"/>
          <w:szCs w:val="20"/>
        </w:rPr>
        <w:t xml:space="preserve">riferimento al </w:t>
      </w:r>
      <w:r>
        <w:rPr>
          <w:rFonts w:asciiTheme="minorHAnsi" w:hAnsiTheme="minorHAnsi" w:cs="Arial"/>
          <w:sz w:val="20"/>
          <w:szCs w:val="20"/>
        </w:rPr>
        <w:t>fatto</w:t>
      </w:r>
      <w:r w:rsidR="00F4414B" w:rsidRPr="29A10263">
        <w:rPr>
          <w:rFonts w:asciiTheme="minorHAnsi" w:hAnsiTheme="minorHAnsi" w:cs="Arial"/>
          <w:sz w:val="20"/>
          <w:szCs w:val="20"/>
        </w:rPr>
        <w:t xml:space="preserve"> </w:t>
      </w:r>
      <w:r>
        <w:rPr>
          <w:rFonts w:asciiTheme="minorHAnsi" w:hAnsiTheme="minorHAnsi" w:cs="Arial"/>
          <w:sz w:val="20"/>
          <w:szCs w:val="20"/>
        </w:rPr>
        <w:t xml:space="preserve">che </w:t>
      </w:r>
      <w:r>
        <w:rPr>
          <w:rFonts w:asciiTheme="minorHAnsi" w:hAnsiTheme="minorHAnsi" w:cs="Arial"/>
          <w:iCs/>
          <w:sz w:val="20"/>
          <w:szCs w:val="20"/>
        </w:rPr>
        <w:t>al</w:t>
      </w:r>
      <w:r w:rsidRPr="00941DBD">
        <w:rPr>
          <w:rFonts w:asciiTheme="minorHAnsi" w:hAnsiTheme="minorHAnsi" w:cs="Arial"/>
          <w:iCs/>
          <w:sz w:val="20"/>
          <w:szCs w:val="20"/>
        </w:rPr>
        <w:t xml:space="preserve"> </w:t>
      </w:r>
      <w:r>
        <w:rPr>
          <w:rFonts w:asciiTheme="minorHAnsi" w:hAnsiTheme="minorHAnsi" w:cs="Arial"/>
          <w:iCs/>
          <w:sz w:val="20"/>
          <w:szCs w:val="20"/>
        </w:rPr>
        <w:t>f</w:t>
      </w:r>
      <w:r w:rsidRPr="00941DBD">
        <w:rPr>
          <w:rFonts w:asciiTheme="minorHAnsi" w:hAnsiTheme="minorHAnsi" w:cs="Arial"/>
          <w:iCs/>
          <w:sz w:val="20"/>
          <w:szCs w:val="20"/>
        </w:rPr>
        <w:t xml:space="preserve">ornitore </w:t>
      </w:r>
      <w:r>
        <w:rPr>
          <w:rFonts w:asciiTheme="minorHAnsi" w:hAnsiTheme="minorHAnsi" w:cs="Arial"/>
          <w:iCs/>
          <w:sz w:val="20"/>
          <w:szCs w:val="20"/>
        </w:rPr>
        <w:t>potrà essere richiesto di</w:t>
      </w:r>
      <w:r w:rsidRPr="00941DBD">
        <w:rPr>
          <w:rFonts w:asciiTheme="minorHAnsi" w:hAnsiTheme="minorHAnsi" w:cs="Arial"/>
          <w:iCs/>
          <w:sz w:val="20"/>
          <w:szCs w:val="20"/>
        </w:rPr>
        <w:t xml:space="preserve"> </w:t>
      </w:r>
      <w:r w:rsidR="00F4414B" w:rsidRPr="00941DBD">
        <w:rPr>
          <w:rFonts w:asciiTheme="minorHAnsi" w:hAnsiTheme="minorHAnsi" w:cs="Arial"/>
          <w:iCs/>
          <w:sz w:val="20"/>
          <w:szCs w:val="20"/>
        </w:rPr>
        <w:t>prendere in carico l’Autonomous System (AS) pubblico numero 43988 e il relativo spazi</w:t>
      </w:r>
      <w:r w:rsidR="00463234" w:rsidRPr="00941DBD">
        <w:rPr>
          <w:rFonts w:asciiTheme="minorHAnsi" w:hAnsiTheme="minorHAnsi" w:cs="Arial"/>
          <w:iCs/>
          <w:sz w:val="20"/>
          <w:szCs w:val="20"/>
        </w:rPr>
        <w:t>o di indirizzamento IP pubblico</w:t>
      </w:r>
      <w:r>
        <w:rPr>
          <w:rFonts w:asciiTheme="minorHAnsi" w:hAnsiTheme="minorHAnsi" w:cs="Arial"/>
          <w:iCs/>
          <w:sz w:val="20"/>
          <w:szCs w:val="20"/>
        </w:rPr>
        <w:t>, di</w:t>
      </w:r>
      <w:r w:rsidR="00F4414B" w:rsidRPr="00941DBD">
        <w:rPr>
          <w:rFonts w:asciiTheme="minorHAnsi" w:hAnsiTheme="minorHAnsi" w:cs="Arial"/>
          <w:iCs/>
          <w:sz w:val="20"/>
          <w:szCs w:val="20"/>
        </w:rPr>
        <w:t xml:space="preserve"> manutenere </w:t>
      </w:r>
      <w:r>
        <w:rPr>
          <w:rFonts w:asciiTheme="minorHAnsi" w:hAnsiTheme="minorHAnsi" w:cs="Arial"/>
          <w:iCs/>
          <w:sz w:val="20"/>
          <w:szCs w:val="20"/>
        </w:rPr>
        <w:t xml:space="preserve">lo stesso </w:t>
      </w:r>
      <w:r w:rsidR="00F4414B" w:rsidRPr="00941DBD">
        <w:rPr>
          <w:rFonts w:asciiTheme="minorHAnsi" w:hAnsiTheme="minorHAnsi" w:cs="Arial"/>
          <w:iCs/>
          <w:sz w:val="20"/>
          <w:szCs w:val="20"/>
        </w:rPr>
        <w:t>e</w:t>
      </w:r>
      <w:r>
        <w:rPr>
          <w:rFonts w:asciiTheme="minorHAnsi" w:hAnsiTheme="minorHAnsi" w:cs="Arial"/>
          <w:iCs/>
          <w:sz w:val="20"/>
          <w:szCs w:val="20"/>
        </w:rPr>
        <w:t xml:space="preserve"> nel caso di</w:t>
      </w:r>
      <w:r w:rsidR="00F4414B" w:rsidRPr="00941DBD">
        <w:rPr>
          <w:rFonts w:asciiTheme="minorHAnsi" w:hAnsiTheme="minorHAnsi" w:cs="Arial"/>
          <w:iCs/>
          <w:sz w:val="20"/>
          <w:szCs w:val="20"/>
        </w:rPr>
        <w:t xml:space="preserve"> rielaborare un piano di indirizzamento</w:t>
      </w:r>
      <w:r>
        <w:rPr>
          <w:rFonts w:asciiTheme="minorHAnsi" w:hAnsiTheme="minorHAnsi" w:cs="Arial"/>
          <w:iCs/>
          <w:sz w:val="20"/>
          <w:szCs w:val="20"/>
        </w:rPr>
        <w:t>,</w:t>
      </w:r>
      <w:r w:rsidR="00086E50" w:rsidRPr="29A10263">
        <w:rPr>
          <w:rFonts w:asciiTheme="minorHAnsi" w:hAnsiTheme="minorHAnsi" w:cs="Arial"/>
          <w:i/>
          <w:iCs/>
          <w:sz w:val="20"/>
          <w:szCs w:val="20"/>
        </w:rPr>
        <w:t xml:space="preserve"> </w:t>
      </w:r>
      <w:r w:rsidR="00086E50" w:rsidRPr="29A10263">
        <w:rPr>
          <w:rFonts w:asciiTheme="minorHAnsi" w:hAnsiTheme="minorHAnsi" w:cs="Arial"/>
          <w:sz w:val="20"/>
          <w:szCs w:val="20"/>
        </w:rPr>
        <w:t xml:space="preserve">si chiede di indicare le attività e le voci di costo sottese al soddisfacimento di tale </w:t>
      </w:r>
      <w:r w:rsidR="00941DBD">
        <w:rPr>
          <w:rFonts w:asciiTheme="minorHAnsi" w:hAnsiTheme="minorHAnsi" w:cs="Arial"/>
          <w:sz w:val="20"/>
          <w:szCs w:val="20"/>
        </w:rPr>
        <w:t>richiesta</w:t>
      </w:r>
      <w:r w:rsidR="00463234" w:rsidRPr="29A10263">
        <w:rPr>
          <w:rFonts w:asciiTheme="minorHAnsi" w:hAnsiTheme="minorHAns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6E50" w14:paraId="36A12EA5" w14:textId="77777777" w:rsidTr="00D10582">
        <w:trPr>
          <w:trHeight w:val="1824"/>
        </w:trPr>
        <w:tc>
          <w:tcPr>
            <w:tcW w:w="8494" w:type="dxa"/>
            <w:shd w:val="clear" w:color="auto" w:fill="F2F2F2" w:themeFill="background1" w:themeFillShade="F2"/>
          </w:tcPr>
          <w:p w14:paraId="4AEB0EBC" w14:textId="77777777" w:rsidR="00086E50" w:rsidRDefault="00086E50" w:rsidP="00D10582">
            <w:pPr>
              <w:ind w:left="284"/>
              <w:jc w:val="both"/>
              <w:rPr>
                <w:rFonts w:asciiTheme="minorHAnsi" w:hAnsiTheme="minorHAnsi" w:cs="Arial"/>
                <w:bCs/>
                <w:sz w:val="20"/>
                <w:szCs w:val="20"/>
              </w:rPr>
            </w:pPr>
          </w:p>
        </w:tc>
      </w:tr>
    </w:tbl>
    <w:p w14:paraId="60873C71" w14:textId="77777777" w:rsidR="001657C7" w:rsidRDefault="001657C7" w:rsidP="001657C7">
      <w:pPr>
        <w:spacing w:after="120" w:line="276" w:lineRule="auto"/>
        <w:jc w:val="both"/>
        <w:rPr>
          <w:rFonts w:asciiTheme="minorHAnsi" w:hAnsiTheme="minorHAnsi" w:cs="Arial"/>
          <w:bCs/>
          <w:sz w:val="20"/>
          <w:szCs w:val="20"/>
        </w:rPr>
      </w:pPr>
    </w:p>
    <w:p w14:paraId="3F26A659" w14:textId="77777777" w:rsidR="00073518" w:rsidRDefault="00073518" w:rsidP="00073518">
      <w:pPr>
        <w:pStyle w:val="Paragrafoelenco"/>
        <w:numPr>
          <w:ilvl w:val="0"/>
          <w:numId w:val="5"/>
        </w:numPr>
        <w:jc w:val="both"/>
        <w:rPr>
          <w:rFonts w:asciiTheme="minorHAnsi" w:hAnsiTheme="minorHAnsi" w:cs="Arial"/>
          <w:bCs/>
          <w:sz w:val="20"/>
          <w:szCs w:val="20"/>
        </w:rPr>
      </w:pPr>
      <w:r w:rsidRPr="009D7343">
        <w:rPr>
          <w:rFonts w:asciiTheme="minorHAnsi" w:hAnsiTheme="minorHAnsi" w:cs="Arial"/>
          <w:bCs/>
          <w:sz w:val="20"/>
          <w:szCs w:val="20"/>
        </w:rPr>
        <w:t>Relativamente alle “Linee guida per la sicurezza nel procurement ICT” pubblicate da AgID quali sono i vostri suggerimenti per meglio recepire all’interno dell’iniziativa i seguenti requisiti di sicurezza contenuti nelle suddette linee guida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73518" w14:paraId="4F3E286A" w14:textId="77777777" w:rsidTr="00F26552">
        <w:trPr>
          <w:trHeight w:val="1416"/>
        </w:trPr>
        <w:tc>
          <w:tcPr>
            <w:tcW w:w="8494" w:type="dxa"/>
            <w:shd w:val="clear" w:color="auto" w:fill="F2F2F2" w:themeFill="background1" w:themeFillShade="F2"/>
          </w:tcPr>
          <w:p w14:paraId="48C8825E" w14:textId="77777777" w:rsidR="00073518" w:rsidRDefault="00073518" w:rsidP="00F26552">
            <w:pPr>
              <w:ind w:left="284"/>
              <w:jc w:val="both"/>
              <w:rPr>
                <w:rFonts w:asciiTheme="minorHAnsi" w:hAnsiTheme="minorHAnsi" w:cs="Arial"/>
                <w:bCs/>
                <w:sz w:val="20"/>
                <w:szCs w:val="20"/>
              </w:rPr>
            </w:pPr>
          </w:p>
        </w:tc>
      </w:tr>
    </w:tbl>
    <w:p w14:paraId="1EA1434D" w14:textId="7946E9C9" w:rsidR="0021161E" w:rsidRDefault="0021161E" w:rsidP="0021161E">
      <w:pPr>
        <w:pStyle w:val="Paragrafoelenco"/>
        <w:numPr>
          <w:ilvl w:val="0"/>
          <w:numId w:val="5"/>
        </w:numPr>
        <w:jc w:val="both"/>
        <w:rPr>
          <w:rFonts w:asciiTheme="minorHAnsi" w:hAnsiTheme="minorHAnsi" w:cs="Arial"/>
          <w:bCs/>
          <w:sz w:val="20"/>
          <w:szCs w:val="20"/>
        </w:rPr>
      </w:pPr>
      <w:r w:rsidRPr="00447855">
        <w:rPr>
          <w:rFonts w:asciiTheme="minorHAnsi" w:hAnsiTheme="minorHAnsi" w:cs="Arial"/>
          <w:bCs/>
          <w:sz w:val="20"/>
          <w:szCs w:val="20"/>
        </w:rPr>
        <w:lastRenderedPageBreak/>
        <w:t xml:space="preserve">Rispetto </w:t>
      </w:r>
      <w:r>
        <w:rPr>
          <w:rFonts w:asciiTheme="minorHAnsi" w:hAnsiTheme="minorHAnsi" w:cs="Arial"/>
          <w:bCs/>
          <w:sz w:val="20"/>
          <w:szCs w:val="20"/>
        </w:rPr>
        <w:t>all’oggetto dell’iniziativa</w:t>
      </w:r>
      <w:r w:rsidRPr="00447855">
        <w:rPr>
          <w:rFonts w:asciiTheme="minorHAnsi" w:hAnsiTheme="minorHAnsi" w:cs="Arial"/>
          <w:bCs/>
          <w:sz w:val="20"/>
          <w:szCs w:val="20"/>
        </w:rPr>
        <w:t xml:space="preserve">, quale potrebbe essere il contenuto innovativo </w:t>
      </w:r>
      <w:r>
        <w:rPr>
          <w:rFonts w:asciiTheme="minorHAnsi" w:hAnsiTheme="minorHAnsi" w:cs="Arial"/>
          <w:bCs/>
          <w:sz w:val="20"/>
          <w:szCs w:val="20"/>
        </w:rPr>
        <w:t>del Vostro portafoglio di offerta</w:t>
      </w:r>
      <w:r w:rsidRPr="00447855">
        <w:rPr>
          <w:rFonts w:asciiTheme="minorHAnsi" w:hAnsiTheme="minorHAnsi" w:cs="Arial"/>
          <w:bCs/>
          <w:sz w:val="20"/>
          <w:szCs w:val="20"/>
        </w:rPr>
        <w:t>? Vi invitiamo ad indicare la presenza di nuove soluzioni o nuovi servizi disponibili per eseguire le prestazioni oggetto dell’iniziativa che apportino una maggiore efficacia ed efficienza</w:t>
      </w:r>
      <w:r w:rsidR="00CF53CE">
        <w:rPr>
          <w:rFonts w:asciiTheme="minorHAnsi" w:hAnsiTheme="minorHAnsi" w:cs="Arial"/>
          <w:bCs/>
          <w:sz w:val="20"/>
          <w:szCs w:val="20"/>
        </w:rPr>
        <w:t xml:space="preserve">, </w:t>
      </w:r>
      <w:r w:rsidR="005D7DB6">
        <w:rPr>
          <w:rFonts w:asciiTheme="minorHAnsi" w:hAnsiTheme="minorHAnsi" w:cs="Arial"/>
          <w:bCs/>
          <w:sz w:val="20"/>
          <w:szCs w:val="20"/>
        </w:rPr>
        <w:t>con particolare riferimento all’evoluzione della QxN</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1161E" w14:paraId="25762149" w14:textId="77777777" w:rsidTr="000A15F3">
        <w:trPr>
          <w:trHeight w:val="1416"/>
        </w:trPr>
        <w:tc>
          <w:tcPr>
            <w:tcW w:w="8494" w:type="dxa"/>
            <w:shd w:val="clear" w:color="auto" w:fill="F2F2F2" w:themeFill="background1" w:themeFillShade="F2"/>
          </w:tcPr>
          <w:p w14:paraId="2B9F9DD1" w14:textId="77777777" w:rsidR="0021161E" w:rsidRDefault="0021161E" w:rsidP="000A15F3">
            <w:pPr>
              <w:ind w:left="284"/>
              <w:jc w:val="both"/>
              <w:rPr>
                <w:rFonts w:asciiTheme="minorHAnsi" w:hAnsiTheme="minorHAnsi" w:cs="Arial"/>
                <w:bCs/>
                <w:sz w:val="20"/>
                <w:szCs w:val="20"/>
              </w:rPr>
            </w:pPr>
          </w:p>
        </w:tc>
      </w:tr>
    </w:tbl>
    <w:p w14:paraId="3FE7B680" w14:textId="77777777" w:rsidR="0021161E" w:rsidRDefault="0021161E" w:rsidP="0021161E">
      <w:pPr>
        <w:spacing w:line="276" w:lineRule="auto"/>
        <w:ind w:left="284"/>
        <w:jc w:val="both"/>
        <w:rPr>
          <w:rFonts w:ascii="Calibri" w:hAnsi="Calibri" w:cs="Calibri"/>
          <w:i/>
          <w:color w:val="000000"/>
          <w:sz w:val="20"/>
          <w:lang w:val="x-none"/>
        </w:rPr>
      </w:pPr>
    </w:p>
    <w:p w14:paraId="37512331" w14:textId="77777777" w:rsidR="008C4FDD" w:rsidRDefault="008C4FDD" w:rsidP="008C4FDD">
      <w:pPr>
        <w:numPr>
          <w:ilvl w:val="0"/>
          <w:numId w:val="5"/>
        </w:numPr>
        <w:jc w:val="both"/>
        <w:rPr>
          <w:rFonts w:asciiTheme="minorHAnsi" w:hAnsiTheme="minorHAnsi" w:cs="Arial"/>
          <w:bCs/>
          <w:sz w:val="20"/>
          <w:szCs w:val="20"/>
        </w:rPr>
      </w:pPr>
      <w:r w:rsidRPr="004D43E5">
        <w:rPr>
          <w:rFonts w:asciiTheme="minorHAnsi" w:hAnsiTheme="minorHAnsi" w:cs="Arial"/>
          <w:bCs/>
          <w:sz w:val="20"/>
          <w:szCs w:val="20"/>
        </w:rPr>
        <w:t>Nel caso di un’iniziativa aggiudicata in base all’offerta economicamente più vantaggiosa</w:t>
      </w:r>
      <w:r>
        <w:rPr>
          <w:rFonts w:asciiTheme="minorHAnsi" w:hAnsiTheme="minorHAnsi" w:cs="Arial"/>
          <w:bCs/>
          <w:sz w:val="20"/>
          <w:szCs w:val="20"/>
        </w:rPr>
        <w:t xml:space="preserve"> </w:t>
      </w:r>
      <w:r w:rsidRPr="00FB7A30">
        <w:rPr>
          <w:rFonts w:asciiTheme="minorHAnsi" w:hAnsiTheme="minorHAnsi" w:cs="Arial"/>
          <w:bCs/>
          <w:sz w:val="20"/>
          <w:szCs w:val="20"/>
        </w:rPr>
        <w:t>sulla base del miglior rapporto qualità-prezzo</w:t>
      </w:r>
      <w:r w:rsidRPr="004D43E5">
        <w:rPr>
          <w:rFonts w:asciiTheme="minorHAnsi" w:hAnsiTheme="minorHAnsi" w:cs="Arial"/>
          <w:bCs/>
          <w:sz w:val="20"/>
          <w:szCs w:val="20"/>
        </w:rPr>
        <w:t xml:space="preserve"> </w:t>
      </w:r>
      <w:r>
        <w:rPr>
          <w:rFonts w:asciiTheme="minorHAnsi" w:hAnsiTheme="minorHAnsi" w:cs="Arial"/>
          <w:bCs/>
          <w:sz w:val="20"/>
          <w:szCs w:val="20"/>
        </w:rPr>
        <w:t>q</w:t>
      </w:r>
      <w:r w:rsidRPr="004D43E5">
        <w:rPr>
          <w:rFonts w:asciiTheme="minorHAnsi" w:hAnsiTheme="minorHAnsi" w:cs="Arial"/>
          <w:bCs/>
          <w:sz w:val="20"/>
          <w:szCs w:val="20"/>
        </w:rPr>
        <w:t>ual</w:t>
      </w:r>
      <w:r>
        <w:rPr>
          <w:rFonts w:asciiTheme="minorHAnsi" w:hAnsiTheme="minorHAnsi" w:cs="Arial"/>
          <w:bCs/>
          <w:sz w:val="20"/>
          <w:szCs w:val="20"/>
        </w:rPr>
        <w:t>i caratteristiche</w:t>
      </w:r>
      <w:r w:rsidRPr="004D43E5">
        <w:rPr>
          <w:rFonts w:asciiTheme="minorHAnsi" w:hAnsiTheme="minorHAnsi" w:cs="Arial"/>
          <w:bCs/>
          <w:sz w:val="20"/>
          <w:szCs w:val="20"/>
        </w:rPr>
        <w:t xml:space="preserve"> </w:t>
      </w:r>
      <w:r w:rsidRPr="002160BF">
        <w:rPr>
          <w:rFonts w:asciiTheme="minorHAnsi" w:hAnsiTheme="minorHAnsi" w:cs="Arial"/>
          <w:bCs/>
          <w:sz w:val="20"/>
          <w:szCs w:val="20"/>
        </w:rPr>
        <w:t>migliorativ</w:t>
      </w:r>
      <w:r>
        <w:rPr>
          <w:rFonts w:asciiTheme="minorHAnsi" w:hAnsiTheme="minorHAnsi" w:cs="Arial"/>
          <w:bCs/>
          <w:sz w:val="20"/>
          <w:szCs w:val="20"/>
        </w:rPr>
        <w:t>e</w:t>
      </w:r>
      <w:r w:rsidRPr="002160BF">
        <w:rPr>
          <w:rFonts w:asciiTheme="minorHAnsi" w:hAnsiTheme="minorHAnsi" w:cs="Arial"/>
          <w:bCs/>
          <w:sz w:val="20"/>
          <w:szCs w:val="20"/>
        </w:rPr>
        <w:t xml:space="preserve"> ritenete possa</w:t>
      </w:r>
      <w:r>
        <w:rPr>
          <w:rFonts w:asciiTheme="minorHAnsi" w:hAnsiTheme="minorHAnsi" w:cs="Arial"/>
          <w:bCs/>
          <w:sz w:val="20"/>
          <w:szCs w:val="20"/>
        </w:rPr>
        <w:t>no essere</w:t>
      </w:r>
      <w:r w:rsidRPr="002160BF">
        <w:rPr>
          <w:rFonts w:asciiTheme="minorHAnsi" w:hAnsiTheme="minorHAnsi" w:cs="Arial"/>
          <w:bCs/>
          <w:sz w:val="20"/>
          <w:szCs w:val="20"/>
        </w:rPr>
        <w:t xml:space="preserve"> indice oggettivo di qualità de</w:t>
      </w:r>
      <w:r>
        <w:rPr>
          <w:rFonts w:asciiTheme="minorHAnsi" w:hAnsiTheme="minorHAnsi" w:cs="Arial"/>
          <w:bCs/>
          <w:sz w:val="20"/>
          <w:szCs w:val="20"/>
        </w:rPr>
        <w:t>i</w:t>
      </w:r>
      <w:r w:rsidRPr="002160BF">
        <w:rPr>
          <w:rFonts w:asciiTheme="minorHAnsi" w:hAnsiTheme="minorHAnsi" w:cs="Arial"/>
          <w:bCs/>
          <w:sz w:val="20"/>
          <w:szCs w:val="20"/>
        </w:rPr>
        <w:t xml:space="preserve"> servizi</w:t>
      </w:r>
      <w:r>
        <w:rPr>
          <w:rFonts w:asciiTheme="minorHAnsi" w:hAnsiTheme="minorHAnsi" w:cs="Arial"/>
          <w:bCs/>
          <w:sz w:val="20"/>
          <w:szCs w:val="20"/>
        </w:rPr>
        <w:t>/forniture</w:t>
      </w:r>
      <w:r w:rsidRPr="002160BF">
        <w:rPr>
          <w:rFonts w:asciiTheme="minorHAnsi" w:hAnsiTheme="minorHAnsi" w:cs="Arial"/>
          <w:bCs/>
          <w:sz w:val="20"/>
          <w:szCs w:val="20"/>
        </w:rPr>
        <w:t xml:space="preserve">? </w:t>
      </w: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C4FDD" w14:paraId="643582C6" w14:textId="77777777" w:rsidTr="000A15F3">
        <w:trPr>
          <w:trHeight w:val="1824"/>
        </w:trPr>
        <w:tc>
          <w:tcPr>
            <w:tcW w:w="5000" w:type="pct"/>
            <w:shd w:val="clear" w:color="auto" w:fill="F2F2F2" w:themeFill="background1" w:themeFillShade="F2"/>
          </w:tcPr>
          <w:p w14:paraId="3EBFEEB6" w14:textId="77777777" w:rsidR="008C4FDD" w:rsidRDefault="008C4FDD" w:rsidP="000A15F3">
            <w:pPr>
              <w:ind w:left="284"/>
              <w:jc w:val="both"/>
              <w:rPr>
                <w:rFonts w:asciiTheme="minorHAnsi" w:hAnsiTheme="minorHAnsi" w:cs="Arial"/>
                <w:bCs/>
                <w:sz w:val="20"/>
                <w:szCs w:val="20"/>
              </w:rPr>
            </w:pPr>
          </w:p>
        </w:tc>
      </w:tr>
    </w:tbl>
    <w:p w14:paraId="73E6CAC8" w14:textId="77777777" w:rsidR="008C4FDD" w:rsidRDefault="008C4FDD" w:rsidP="008C4FDD">
      <w:pPr>
        <w:jc w:val="both"/>
        <w:rPr>
          <w:rFonts w:asciiTheme="minorHAnsi" w:hAnsiTheme="minorHAnsi" w:cs="Arial"/>
          <w:bCs/>
          <w:sz w:val="20"/>
          <w:szCs w:val="20"/>
        </w:rPr>
      </w:pPr>
    </w:p>
    <w:p w14:paraId="77FE4739" w14:textId="77777777" w:rsidR="008C4FDD" w:rsidRDefault="008C4FDD" w:rsidP="008C4FDD">
      <w:pPr>
        <w:numPr>
          <w:ilvl w:val="0"/>
          <w:numId w:val="5"/>
        </w:numPr>
        <w:jc w:val="both"/>
        <w:rPr>
          <w:rFonts w:asciiTheme="minorHAnsi" w:hAnsiTheme="minorHAnsi" w:cs="Arial"/>
          <w:bCs/>
          <w:sz w:val="20"/>
          <w:szCs w:val="20"/>
        </w:rPr>
      </w:pPr>
      <w:r w:rsidRPr="00A07247">
        <w:rPr>
          <w:rFonts w:asciiTheme="minorHAnsi" w:hAnsiTheme="minorHAnsi" w:cs="Arial"/>
          <w:bCs/>
          <w:sz w:val="20"/>
          <w:szCs w:val="20"/>
        </w:rPr>
        <w:t>Indicare eventuali ulteriori elementi o informazioni che ritenete possano essere utili allo sviluppo dell’iniziativa</w:t>
      </w:r>
      <w:r>
        <w:rPr>
          <w:rFonts w:asciiTheme="minorHAnsi" w:hAnsiTheme="minorHAnsi" w:cs="Arial"/>
          <w:bCs/>
          <w:sz w:val="20"/>
          <w:szCs w:val="20"/>
        </w:rPr>
        <w:t xml:space="preserve"> </w:t>
      </w:r>
      <w:r w:rsidRPr="00787C7B">
        <w:rPr>
          <w:rFonts w:asciiTheme="minorHAnsi" w:hAnsiTheme="minorHAnsi" w:cs="Arial"/>
          <w:bCs/>
          <w:sz w:val="20"/>
          <w:szCs w:val="20"/>
        </w:rPr>
        <w:t>ed eventuali elementi di attenzione o criticità già riscontrat</w:t>
      </w:r>
      <w:r>
        <w:rPr>
          <w:rFonts w:asciiTheme="minorHAnsi" w:hAnsiTheme="minorHAnsi" w:cs="Arial"/>
          <w:bCs/>
          <w:sz w:val="20"/>
          <w:szCs w:val="20"/>
        </w:rPr>
        <w:t>i</w:t>
      </w:r>
      <w:r w:rsidRPr="00787C7B">
        <w:rPr>
          <w:rFonts w:asciiTheme="minorHAnsi" w:hAnsiTheme="minorHAnsi" w:cs="Arial"/>
          <w:bCs/>
          <w:sz w:val="20"/>
          <w:szCs w:val="20"/>
        </w:rPr>
        <w:t xml:space="preserve"> in analoghi c</w:t>
      </w:r>
      <w:r>
        <w:rPr>
          <w:rFonts w:asciiTheme="minorHAnsi" w:hAnsiTheme="minorHAnsi" w:cs="Arial"/>
          <w:bCs/>
          <w:sz w:val="20"/>
          <w:szCs w:val="20"/>
        </w:rPr>
        <w:t>ontesti</w:t>
      </w:r>
      <w:r w:rsidR="00723438">
        <w:rPr>
          <w:rFonts w:asciiTheme="minorHAnsi" w:hAnsiTheme="minorHAnsi" w:cs="Arial"/>
          <w:bCs/>
          <w:sz w:val="20"/>
          <w:szCs w:val="20"/>
        </w:rPr>
        <w:t xml:space="preserve"> o nella precede</w:t>
      </w:r>
      <w:r w:rsidR="006A2A19">
        <w:rPr>
          <w:rFonts w:asciiTheme="minorHAnsi" w:hAnsiTheme="minorHAnsi" w:cs="Arial"/>
          <w:bCs/>
          <w:sz w:val="20"/>
          <w:szCs w:val="20"/>
        </w:rPr>
        <w:t>nt</w:t>
      </w:r>
      <w:r w:rsidR="00723438">
        <w:rPr>
          <w:rFonts w:asciiTheme="minorHAnsi" w:hAnsiTheme="minorHAnsi" w:cs="Arial"/>
          <w:bCs/>
          <w:sz w:val="20"/>
          <w:szCs w:val="20"/>
        </w:rPr>
        <w:t>e edizione dell’iniziativa</w:t>
      </w:r>
      <w:r w:rsidRPr="00787C7B">
        <w:rPr>
          <w:rFonts w:asciiTheme="minorHAnsi" w:hAnsiTheme="minorHAnsi" w:cs="Arial"/>
          <w:bCs/>
          <w:sz w:val="20"/>
          <w:szCs w:val="20"/>
        </w:rPr>
        <w:t xml:space="preserve"> (ad es. </w:t>
      </w:r>
      <w:r>
        <w:rPr>
          <w:rFonts w:asciiTheme="minorHAnsi" w:hAnsiTheme="minorHAnsi" w:cs="Arial"/>
          <w:bCs/>
          <w:sz w:val="20"/>
          <w:szCs w:val="20"/>
        </w:rPr>
        <w:t>elementi</w:t>
      </w:r>
      <w:r w:rsidRPr="00787C7B">
        <w:rPr>
          <w:rFonts w:asciiTheme="minorHAnsi" w:hAnsiTheme="minorHAnsi" w:cs="Arial"/>
          <w:bCs/>
          <w:sz w:val="20"/>
          <w:szCs w:val="20"/>
        </w:rPr>
        <w:t xml:space="preserve"> normativi,</w:t>
      </w:r>
      <w:r>
        <w:rPr>
          <w:rFonts w:asciiTheme="minorHAnsi" w:hAnsiTheme="minorHAnsi" w:cs="Arial"/>
          <w:bCs/>
          <w:sz w:val="20"/>
          <w:szCs w:val="20"/>
        </w:rPr>
        <w:t xml:space="preserve"> peculiarità del mercato, </w:t>
      </w:r>
      <w:r w:rsidR="00723438">
        <w:rPr>
          <w:rFonts w:asciiTheme="minorHAnsi" w:hAnsiTheme="minorHAnsi" w:cs="Arial"/>
          <w:bCs/>
          <w:sz w:val="20"/>
          <w:szCs w:val="20"/>
        </w:rPr>
        <w:t xml:space="preserve">modalità di pricing dei servizi, </w:t>
      </w:r>
      <w:r w:rsidRPr="00787C7B">
        <w:rPr>
          <w:rFonts w:asciiTheme="minorHAnsi" w:hAnsiTheme="minorHAnsi" w:cs="Arial"/>
          <w:bCs/>
          <w:sz w:val="20"/>
          <w:szCs w:val="20"/>
        </w:rPr>
        <w:t>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C4FDD" w14:paraId="0FB4D034" w14:textId="77777777" w:rsidTr="000A15F3">
        <w:trPr>
          <w:trHeight w:val="1824"/>
        </w:trPr>
        <w:tc>
          <w:tcPr>
            <w:tcW w:w="8494" w:type="dxa"/>
            <w:shd w:val="clear" w:color="auto" w:fill="F2F2F2" w:themeFill="background1" w:themeFillShade="F2"/>
          </w:tcPr>
          <w:p w14:paraId="70FF5D8D" w14:textId="77777777" w:rsidR="008C4FDD" w:rsidRDefault="008C4FDD" w:rsidP="000A15F3">
            <w:pPr>
              <w:ind w:left="284"/>
              <w:jc w:val="both"/>
              <w:rPr>
                <w:rFonts w:asciiTheme="minorHAnsi" w:hAnsiTheme="minorHAnsi" w:cs="Arial"/>
                <w:bCs/>
                <w:sz w:val="20"/>
                <w:szCs w:val="20"/>
              </w:rPr>
            </w:pPr>
          </w:p>
        </w:tc>
      </w:tr>
    </w:tbl>
    <w:p w14:paraId="26A4169C" w14:textId="77777777" w:rsidR="008C4FDD" w:rsidRDefault="008C4FDD" w:rsidP="008C4FDD">
      <w:pPr>
        <w:spacing w:line="276" w:lineRule="auto"/>
        <w:ind w:left="284"/>
        <w:jc w:val="both"/>
        <w:rPr>
          <w:rFonts w:asciiTheme="minorHAnsi" w:hAnsiTheme="minorHAnsi" w:cs="Arial"/>
          <w:bCs/>
          <w:sz w:val="20"/>
          <w:szCs w:val="20"/>
        </w:rPr>
      </w:pPr>
    </w:p>
    <w:p w14:paraId="00042F99" w14:textId="77777777" w:rsidR="008C4FDD" w:rsidRPr="002145F2" w:rsidRDefault="008C4FDD" w:rsidP="008C4FDD">
      <w:pPr>
        <w:numPr>
          <w:ilvl w:val="0"/>
          <w:numId w:val="5"/>
        </w:numPr>
        <w:jc w:val="both"/>
        <w:rPr>
          <w:rFonts w:asciiTheme="minorHAnsi" w:hAnsiTheme="minorHAnsi" w:cs="Arial"/>
          <w:bCs/>
          <w:sz w:val="20"/>
          <w:szCs w:val="20"/>
        </w:rPr>
      </w:pPr>
      <w:r w:rsidRPr="0094421E">
        <w:rPr>
          <w:rFonts w:asciiTheme="minorHAnsi" w:hAnsiTheme="minorHAnsi" w:cs="Arial"/>
          <w:bCs/>
          <w:sz w:val="20"/>
          <w:szCs w:val="20"/>
        </w:rPr>
        <w:t>Con riferimento alla disciplina contenuta all’art. 47 del D.L. 77/2021</w:t>
      </w:r>
      <w:r>
        <w:rPr>
          <w:rFonts w:asciiTheme="minorHAnsi" w:hAnsiTheme="minorHAnsi" w:cs="Arial"/>
          <w:bCs/>
          <w:sz w:val="20"/>
          <w:szCs w:val="20"/>
        </w:rPr>
        <w:t>,</w:t>
      </w:r>
      <w:r w:rsidRPr="0094421E">
        <w:rPr>
          <w:rFonts w:asciiTheme="minorHAnsi" w:hAnsiTheme="minorHAnsi" w:cs="Arial"/>
          <w:bCs/>
          <w:sz w:val="20"/>
          <w:szCs w:val="20"/>
        </w:rPr>
        <w:t xml:space="preserve"> in termini di misure </w:t>
      </w:r>
      <w:r>
        <w:rPr>
          <w:rFonts w:asciiTheme="minorHAnsi" w:hAnsiTheme="minorHAnsi" w:cs="Arial"/>
          <w:bCs/>
          <w:sz w:val="20"/>
          <w:szCs w:val="20"/>
        </w:rPr>
        <w:t xml:space="preserve">minime e migliorative </w:t>
      </w:r>
      <w:r w:rsidRPr="0094421E">
        <w:rPr>
          <w:rFonts w:asciiTheme="minorHAnsi" w:hAnsiTheme="minorHAnsi" w:cs="Arial"/>
          <w:bCs/>
          <w:sz w:val="20"/>
          <w:szCs w:val="20"/>
        </w:rPr>
        <w:t>da adottare per la realizzazione delle pari opportunità, generazionali e di genere nei contratti pubblici connessi al PNRR e al PNC, si chiede se la Vostra azienda:</w:t>
      </w:r>
    </w:p>
    <w:p w14:paraId="3BA2BAA7" w14:textId="77777777" w:rsidR="008C4FDD" w:rsidRPr="0094421E" w:rsidRDefault="008C4FDD" w:rsidP="008C4FDD">
      <w:pPr>
        <w:pStyle w:val="Paragrafoelenco"/>
        <w:numPr>
          <w:ilvl w:val="0"/>
          <w:numId w:val="18"/>
        </w:numPr>
        <w:jc w:val="both"/>
        <w:rPr>
          <w:rFonts w:asciiTheme="minorHAnsi" w:hAnsiTheme="minorHAnsi" w:cs="Arial"/>
          <w:bCs/>
          <w:sz w:val="20"/>
          <w:szCs w:val="20"/>
        </w:rPr>
      </w:pPr>
      <w:r>
        <w:rPr>
          <w:rFonts w:asciiTheme="minorHAnsi" w:hAnsiTheme="minorHAnsi" w:cs="Arial"/>
          <w:bCs/>
          <w:sz w:val="20"/>
          <w:szCs w:val="20"/>
        </w:rPr>
        <w:t>in quanto occupa</w:t>
      </w:r>
      <w:r w:rsidRPr="0094421E">
        <w:rPr>
          <w:rFonts w:asciiTheme="minorHAnsi" w:hAnsiTheme="minorHAnsi" w:cs="Arial"/>
          <w:bCs/>
          <w:sz w:val="20"/>
          <w:szCs w:val="20"/>
        </w:rPr>
        <w:t xml:space="preserve"> più di 50 dipendenti</w:t>
      </w:r>
      <w:r>
        <w:rPr>
          <w:rFonts w:asciiTheme="minorHAnsi" w:hAnsiTheme="minorHAnsi" w:cs="Arial"/>
          <w:bCs/>
          <w:sz w:val="20"/>
          <w:szCs w:val="20"/>
        </w:rPr>
        <w:t xml:space="preserve"> alla data della presente risposta, ha già provveduto alla elaborazione e trasmissione di un</w:t>
      </w:r>
      <w:r w:rsidRPr="0094421E">
        <w:rPr>
          <w:rFonts w:asciiTheme="minorHAnsi" w:hAnsiTheme="minorHAnsi" w:cs="Arial"/>
          <w:bCs/>
          <w:sz w:val="20"/>
          <w:szCs w:val="20"/>
        </w:rPr>
        <w:t xml:space="preserve"> rapporto sulla situazione del personale</w:t>
      </w:r>
      <w:r>
        <w:rPr>
          <w:rFonts w:asciiTheme="minorHAnsi" w:hAnsiTheme="minorHAnsi" w:cs="Arial"/>
          <w:bCs/>
          <w:sz w:val="20"/>
          <w:szCs w:val="20"/>
        </w:rPr>
        <w:t xml:space="preserve"> ai sensi del comma 2 della norma</w:t>
      </w:r>
      <w:r w:rsidRPr="0094421E">
        <w:rPr>
          <w:rFonts w:asciiTheme="minorHAnsi" w:hAnsiTheme="minorHAnsi" w:cs="Arial"/>
          <w:bCs/>
          <w:sz w:val="20"/>
          <w:szCs w:val="20"/>
        </w:rPr>
        <w:t>;</w:t>
      </w:r>
    </w:p>
    <w:p w14:paraId="6CDF69BD" w14:textId="77777777" w:rsidR="00912073" w:rsidRDefault="008C4FDD" w:rsidP="00912073">
      <w:pPr>
        <w:pStyle w:val="Paragrafoelenco"/>
        <w:numPr>
          <w:ilvl w:val="0"/>
          <w:numId w:val="18"/>
        </w:numPr>
        <w:jc w:val="both"/>
        <w:rPr>
          <w:rFonts w:asciiTheme="minorHAnsi" w:hAnsiTheme="minorHAnsi" w:cs="Arial"/>
          <w:bCs/>
          <w:sz w:val="20"/>
          <w:szCs w:val="20"/>
        </w:rPr>
      </w:pPr>
      <w:r>
        <w:rPr>
          <w:rFonts w:asciiTheme="minorHAnsi" w:hAnsiTheme="minorHAnsi" w:cs="Arial"/>
          <w:bCs/>
          <w:sz w:val="20"/>
          <w:szCs w:val="20"/>
        </w:rPr>
        <w:t>ai sensi del comma 4 della norma, è in grado di a</w:t>
      </w:r>
      <w:r w:rsidRPr="0094421E">
        <w:rPr>
          <w:rFonts w:asciiTheme="minorHAnsi" w:hAnsiTheme="minorHAnsi" w:cs="Arial"/>
          <w:bCs/>
          <w:sz w:val="20"/>
          <w:szCs w:val="20"/>
        </w:rPr>
        <w:t>ssicu</w:t>
      </w:r>
      <w:r>
        <w:rPr>
          <w:rFonts w:asciiTheme="minorHAnsi" w:hAnsiTheme="minorHAnsi" w:cs="Arial"/>
          <w:bCs/>
          <w:sz w:val="20"/>
          <w:szCs w:val="20"/>
        </w:rPr>
        <w:t>rare, in caso di aggiudicazione,</w:t>
      </w:r>
      <w:r w:rsidRPr="0094421E">
        <w:rPr>
          <w:rFonts w:asciiTheme="minorHAnsi" w:hAnsiTheme="minorHAnsi" w:cs="Arial"/>
          <w:bCs/>
          <w:sz w:val="20"/>
          <w:szCs w:val="20"/>
        </w:rPr>
        <w:t xml:space="preserve"> una quota pari almeno al 30</w:t>
      </w:r>
      <w:r w:rsidR="00912073">
        <w:rPr>
          <w:rFonts w:asciiTheme="minorHAnsi" w:hAnsiTheme="minorHAnsi" w:cs="Arial"/>
          <w:bCs/>
          <w:sz w:val="20"/>
          <w:szCs w:val="20"/>
        </w:rPr>
        <w:t>%</w:t>
      </w:r>
      <w:r w:rsidRPr="0094421E">
        <w:rPr>
          <w:rFonts w:asciiTheme="minorHAnsi" w:hAnsiTheme="minorHAnsi" w:cs="Arial"/>
          <w:bCs/>
          <w:sz w:val="20"/>
          <w:szCs w:val="20"/>
        </w:rPr>
        <w:t xml:space="preserve">, delle assunzioni necessarie per l'esecuzione del contratto o per la realizzazione di attività ad esso connesse o strumentali, </w:t>
      </w:r>
      <w:r>
        <w:rPr>
          <w:rFonts w:asciiTheme="minorHAnsi" w:hAnsiTheme="minorHAnsi" w:cs="Arial"/>
          <w:bCs/>
          <w:sz w:val="20"/>
          <w:szCs w:val="20"/>
        </w:rPr>
        <w:t xml:space="preserve">sia </w:t>
      </w:r>
      <w:r w:rsidRPr="0094421E">
        <w:rPr>
          <w:rFonts w:asciiTheme="minorHAnsi" w:hAnsiTheme="minorHAnsi" w:cs="Arial"/>
          <w:bCs/>
          <w:sz w:val="20"/>
          <w:szCs w:val="20"/>
        </w:rPr>
        <w:t xml:space="preserve">all'occupazione giovanile </w:t>
      </w:r>
      <w:r>
        <w:rPr>
          <w:rFonts w:asciiTheme="minorHAnsi" w:hAnsiTheme="minorHAnsi" w:cs="Arial"/>
          <w:bCs/>
          <w:sz w:val="20"/>
          <w:szCs w:val="20"/>
        </w:rPr>
        <w:t>sia all’occupazione</w:t>
      </w:r>
      <w:r w:rsidRPr="0094421E">
        <w:rPr>
          <w:rFonts w:asciiTheme="minorHAnsi" w:hAnsiTheme="minorHAnsi" w:cs="Arial"/>
          <w:bCs/>
          <w:sz w:val="20"/>
          <w:szCs w:val="20"/>
        </w:rPr>
        <w:t xml:space="preserve"> femminile</w:t>
      </w:r>
      <w:r>
        <w:rPr>
          <w:rFonts w:asciiTheme="minorHAnsi" w:hAnsiTheme="minorHAnsi" w:cs="Arial"/>
          <w:bCs/>
          <w:sz w:val="20"/>
          <w:szCs w:val="20"/>
        </w:rPr>
        <w:t>;</w:t>
      </w:r>
      <w:r w:rsidR="00912073">
        <w:rPr>
          <w:rFonts w:asciiTheme="minorHAnsi" w:hAnsiTheme="minorHAnsi" w:cs="Arial"/>
          <w:bCs/>
          <w:sz w:val="20"/>
          <w:szCs w:val="20"/>
        </w:rPr>
        <w:t xml:space="preserve"> </w:t>
      </w:r>
    </w:p>
    <w:p w14:paraId="51E873E4" w14:textId="77777777" w:rsidR="008C4FDD" w:rsidRDefault="00912073" w:rsidP="00912073">
      <w:pPr>
        <w:pStyle w:val="Paragrafoelenco"/>
        <w:numPr>
          <w:ilvl w:val="0"/>
          <w:numId w:val="18"/>
        </w:numPr>
        <w:jc w:val="both"/>
        <w:rPr>
          <w:rFonts w:asciiTheme="minorHAnsi" w:hAnsiTheme="minorHAnsi" w:cs="Arial"/>
          <w:bCs/>
          <w:sz w:val="20"/>
          <w:szCs w:val="20"/>
        </w:rPr>
      </w:pPr>
      <w:r>
        <w:rPr>
          <w:rFonts w:asciiTheme="minorHAnsi" w:hAnsiTheme="minorHAnsi" w:cs="Arial"/>
          <w:bCs/>
          <w:sz w:val="20"/>
          <w:szCs w:val="20"/>
        </w:rPr>
        <w:t xml:space="preserve">intende segnalare </w:t>
      </w:r>
      <w:r w:rsidRPr="00912073">
        <w:rPr>
          <w:rFonts w:asciiTheme="minorHAnsi" w:hAnsiTheme="minorHAnsi" w:cs="Arial"/>
          <w:bCs/>
          <w:sz w:val="20"/>
          <w:szCs w:val="20"/>
        </w:rPr>
        <w:t>specifici elementi (aziendali, di mercato, etc.) circa la possibilità che una quota minima del 30% di tali eventuali nuove assunzioni debba essere costituita da giovani di età inferiore a 36 anni e da donne, e circa l’assolvimento della vostra azienda agli obblighi di cui alla legge 12 marzo 1999</w:t>
      </w:r>
    </w:p>
    <w:p w14:paraId="5DB2D1F6" w14:textId="77777777" w:rsidR="008C4FDD" w:rsidRPr="002145F2" w:rsidRDefault="008C4FDD" w:rsidP="008C4FDD">
      <w:pPr>
        <w:pStyle w:val="Paragrafoelenco"/>
        <w:numPr>
          <w:ilvl w:val="0"/>
          <w:numId w:val="18"/>
        </w:numPr>
        <w:jc w:val="both"/>
        <w:rPr>
          <w:rFonts w:asciiTheme="minorHAnsi" w:hAnsiTheme="minorHAnsi" w:cs="Arial"/>
          <w:bCs/>
          <w:sz w:val="20"/>
          <w:szCs w:val="20"/>
        </w:rPr>
      </w:pPr>
      <w:r>
        <w:rPr>
          <w:rFonts w:asciiTheme="minorHAnsi" w:hAnsiTheme="minorHAnsi" w:cs="Arial"/>
          <w:bCs/>
          <w:sz w:val="20"/>
          <w:szCs w:val="20"/>
        </w:rPr>
        <w:t xml:space="preserve">ha attuato o ha in programma di attuare misure volte </w:t>
      </w:r>
      <w:r w:rsidRPr="00622783">
        <w:rPr>
          <w:rFonts w:asciiTheme="minorHAnsi" w:hAnsiTheme="minorHAnsi" w:cs="Arial"/>
          <w:bCs/>
          <w:sz w:val="20"/>
          <w:szCs w:val="20"/>
        </w:rPr>
        <w:t>a promuovere l'imprenditoria giovanile, l'inclusione lavorativa</w:t>
      </w:r>
      <w:r>
        <w:rPr>
          <w:rFonts w:asciiTheme="minorHAnsi" w:hAnsiTheme="minorHAnsi" w:cs="Arial"/>
          <w:bCs/>
          <w:sz w:val="20"/>
          <w:szCs w:val="20"/>
        </w:rPr>
        <w:t xml:space="preserve"> </w:t>
      </w:r>
      <w:r w:rsidRPr="002145F2">
        <w:rPr>
          <w:rFonts w:asciiTheme="minorHAnsi" w:hAnsiTheme="minorHAnsi" w:cs="Arial"/>
          <w:bCs/>
          <w:sz w:val="20"/>
          <w:szCs w:val="20"/>
        </w:rPr>
        <w:t xml:space="preserve">delle persone disabili, la parità di genere e l'assunzione di giovani, con età </w:t>
      </w:r>
      <w:r w:rsidRPr="002145F2">
        <w:rPr>
          <w:rFonts w:asciiTheme="minorHAnsi" w:hAnsiTheme="minorHAnsi" w:cs="Arial"/>
          <w:bCs/>
          <w:sz w:val="20"/>
          <w:szCs w:val="20"/>
        </w:rPr>
        <w:lastRenderedPageBreak/>
        <w:t>inferiore a</w:t>
      </w:r>
      <w:r>
        <w:rPr>
          <w:rFonts w:asciiTheme="minorHAnsi" w:hAnsiTheme="minorHAnsi" w:cs="Arial"/>
          <w:bCs/>
          <w:sz w:val="20"/>
          <w:szCs w:val="20"/>
        </w:rPr>
        <w:t xml:space="preserve"> </w:t>
      </w:r>
      <w:r w:rsidRPr="002145F2">
        <w:rPr>
          <w:rFonts w:asciiTheme="minorHAnsi" w:hAnsiTheme="minorHAnsi" w:cs="Arial"/>
          <w:bCs/>
          <w:sz w:val="20"/>
          <w:szCs w:val="20"/>
        </w:rPr>
        <w:t>trentasei anni, e donne.</w:t>
      </w:r>
      <w:r>
        <w:rPr>
          <w:rFonts w:asciiTheme="minorHAnsi" w:hAnsiTheme="minorHAnsi" w:cs="Arial"/>
          <w:bCs/>
          <w:sz w:val="20"/>
          <w:szCs w:val="20"/>
        </w:rPr>
        <w:t xml:space="preserve"> Se sì, si chiede di specificare quali e di indicare le tempistiche della realizzazione di tali misure.</w:t>
      </w:r>
    </w:p>
    <w:p w14:paraId="302DA5EE" w14:textId="77777777" w:rsidR="008C4FDD" w:rsidRPr="0094421E" w:rsidRDefault="008C4FDD" w:rsidP="008C4FDD">
      <w:pPr>
        <w:ind w:left="360"/>
        <w:jc w:val="both"/>
        <w:rPr>
          <w:rFonts w:asciiTheme="minorHAnsi" w:hAnsiTheme="minorHAnsi" w:cs="Arial"/>
          <w:bCs/>
          <w:sz w:val="20"/>
          <w:szCs w:val="20"/>
        </w:rPr>
      </w:pPr>
      <w:r w:rsidRPr="0094421E">
        <w:rPr>
          <w:rFonts w:asciiTheme="minorHAnsi" w:hAnsiTheme="minorHAnsi" w:cs="Arial"/>
          <w:bCs/>
          <w:sz w:val="20"/>
          <w:szCs w:val="20"/>
        </w:rPr>
        <w:t>Si chiede, qualora riscontrate, di segnalare eventuali criticità connesse alle previsioni sopramenzionate</w:t>
      </w:r>
      <w:r>
        <w:rPr>
          <w:rFonts w:asciiTheme="minorHAnsi" w:hAnsiTheme="minorHAnsi" w:cs="Arial"/>
          <w:bCs/>
          <w:sz w:val="20"/>
          <w:szCs w:val="20"/>
        </w:rPr>
        <w:t xml:space="preserve">, in termini generali o con riferimento alla merceologia di cui al presente documento. </w:t>
      </w: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8C4FDD" w:rsidRPr="00F3226A" w14:paraId="50C41EF9" w14:textId="77777777" w:rsidTr="000A15F3">
        <w:trPr>
          <w:trHeight w:val="1856"/>
        </w:trPr>
        <w:tc>
          <w:tcPr>
            <w:tcW w:w="8500" w:type="dxa"/>
            <w:shd w:val="clear" w:color="auto" w:fill="F2F2F2" w:themeFill="background1" w:themeFillShade="F2"/>
          </w:tcPr>
          <w:p w14:paraId="624373F3" w14:textId="77777777" w:rsidR="008C4FDD" w:rsidRPr="00F3226A" w:rsidRDefault="008C4FDD" w:rsidP="000A15F3">
            <w:pPr>
              <w:ind w:left="284"/>
              <w:jc w:val="both"/>
              <w:rPr>
                <w:rFonts w:asciiTheme="minorHAnsi" w:hAnsiTheme="minorHAnsi" w:cs="Arial"/>
                <w:bCs/>
                <w:sz w:val="20"/>
                <w:szCs w:val="20"/>
              </w:rPr>
            </w:pPr>
          </w:p>
        </w:tc>
      </w:tr>
    </w:tbl>
    <w:p w14:paraId="0EE50D4D" w14:textId="77777777" w:rsidR="008C4FDD" w:rsidRPr="00D81262" w:rsidRDefault="008C4FDD" w:rsidP="008C4FDD">
      <w:pPr>
        <w:spacing w:line="276" w:lineRule="auto"/>
        <w:jc w:val="both"/>
        <w:rPr>
          <w:rFonts w:asciiTheme="minorHAnsi" w:hAnsiTheme="minorHAnsi" w:cs="Arial"/>
          <w:bCs/>
          <w:sz w:val="4"/>
          <w:szCs w:val="4"/>
        </w:rPr>
      </w:pPr>
    </w:p>
    <w:p w14:paraId="043C0A75" w14:textId="77777777" w:rsidR="008C4FDD" w:rsidRDefault="008C4FDD" w:rsidP="00AA3170">
      <w:pPr>
        <w:spacing w:line="276" w:lineRule="auto"/>
        <w:jc w:val="both"/>
        <w:rPr>
          <w:rFonts w:ascii="Calibri" w:hAnsi="Calibri" w:cs="Calibri"/>
          <w:i/>
          <w:color w:val="000000"/>
          <w:sz w:val="20"/>
          <w:lang w:val="x-none"/>
        </w:rPr>
      </w:pPr>
    </w:p>
    <w:p w14:paraId="0E69E8EC" w14:textId="77777777" w:rsidR="008C4FDD" w:rsidRPr="0094421E" w:rsidRDefault="008C4FDD" w:rsidP="00706A14">
      <w:pPr>
        <w:numPr>
          <w:ilvl w:val="0"/>
          <w:numId w:val="5"/>
        </w:numPr>
        <w:jc w:val="both"/>
        <w:rPr>
          <w:rFonts w:asciiTheme="minorHAnsi" w:hAnsiTheme="minorHAnsi" w:cs="Arial"/>
          <w:bCs/>
          <w:sz w:val="20"/>
          <w:szCs w:val="20"/>
        </w:rPr>
      </w:pPr>
      <w:r w:rsidRPr="00317063">
        <w:rPr>
          <w:rFonts w:asciiTheme="minorHAnsi" w:hAnsiTheme="minorHAnsi" w:cs="Arial"/>
          <w:bCs/>
          <w:sz w:val="20"/>
          <w:szCs w:val="20"/>
        </w:rPr>
        <w:t>Descrivere gli eventuali strumenti di conciliazione delle esigenze di cura, di vita e di lavoro per i propri dipendenti, nonché le modalità innovative di organizzazione del lavoro utilizzate o che l’Azienda ha intenzione di implementare</w:t>
      </w:r>
      <w:r w:rsidRPr="0094421E">
        <w:rPr>
          <w:rFonts w:asciiTheme="minorHAnsi" w:hAnsiTheme="minorHAnsi" w:cs="Arial"/>
          <w:bCs/>
          <w:sz w:val="20"/>
          <w:szCs w:val="20"/>
        </w:rPr>
        <w:t>.</w:t>
      </w:r>
      <w:r w:rsidR="00706A14">
        <w:rPr>
          <w:rFonts w:asciiTheme="minorHAnsi" w:hAnsiTheme="minorHAnsi" w:cs="Arial"/>
          <w:bCs/>
          <w:sz w:val="20"/>
          <w:szCs w:val="20"/>
        </w:rPr>
        <w:t xml:space="preserve"> V</w:t>
      </w:r>
      <w:r w:rsidR="00706A14" w:rsidRPr="00706A14">
        <w:rPr>
          <w:rFonts w:asciiTheme="minorHAnsi" w:hAnsiTheme="minorHAnsi" w:cs="Arial"/>
          <w:bCs/>
          <w:sz w:val="20"/>
          <w:szCs w:val="20"/>
        </w:rPr>
        <w:t>i chiediamo, oltre che di descriverli, di indicare che tipologia di documentazione ne attesti l’effettiva implementazione.</w:t>
      </w: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8C4FDD" w:rsidRPr="00F3226A" w14:paraId="394389FC" w14:textId="77777777" w:rsidTr="000A15F3">
        <w:trPr>
          <w:trHeight w:val="1856"/>
        </w:trPr>
        <w:tc>
          <w:tcPr>
            <w:tcW w:w="8500" w:type="dxa"/>
            <w:shd w:val="clear" w:color="auto" w:fill="F2F2F2" w:themeFill="background1" w:themeFillShade="F2"/>
          </w:tcPr>
          <w:p w14:paraId="101964FA" w14:textId="77777777" w:rsidR="008C4FDD" w:rsidRPr="00F3226A" w:rsidRDefault="008C4FDD" w:rsidP="000A15F3">
            <w:pPr>
              <w:ind w:left="284"/>
              <w:jc w:val="both"/>
              <w:rPr>
                <w:rFonts w:asciiTheme="minorHAnsi" w:hAnsiTheme="minorHAnsi" w:cs="Arial"/>
                <w:bCs/>
                <w:sz w:val="20"/>
                <w:szCs w:val="20"/>
              </w:rPr>
            </w:pPr>
          </w:p>
        </w:tc>
      </w:tr>
    </w:tbl>
    <w:p w14:paraId="6F11671B" w14:textId="77777777" w:rsidR="008C4FDD" w:rsidRPr="00D81262" w:rsidRDefault="008C4FDD" w:rsidP="008C4FDD">
      <w:pPr>
        <w:spacing w:line="276" w:lineRule="auto"/>
        <w:jc w:val="both"/>
        <w:rPr>
          <w:rFonts w:asciiTheme="minorHAnsi" w:hAnsiTheme="minorHAnsi" w:cs="Arial"/>
          <w:bCs/>
          <w:sz w:val="4"/>
          <w:szCs w:val="4"/>
        </w:rPr>
      </w:pPr>
    </w:p>
    <w:p w14:paraId="09AD597E" w14:textId="77777777" w:rsidR="00AA3170" w:rsidRDefault="00AA3170" w:rsidP="008C4FDD">
      <w:pPr>
        <w:spacing w:line="276" w:lineRule="auto"/>
        <w:jc w:val="both"/>
        <w:rPr>
          <w:rFonts w:asciiTheme="minorHAnsi" w:hAnsiTheme="minorHAnsi" w:cs="Arial"/>
          <w:bCs/>
          <w:sz w:val="20"/>
          <w:szCs w:val="20"/>
        </w:rPr>
      </w:pPr>
    </w:p>
    <w:p w14:paraId="5A4EF2CA" w14:textId="77777777" w:rsidR="008C4FDD" w:rsidRPr="0094421E" w:rsidRDefault="008C4FDD" w:rsidP="008C4FDD">
      <w:pPr>
        <w:numPr>
          <w:ilvl w:val="0"/>
          <w:numId w:val="5"/>
        </w:numPr>
        <w:jc w:val="both"/>
        <w:rPr>
          <w:rFonts w:asciiTheme="minorHAnsi" w:hAnsiTheme="minorHAnsi" w:cs="Arial"/>
          <w:bCs/>
          <w:sz w:val="20"/>
          <w:szCs w:val="20"/>
        </w:rPr>
      </w:pPr>
      <w:r w:rsidRPr="0094421E">
        <w:rPr>
          <w:rFonts w:asciiTheme="minorHAnsi" w:hAnsiTheme="minorHAnsi" w:cs="Arial"/>
          <w:bCs/>
          <w:sz w:val="20"/>
          <w:szCs w:val="20"/>
        </w:rPr>
        <w:t xml:space="preserve">Descrivere le eventuali misure adottate </w:t>
      </w:r>
      <w:r>
        <w:rPr>
          <w:rFonts w:asciiTheme="minorHAnsi" w:hAnsiTheme="minorHAnsi" w:cs="Arial"/>
          <w:bCs/>
          <w:sz w:val="20"/>
          <w:szCs w:val="20"/>
        </w:rPr>
        <w:t>dalla Vostra azienda</w:t>
      </w:r>
      <w:r w:rsidRPr="0094421E">
        <w:rPr>
          <w:rFonts w:asciiTheme="minorHAnsi" w:hAnsiTheme="minorHAnsi" w:cs="Arial"/>
          <w:bCs/>
          <w:sz w:val="20"/>
          <w:szCs w:val="20"/>
        </w:rPr>
        <w:t xml:space="preserve"> per il miglioramento della salute e della sicurezza sul luogo di lavoro, ulteriori rispetto a quanto previsto dalla normativa di riferimento.</w:t>
      </w: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8C4FDD" w:rsidRPr="00F3226A" w14:paraId="21D6E0A9" w14:textId="77777777" w:rsidTr="000A15F3">
        <w:trPr>
          <w:trHeight w:val="1856"/>
        </w:trPr>
        <w:tc>
          <w:tcPr>
            <w:tcW w:w="8500" w:type="dxa"/>
            <w:shd w:val="clear" w:color="auto" w:fill="F2F2F2" w:themeFill="background1" w:themeFillShade="F2"/>
          </w:tcPr>
          <w:p w14:paraId="21C51C2E" w14:textId="77777777" w:rsidR="008C4FDD" w:rsidRPr="00F3226A" w:rsidRDefault="008C4FDD" w:rsidP="000A15F3">
            <w:pPr>
              <w:ind w:left="284"/>
              <w:jc w:val="both"/>
              <w:rPr>
                <w:rFonts w:asciiTheme="minorHAnsi" w:hAnsiTheme="minorHAnsi" w:cs="Arial"/>
                <w:bCs/>
                <w:sz w:val="20"/>
                <w:szCs w:val="20"/>
              </w:rPr>
            </w:pPr>
          </w:p>
        </w:tc>
      </w:tr>
    </w:tbl>
    <w:p w14:paraId="4B7585F7" w14:textId="77777777" w:rsidR="008C4FDD" w:rsidRPr="00D81262" w:rsidRDefault="008C4FDD" w:rsidP="008C4FDD">
      <w:pPr>
        <w:spacing w:line="276" w:lineRule="auto"/>
        <w:jc w:val="both"/>
        <w:rPr>
          <w:rFonts w:asciiTheme="minorHAnsi" w:hAnsiTheme="minorHAnsi" w:cs="Arial"/>
          <w:bCs/>
          <w:sz w:val="4"/>
          <w:szCs w:val="4"/>
        </w:rPr>
      </w:pPr>
    </w:p>
    <w:p w14:paraId="76A13503" w14:textId="77777777" w:rsidR="008C4FDD" w:rsidRDefault="008C4FDD" w:rsidP="008C4FDD">
      <w:pPr>
        <w:spacing w:line="276" w:lineRule="auto"/>
        <w:jc w:val="both"/>
        <w:rPr>
          <w:rFonts w:asciiTheme="minorHAnsi" w:hAnsiTheme="minorHAnsi" w:cs="Arial"/>
          <w:bCs/>
          <w:sz w:val="20"/>
          <w:szCs w:val="20"/>
        </w:rPr>
      </w:pPr>
    </w:p>
    <w:p w14:paraId="217B9D97" w14:textId="77777777" w:rsidR="00505934" w:rsidRPr="00505934" w:rsidRDefault="00505934" w:rsidP="00505934">
      <w:pPr>
        <w:numPr>
          <w:ilvl w:val="0"/>
          <w:numId w:val="5"/>
        </w:numPr>
        <w:jc w:val="both"/>
        <w:rPr>
          <w:rFonts w:asciiTheme="minorHAnsi" w:hAnsiTheme="minorHAnsi" w:cs="Arial"/>
          <w:bCs/>
          <w:sz w:val="20"/>
          <w:szCs w:val="20"/>
        </w:rPr>
      </w:pPr>
      <w:r>
        <w:rPr>
          <w:rFonts w:asciiTheme="minorHAnsi" w:hAnsiTheme="minorHAnsi" w:cs="Arial"/>
          <w:bCs/>
          <w:sz w:val="20"/>
          <w:szCs w:val="20"/>
        </w:rPr>
        <w:t>I</w:t>
      </w:r>
      <w:r w:rsidRPr="00505934">
        <w:rPr>
          <w:rFonts w:asciiTheme="minorHAnsi" w:hAnsiTheme="minorHAnsi" w:cs="Arial"/>
          <w:bCs/>
          <w:sz w:val="20"/>
          <w:szCs w:val="20"/>
        </w:rPr>
        <w:t xml:space="preserve">ndicare se la vostra azienda ha adottato nell’ultimo triennio specifiche misure volte a promuovere le pari opportunità generazionali, di genere e di inclusione lavorativa per le persone con disabilità, svantaggiate/molto svantaggiate, fornendo altresì una descrizione di tali misure, con l’indicazione della documentazione che ne attesti l’effettiva implementazione, nonché un’indicazione numerica del numero di dipendenti che, alla data di risposta alla presente consultazione, appartiene a ciascuna delle seguenti categorie: i) giovani fino al compimento del 36° anno di età; ii) donne; iii) svantaggiati o molto svantaggiati come definiti dall’art. 4 della legge n. 381/1991 e dal decreto del Ministero del Lavoro del 17/10/2017; iv) disabili. </w:t>
      </w:r>
    </w:p>
    <w:p w14:paraId="1E597A1B" w14:textId="77777777" w:rsidR="00505934" w:rsidRPr="00505934" w:rsidRDefault="00505934" w:rsidP="00505934">
      <w:pPr>
        <w:ind w:left="360"/>
        <w:jc w:val="both"/>
        <w:rPr>
          <w:rFonts w:asciiTheme="minorHAnsi" w:hAnsiTheme="minorHAnsi" w:cs="Arial"/>
          <w:bCs/>
          <w:sz w:val="20"/>
          <w:szCs w:val="20"/>
        </w:rPr>
      </w:pPr>
      <w:r w:rsidRPr="00505934">
        <w:rPr>
          <w:rFonts w:asciiTheme="minorHAnsi" w:hAnsiTheme="minorHAnsi" w:cs="Arial"/>
          <w:bCs/>
          <w:sz w:val="20"/>
          <w:szCs w:val="20"/>
        </w:rPr>
        <w:t xml:space="preserve">In caso di assenza di misure e/o di assenza di personale rientrante nelle suddette categorie, si chiede di indicare le rispettive ragioni della mancata adozione di misure/presenza di dipendenti appartenenti alle suddette categorie, le iniziative intraprese/da intraprendersi per adeguarsi e le relative tempistiche di adeguamento. </w:t>
      </w:r>
    </w:p>
    <w:p w14:paraId="69AE25E3" w14:textId="77777777" w:rsidR="00505934" w:rsidRPr="0094421E" w:rsidRDefault="00505934" w:rsidP="00505934">
      <w:pPr>
        <w:ind w:left="360"/>
        <w:jc w:val="both"/>
        <w:rPr>
          <w:rFonts w:asciiTheme="minorHAnsi" w:hAnsiTheme="minorHAnsi" w:cs="Arial"/>
          <w:bCs/>
          <w:sz w:val="20"/>
          <w:szCs w:val="20"/>
        </w:rPr>
      </w:pPr>
      <w:r w:rsidRPr="00505934">
        <w:rPr>
          <w:rFonts w:asciiTheme="minorHAnsi" w:hAnsiTheme="minorHAnsi" w:cs="Arial"/>
          <w:bCs/>
          <w:sz w:val="20"/>
          <w:szCs w:val="20"/>
        </w:rPr>
        <w:t xml:space="preserve">Nell’eventualità in cui risultaste aggiudicatari dell’iniziativa in oggetto, la vostra azienda avrebbe necessità di effettuare nuove assunzioni per l’esecuzione del contratto e per la realizzazione delle </w:t>
      </w:r>
      <w:r w:rsidRPr="00505934">
        <w:rPr>
          <w:rFonts w:asciiTheme="minorHAnsi" w:hAnsiTheme="minorHAnsi" w:cs="Arial"/>
          <w:bCs/>
          <w:sz w:val="20"/>
          <w:szCs w:val="20"/>
        </w:rPr>
        <w:lastRenderedPageBreak/>
        <w:t>attività ad esso connesse o strumentali? Se sì, in che numero? Se sì, potreste indicare la % di persone appartenenti alle categorie indicate che sareste disposti ad assumere ai fini dell’esecuzione contrattuale?</w:t>
      </w: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AA3170" w:rsidRPr="00F3226A" w14:paraId="1A5DC420" w14:textId="77777777" w:rsidTr="00436AE5">
        <w:trPr>
          <w:trHeight w:val="1856"/>
        </w:trPr>
        <w:tc>
          <w:tcPr>
            <w:tcW w:w="8500" w:type="dxa"/>
            <w:shd w:val="clear" w:color="auto" w:fill="F2F2F2" w:themeFill="background1" w:themeFillShade="F2"/>
          </w:tcPr>
          <w:p w14:paraId="58F06BA0" w14:textId="77777777" w:rsidR="00AA3170" w:rsidRPr="00F3226A" w:rsidRDefault="00AA3170" w:rsidP="00436AE5">
            <w:pPr>
              <w:ind w:left="284"/>
              <w:jc w:val="both"/>
              <w:rPr>
                <w:rFonts w:asciiTheme="minorHAnsi" w:hAnsiTheme="minorHAnsi" w:cs="Arial"/>
                <w:bCs/>
                <w:sz w:val="20"/>
                <w:szCs w:val="20"/>
              </w:rPr>
            </w:pPr>
          </w:p>
        </w:tc>
      </w:tr>
    </w:tbl>
    <w:p w14:paraId="1A39C1CA" w14:textId="77777777" w:rsidR="00AA3170" w:rsidRPr="00D81262" w:rsidRDefault="00AA3170" w:rsidP="00AA3170">
      <w:pPr>
        <w:spacing w:line="276" w:lineRule="auto"/>
        <w:jc w:val="both"/>
        <w:rPr>
          <w:rFonts w:asciiTheme="minorHAnsi" w:hAnsiTheme="minorHAnsi" w:cs="Arial"/>
          <w:bCs/>
          <w:sz w:val="4"/>
          <w:szCs w:val="4"/>
        </w:rPr>
      </w:pPr>
    </w:p>
    <w:p w14:paraId="34CC24C5" w14:textId="77777777" w:rsidR="00AA3170" w:rsidRDefault="00AA3170" w:rsidP="008C4FDD">
      <w:pPr>
        <w:spacing w:line="276" w:lineRule="auto"/>
        <w:jc w:val="both"/>
        <w:rPr>
          <w:rFonts w:asciiTheme="minorHAnsi" w:hAnsiTheme="minorHAnsi" w:cs="Arial"/>
          <w:bCs/>
          <w:sz w:val="20"/>
          <w:szCs w:val="20"/>
        </w:rPr>
      </w:pPr>
    </w:p>
    <w:p w14:paraId="16AB70DC" w14:textId="77777777" w:rsidR="008C4FDD" w:rsidRPr="008C4FDD" w:rsidRDefault="00F431B8" w:rsidP="00F431B8">
      <w:pPr>
        <w:pStyle w:val="Paragrafoelenco"/>
        <w:numPr>
          <w:ilvl w:val="0"/>
          <w:numId w:val="5"/>
        </w:numPr>
        <w:jc w:val="both"/>
        <w:rPr>
          <w:rFonts w:asciiTheme="minorHAnsi" w:hAnsiTheme="minorHAnsi" w:cs="Arial"/>
          <w:bCs/>
          <w:sz w:val="20"/>
          <w:szCs w:val="20"/>
        </w:rPr>
      </w:pPr>
      <w:r w:rsidRPr="00F431B8">
        <w:rPr>
          <w:rFonts w:asciiTheme="minorHAnsi" w:hAnsiTheme="minorHAnsi" w:cs="Arial"/>
          <w:bCs/>
          <w:sz w:val="20"/>
          <w:szCs w:val="20"/>
        </w:rPr>
        <w:t>Quali aspetti relativi all’impatto ambientale ritenete opportuno siano presi in c</w:t>
      </w:r>
      <w:r>
        <w:rPr>
          <w:rFonts w:asciiTheme="minorHAnsi" w:hAnsiTheme="minorHAnsi" w:cs="Arial"/>
          <w:bCs/>
          <w:sz w:val="20"/>
          <w:szCs w:val="20"/>
        </w:rPr>
        <w:t>onsiderazione nell’</w:t>
      </w:r>
      <w:r w:rsidRPr="00F431B8">
        <w:rPr>
          <w:rFonts w:asciiTheme="minorHAnsi" w:hAnsiTheme="minorHAnsi" w:cs="Arial"/>
          <w:bCs/>
          <w:sz w:val="20"/>
          <w:szCs w:val="20"/>
        </w:rPr>
        <w:t>iniziativa (es. consumo energetico, processi aziendali, ecc.)? Riuscite ad indicare aspetti oggettivi, valutabili in maniera non discrezionale? Al riguardo, la Vostra azienda è in possesso di specifiche certificazioni? A Vostro giudizio, relativamente ai citati aspetti di impatto ambientale, quali ritenete siano i criteri e gli aspetti prioritari da tenere in considerazione?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C4FDD" w14:paraId="33E3E140" w14:textId="77777777" w:rsidTr="000A15F3">
        <w:trPr>
          <w:trHeight w:val="1824"/>
        </w:trPr>
        <w:tc>
          <w:tcPr>
            <w:tcW w:w="8494" w:type="dxa"/>
            <w:shd w:val="clear" w:color="auto" w:fill="F2F2F2" w:themeFill="background1" w:themeFillShade="F2"/>
          </w:tcPr>
          <w:p w14:paraId="4A1572DA" w14:textId="77777777" w:rsidR="008C4FDD" w:rsidRDefault="008C4FDD" w:rsidP="000A15F3">
            <w:pPr>
              <w:ind w:left="284"/>
              <w:jc w:val="both"/>
              <w:rPr>
                <w:rFonts w:asciiTheme="minorHAnsi" w:hAnsiTheme="minorHAnsi" w:cs="Arial"/>
                <w:bCs/>
                <w:sz w:val="20"/>
                <w:szCs w:val="20"/>
              </w:rPr>
            </w:pPr>
          </w:p>
        </w:tc>
      </w:tr>
    </w:tbl>
    <w:p w14:paraId="484515BD" w14:textId="77777777" w:rsidR="008C4FDD" w:rsidRPr="00946082" w:rsidRDefault="008C4FDD" w:rsidP="008C4FDD">
      <w:pPr>
        <w:spacing w:line="360" w:lineRule="auto"/>
        <w:ind w:left="-76"/>
        <w:jc w:val="both"/>
        <w:rPr>
          <w:rFonts w:ascii="Calibri" w:hAnsi="Calibri" w:cs="Calibri"/>
          <w:color w:val="000000"/>
          <w:sz w:val="20"/>
          <w:lang w:val="x-none"/>
        </w:rPr>
      </w:pPr>
    </w:p>
    <w:p w14:paraId="1D5FC410" w14:textId="77777777" w:rsidR="008C4FDD" w:rsidRPr="008C4FDD" w:rsidRDefault="008C4FDD" w:rsidP="008C4FDD">
      <w:pPr>
        <w:pStyle w:val="Paragrafoelenco"/>
        <w:numPr>
          <w:ilvl w:val="0"/>
          <w:numId w:val="5"/>
        </w:numPr>
        <w:jc w:val="both"/>
        <w:rPr>
          <w:rFonts w:asciiTheme="minorHAnsi" w:hAnsiTheme="minorHAnsi" w:cs="Arial"/>
          <w:bCs/>
          <w:sz w:val="20"/>
          <w:szCs w:val="20"/>
        </w:rPr>
      </w:pPr>
      <w:r w:rsidRPr="008C4FDD">
        <w:rPr>
          <w:rFonts w:asciiTheme="minorHAnsi" w:hAnsiTheme="minorHAnsi" w:cs="Arial"/>
          <w:bCs/>
          <w:sz w:val="20"/>
          <w:szCs w:val="20"/>
        </w:rPr>
        <w:t>Ove possibile, descrivere le politiche della Vostra Azienda in termini di benefici per i propri dipendenti, per i clienti e la collettività anche in termini di inclusione sociale.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C4FDD" w14:paraId="2C9C4827" w14:textId="77777777" w:rsidTr="000A15F3">
        <w:trPr>
          <w:trHeight w:val="1824"/>
        </w:trPr>
        <w:tc>
          <w:tcPr>
            <w:tcW w:w="8494" w:type="dxa"/>
            <w:shd w:val="clear" w:color="auto" w:fill="F2F2F2" w:themeFill="background1" w:themeFillShade="F2"/>
          </w:tcPr>
          <w:p w14:paraId="7DF14977" w14:textId="77777777" w:rsidR="008C4FDD" w:rsidRDefault="008C4FDD" w:rsidP="000A15F3">
            <w:pPr>
              <w:ind w:left="284"/>
              <w:jc w:val="both"/>
              <w:rPr>
                <w:rFonts w:asciiTheme="minorHAnsi" w:hAnsiTheme="minorHAnsi" w:cs="Arial"/>
                <w:bCs/>
                <w:sz w:val="20"/>
                <w:szCs w:val="20"/>
                <w:lang w:val="x-none"/>
              </w:rPr>
            </w:pPr>
          </w:p>
        </w:tc>
      </w:tr>
    </w:tbl>
    <w:p w14:paraId="0288C5A1" w14:textId="77777777" w:rsidR="006F2A20" w:rsidRDefault="006F2A20" w:rsidP="008C4FDD">
      <w:pPr>
        <w:spacing w:line="276" w:lineRule="auto"/>
        <w:jc w:val="both"/>
        <w:rPr>
          <w:rFonts w:asciiTheme="minorHAnsi" w:hAnsiTheme="minorHAnsi" w:cs="Arial"/>
          <w:bCs/>
          <w:sz w:val="20"/>
          <w:szCs w:val="20"/>
        </w:rPr>
      </w:pPr>
    </w:p>
    <w:p w14:paraId="54127393" w14:textId="77777777" w:rsidR="00C77215" w:rsidRDefault="00C77215" w:rsidP="008C4FDD">
      <w:pPr>
        <w:spacing w:line="276" w:lineRule="auto"/>
        <w:jc w:val="both"/>
        <w:rPr>
          <w:rFonts w:asciiTheme="minorHAnsi" w:hAnsiTheme="minorHAnsi" w:cs="Arial"/>
          <w:bCs/>
          <w:sz w:val="20"/>
          <w:szCs w:val="20"/>
        </w:rPr>
      </w:pPr>
    </w:p>
    <w:p w14:paraId="62E8B02F" w14:textId="77777777" w:rsidR="00C77215" w:rsidRDefault="00C77215" w:rsidP="008C4FDD">
      <w:pPr>
        <w:spacing w:line="276" w:lineRule="auto"/>
        <w:jc w:val="both"/>
        <w:rPr>
          <w:rFonts w:asciiTheme="minorHAnsi" w:hAnsiTheme="minorHAnsi" w:cs="Arial"/>
          <w:bCs/>
          <w:sz w:val="20"/>
          <w:szCs w:val="20"/>
        </w:rPr>
      </w:pPr>
    </w:p>
    <w:p w14:paraId="13BBED7E"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2B92BC43" w14:textId="77777777" w:rsidR="006C414B" w:rsidRDefault="006C414B">
      <w:pPr>
        <w:jc w:val="both"/>
        <w:rPr>
          <w:rFonts w:ascii="Trebuchet MS" w:hAnsi="Trebuchet MS" w:cs="Arial"/>
          <w:i/>
          <w:color w:val="0000FF"/>
          <w:sz w:val="20"/>
          <w:szCs w:val="20"/>
        </w:rPr>
      </w:pPr>
    </w:p>
    <w:p w14:paraId="374D26BD" w14:textId="77777777" w:rsidR="00C77215" w:rsidRDefault="00C77215">
      <w:pPr>
        <w:jc w:val="both"/>
        <w:rPr>
          <w:rFonts w:ascii="Trebuchet MS" w:hAnsi="Trebuchet MS" w:cs="Arial"/>
          <w:i/>
          <w:color w:val="0000FF"/>
          <w:sz w:val="20"/>
          <w:szCs w:val="20"/>
        </w:rPr>
      </w:pPr>
    </w:p>
    <w:p w14:paraId="25D3F6AE"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76ADA2F2"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AB38C4"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A226975" w14:textId="77777777">
        <w:tc>
          <w:tcPr>
            <w:tcW w:w="2822" w:type="dxa"/>
            <w:tcBorders>
              <w:top w:val="single" w:sz="4" w:space="0" w:color="FFFFFF" w:themeColor="background1"/>
            </w:tcBorders>
            <w:shd w:val="clear" w:color="auto" w:fill="auto"/>
          </w:tcPr>
          <w:p w14:paraId="7E5125C1"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9A2AECE" w14:textId="77777777">
        <w:trPr>
          <w:trHeight w:val="413"/>
        </w:trPr>
        <w:tc>
          <w:tcPr>
            <w:tcW w:w="2822" w:type="dxa"/>
            <w:shd w:val="clear" w:color="auto" w:fill="auto"/>
          </w:tcPr>
          <w:p w14:paraId="65346938" w14:textId="77777777" w:rsidR="006C414B" w:rsidRDefault="006C414B">
            <w:pPr>
              <w:jc w:val="both"/>
              <w:rPr>
                <w:rFonts w:ascii="Trebuchet MS" w:hAnsi="Trebuchet MS" w:cs="Arial"/>
                <w:bCs/>
                <w:i/>
                <w:sz w:val="20"/>
                <w:szCs w:val="20"/>
                <w:highlight w:val="yellow"/>
              </w:rPr>
            </w:pPr>
          </w:p>
          <w:p w14:paraId="26B580A2" w14:textId="77777777" w:rsidR="006C414B" w:rsidRDefault="006C414B">
            <w:pPr>
              <w:jc w:val="both"/>
              <w:rPr>
                <w:rFonts w:ascii="Trebuchet MS" w:hAnsi="Trebuchet MS" w:cs="Arial"/>
                <w:bCs/>
                <w:i/>
                <w:sz w:val="20"/>
                <w:szCs w:val="20"/>
                <w:highlight w:val="yellow"/>
              </w:rPr>
            </w:pPr>
          </w:p>
          <w:p w14:paraId="1C1480EC"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51190334" w14:textId="77777777" w:rsidR="006C414B" w:rsidRDefault="006C414B">
      <w:pPr>
        <w:ind w:left="284"/>
        <w:rPr>
          <w:rFonts w:asciiTheme="minorHAnsi" w:hAnsiTheme="minorHAnsi" w:cs="Arial"/>
          <w:b/>
          <w:bCs/>
          <w:sz w:val="20"/>
          <w:szCs w:val="20"/>
        </w:rPr>
      </w:pPr>
    </w:p>
    <w:sectPr w:rsidR="006C414B">
      <w:pgSz w:w="11906" w:h="16838" w:code="9"/>
      <w:pgMar w:top="2269"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C0AE" w16cid:durableId="326C75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49DE3" w14:textId="77777777" w:rsidR="000037E1" w:rsidRDefault="000037E1">
      <w:r>
        <w:separator/>
      </w:r>
    </w:p>
  </w:endnote>
  <w:endnote w:type="continuationSeparator" w:id="0">
    <w:p w14:paraId="1E4B87F7" w14:textId="77777777" w:rsidR="000037E1" w:rsidRDefault="000037E1">
      <w:r>
        <w:continuationSeparator/>
      </w:r>
    </w:p>
  </w:endnote>
  <w:endnote w:type="continuationNotice" w:id="1">
    <w:p w14:paraId="26E0C7E7" w14:textId="77777777" w:rsidR="000037E1" w:rsidRDefault="00003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0A71" w14:textId="29BBEFD2" w:rsidR="000A022E" w:rsidRDefault="000A022E">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Consultazione del mercato per i s</w:t>
    </w:r>
    <w:r w:rsidRPr="00957D06">
      <w:rPr>
        <w:rFonts w:asciiTheme="minorHAnsi" w:hAnsiTheme="minorHAnsi"/>
        <w:iCs/>
        <w:color w:val="C0C0C0"/>
        <w:sz w:val="16"/>
        <w:szCs w:val="16"/>
      </w:rPr>
      <w:t>ervizi di gestione, manutenzione ed evoluzione della Qualified eXchange Network (QXN)</w:t>
    </w:r>
    <w:r>
      <w:rPr>
        <w:rFonts w:asciiTheme="minorHAnsi" w:hAnsiTheme="minorHAnsi"/>
        <w:iCs/>
        <w:color w:val="C0C0C0"/>
        <w:sz w:val="16"/>
        <w:szCs w:val="16"/>
      </w:rPr>
      <w:t xml:space="preserve"> – ID 2769</w:t>
    </w:r>
  </w:p>
  <w:p w14:paraId="2BD34BDF" w14:textId="77777777" w:rsidR="000A022E" w:rsidRDefault="000A022E">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2.3 - Data Aggiornamento: 04/08/2023</w:t>
    </w:r>
  </w:p>
  <w:p w14:paraId="6412740A" w14:textId="77777777" w:rsidR="000A022E" w:rsidRDefault="000A022E">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32FA8F28" w14:textId="77777777" w:rsidR="000A022E" w:rsidRDefault="000A022E">
    <w:pPr>
      <w:pStyle w:val="Pidipagina"/>
      <w:rPr>
        <w:rFonts w:asciiTheme="minorHAnsi" w:hAnsiTheme="minorHAnsi"/>
        <w:iCs/>
        <w:color w:val="808080" w:themeColor="background1" w:themeShade="8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1" behindDoc="0" locked="0" layoutInCell="1" allowOverlap="1" wp14:anchorId="1835497E" wp14:editId="79551C80">
              <wp:simplePos x="0" y="0"/>
              <wp:positionH relativeFrom="column">
                <wp:posOffset>4933266</wp:posOffset>
              </wp:positionH>
              <wp:positionV relativeFrom="paragraph">
                <wp:posOffset>-164807</wp:posOffset>
              </wp:positionV>
              <wp:extent cx="902677"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274320"/>
                      </a:xfrm>
                      <a:prstGeom prst="rect">
                        <a:avLst/>
                      </a:prstGeom>
                      <a:solidFill>
                        <a:srgbClr val="FFFFFF"/>
                      </a:solidFill>
                      <a:ln w="9525">
                        <a:noFill/>
                        <a:miter lim="800000"/>
                        <a:headEnd/>
                        <a:tailEnd/>
                      </a:ln>
                    </wps:spPr>
                    <wps:txbx>
                      <w:txbxContent>
                        <w:p w14:paraId="6736F890" w14:textId="6213051B" w:rsidR="000A022E" w:rsidRDefault="000A022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B6CAD">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B6CAD">
                            <w:rPr>
                              <w:rFonts w:ascii="Calibri" w:hAnsi="Calibri"/>
                              <w:iCs/>
                              <w:noProof/>
                              <w:sz w:val="16"/>
                              <w:szCs w:val="16"/>
                            </w:rPr>
                            <w:t>27</w:t>
                          </w:r>
                          <w:r>
                            <w:rPr>
                              <w:rFonts w:ascii="Calibri" w:hAnsi="Calibri"/>
                              <w:iCs/>
                              <w:sz w:val="16"/>
                              <w:szCs w:val="16"/>
                            </w:rPr>
                            <w:fldChar w:fldCharType="end"/>
                          </w:r>
                          <w:r>
                            <w:rPr>
                              <w:rFonts w:ascii="Calibri" w:hAnsi="Calibri"/>
                              <w:iCs/>
                              <w:sz w:val="16"/>
                              <w:szCs w:val="16"/>
                            </w:rPr>
                            <w:t xml:space="preserve"> </w:t>
                          </w:r>
                        </w:p>
                        <w:p w14:paraId="42EAA7F2" w14:textId="77777777" w:rsidR="000A022E" w:rsidRDefault="000A02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5497E" id="_x0000_t202" coordsize="21600,21600" o:spt="202" path="m,l,21600r21600,l21600,xe">
              <v:stroke joinstyle="miter"/>
              <v:path gradientshapeok="t" o:connecttype="rect"/>
            </v:shapetype>
            <v:shape id="Casella di testo 3" o:spid="_x0000_s1026" type="#_x0000_t202" style="position:absolute;margin-left:388.45pt;margin-top:-13pt;width:71.1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rbJAIAACIEAAAOAAAAZHJzL2Uyb0RvYy54bWysU9uO2yAQfa/Uf0C8N3Zum10rzmqbbapK&#10;24u07QeMAceomHGBxN5+fQeczUbbt6o8IGCGw5kzh/Xt0Bp2VM5rtCWfTnLOlBUotd2X/Mf33btr&#10;znwAK8GgVSV/Up7fbt6+WfddoWbYoJHKMQKxvui7kjchdEWWedGoFvwEO2UpWKNrIdDW7TPpoCf0&#10;1mSzPL/KenSycyiU93R6Pwb5JuHXtRLha117FZgpOXELaXZpruKcbdZQ7B10jRYnGvAPLFrQlh49&#10;Q91DAHZw+i+oVguHHuswEdhmWNdaqFQDVTPNX1Xz2ECnUi0kju/OMvn/Byu+HL85pmXJ55xZaKlF&#10;W/DKGGBSs6B8QDaPKvWdLyj5saP0MLzHgbqdKvbdA4qfnlncNmD36s457BsFklhO483s4uqI4yNI&#10;1X9GSc/BIWACGmrXRglJFEbo1K2nc4fUEJigw5t8drVacSYoNFst5rPUwQyK58ud8+GjwpbFRckd&#10;GSCBw/HBh0gGiueU+JZHo+VOG5M2bl9tjWNHILPs0kj8X6UZy3pispwtE7LFeD/5qNWBzGx0W/Lr&#10;PI7RXlGMD1amlADajGtiYuxJnSjIKE0YqoESo2QVyifSyeFoWvpktGjQ/easJ8OW3P86gFOcmU+W&#10;tL6ZLhbR4WmzWK5IGuYuI9VlBKwgqJIHzsblNqRfEXWweEc9qXXS64XJiSsZMcl4+jTR6Zf7lPXy&#10;tTd/AAAA//8DAFBLAwQUAAYACAAAACEAFHKRo94AAAAKAQAADwAAAGRycy9kb3ducmV2LnhtbEyP&#10;3U6DQBCF7018h8008ca0C0RZQZZGTTTe9ucBBtgCKTtL2G2hb+94pZeT+XLOd4rtYgdxNZPvHWmI&#10;NxEIQ7Vremo1HA+f6xcQPiA1ODgyGm7Gw7a8vyswb9xMO3Pdh1ZwCPkcNXQhjLmUvu6MRb9xoyH+&#10;ndxkMfA5tbKZcOZwO8gkilJpsSdu6HA0H52pz/uL1XD6nh+fs7n6Cke1e0rfsVeVu2n9sFreXkEE&#10;s4Q/GH71WR1KdqrchRovBg1KpRmjGtZJyqOYyOIsBlExqhKQZSH/Tyh/AAAA//8DAFBLAQItABQA&#10;BgAIAAAAIQC2gziS/gAAAOEBAAATAAAAAAAAAAAAAAAAAAAAAABbQ29udGVudF9UeXBlc10ueG1s&#10;UEsBAi0AFAAGAAgAAAAhADj9If/WAAAAlAEAAAsAAAAAAAAAAAAAAAAALwEAAF9yZWxzLy5yZWxz&#10;UEsBAi0AFAAGAAgAAAAhADS4KtskAgAAIgQAAA4AAAAAAAAAAAAAAAAALgIAAGRycy9lMm9Eb2Mu&#10;eG1sUEsBAi0AFAAGAAgAAAAhABRykaPeAAAACgEAAA8AAAAAAAAAAAAAAAAAfgQAAGRycy9kb3du&#10;cmV2LnhtbFBLBQYAAAAABAAEAPMAAACJBQAAAAA=&#10;" stroked="f">
              <v:textbox>
                <w:txbxContent>
                  <w:p w14:paraId="6736F890" w14:textId="6213051B" w:rsidR="000A022E" w:rsidRDefault="000A022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B6CAD">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B6CAD">
                      <w:rPr>
                        <w:rFonts w:ascii="Calibri" w:hAnsi="Calibri"/>
                        <w:iCs/>
                        <w:noProof/>
                        <w:sz w:val="16"/>
                        <w:szCs w:val="16"/>
                      </w:rPr>
                      <w:t>27</w:t>
                    </w:r>
                    <w:r>
                      <w:rPr>
                        <w:rFonts w:ascii="Calibri" w:hAnsi="Calibri"/>
                        <w:iCs/>
                        <w:sz w:val="16"/>
                        <w:szCs w:val="16"/>
                      </w:rPr>
                      <w:fldChar w:fldCharType="end"/>
                    </w:r>
                    <w:r>
                      <w:rPr>
                        <w:rFonts w:ascii="Calibri" w:hAnsi="Calibri"/>
                        <w:iCs/>
                        <w:sz w:val="16"/>
                        <w:szCs w:val="16"/>
                      </w:rPr>
                      <w:t xml:space="preserve"> </w:t>
                    </w:r>
                  </w:p>
                  <w:p w14:paraId="42EAA7F2" w14:textId="77777777" w:rsidR="000A022E" w:rsidRDefault="000A022E"/>
                </w:txbxContent>
              </v:textbox>
            </v:shape>
          </w:pict>
        </mc:Fallback>
      </mc:AlternateContent>
    </w: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F0F4" w14:textId="77777777" w:rsidR="000A022E" w:rsidRDefault="000A022E">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2CA8A9EB" w14:textId="77777777" w:rsidR="000A022E" w:rsidRDefault="000A022E">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D8B57B6" w14:textId="77777777" w:rsidR="000A022E" w:rsidRDefault="000A022E">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45B0DBED" w14:textId="77777777" w:rsidR="000A022E" w:rsidRDefault="000A022E">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2CF1E1C6" w14:textId="77777777" w:rsidR="000A022E" w:rsidRDefault="000A022E">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15F82" w14:textId="77777777" w:rsidR="000037E1" w:rsidRDefault="000037E1">
      <w:r>
        <w:separator/>
      </w:r>
    </w:p>
  </w:footnote>
  <w:footnote w:type="continuationSeparator" w:id="0">
    <w:p w14:paraId="290ECBB6" w14:textId="77777777" w:rsidR="000037E1" w:rsidRDefault="000037E1">
      <w:r>
        <w:continuationSeparator/>
      </w:r>
    </w:p>
  </w:footnote>
  <w:footnote w:type="continuationNotice" w:id="1">
    <w:p w14:paraId="06660206" w14:textId="77777777" w:rsidR="000037E1" w:rsidRDefault="000037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E6E9" w14:textId="77777777" w:rsidR="000A022E" w:rsidRDefault="000A022E">
    <w:pPr>
      <w:pStyle w:val="Intestazione"/>
      <w:ind w:hanging="709"/>
    </w:pPr>
    <w:r>
      <w:rPr>
        <w:noProof/>
      </w:rPr>
      <w:drawing>
        <wp:inline distT="0" distB="0" distL="0" distR="0" wp14:anchorId="7BA2F00E" wp14:editId="34E033F0">
          <wp:extent cx="577850" cy="405130"/>
          <wp:effectExtent l="0" t="0" r="0" b="0"/>
          <wp:docPr id="4" name="Immagine 4"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3930" w14:textId="77777777" w:rsidR="000A022E" w:rsidRDefault="000A022E">
    <w:pPr>
      <w:pStyle w:val="Intestazione"/>
    </w:pPr>
    <w:r>
      <w:rPr>
        <w:noProof/>
      </w:rPr>
      <w:drawing>
        <wp:anchor distT="0" distB="0" distL="114300" distR="114300" simplePos="0" relativeHeight="251658240" behindDoc="1" locked="0" layoutInCell="1" allowOverlap="1" wp14:anchorId="78909694" wp14:editId="5DEDA466">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7"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1F3D86"/>
    <w:multiLevelType w:val="hybridMultilevel"/>
    <w:tmpl w:val="88245848"/>
    <w:lvl w:ilvl="0" w:tplc="9FE8F0E8">
      <w:start w:val="1"/>
      <w:numFmt w:val="decimal"/>
      <w:pStyle w:val="Requisito"/>
      <w:lvlText w:val="[R.%1]"/>
      <w:lvlJc w:val="left"/>
      <w:pPr>
        <w:ind w:left="908" w:hanging="908"/>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ind w:left="-1266" w:hanging="360"/>
      </w:pPr>
      <w:rPr>
        <w:rFonts w:ascii="Symbol" w:hAnsi="Symbol" w:hint="default"/>
      </w:rPr>
    </w:lvl>
    <w:lvl w:ilvl="2" w:tplc="FFFFFFFF">
      <w:start w:val="1"/>
      <w:numFmt w:val="bullet"/>
      <w:lvlText w:val=""/>
      <w:lvlJc w:val="left"/>
      <w:pPr>
        <w:ind w:left="-546" w:hanging="360"/>
      </w:pPr>
      <w:rPr>
        <w:rFonts w:ascii="Wingdings" w:hAnsi="Wingdings" w:hint="default"/>
      </w:rPr>
    </w:lvl>
    <w:lvl w:ilvl="3" w:tplc="FFFFFFFF">
      <w:start w:val="1"/>
      <w:numFmt w:val="bullet"/>
      <w:lvlText w:val=""/>
      <w:lvlJc w:val="left"/>
      <w:pPr>
        <w:ind w:left="174" w:hanging="360"/>
      </w:pPr>
      <w:rPr>
        <w:rFonts w:ascii="Symbol" w:hAnsi="Symbol" w:hint="default"/>
      </w:rPr>
    </w:lvl>
    <w:lvl w:ilvl="4" w:tplc="FFFFFFFF">
      <w:start w:val="1"/>
      <w:numFmt w:val="bullet"/>
      <w:lvlText w:val="o"/>
      <w:lvlJc w:val="left"/>
      <w:pPr>
        <w:ind w:left="894" w:hanging="360"/>
      </w:pPr>
      <w:rPr>
        <w:rFonts w:ascii="Courier New" w:hAnsi="Courier New" w:hint="default"/>
      </w:rPr>
    </w:lvl>
    <w:lvl w:ilvl="5" w:tplc="FFFFFFFF" w:tentative="1">
      <w:start w:val="1"/>
      <w:numFmt w:val="bullet"/>
      <w:lvlText w:val=""/>
      <w:lvlJc w:val="left"/>
      <w:pPr>
        <w:ind w:left="1614" w:hanging="360"/>
      </w:pPr>
      <w:rPr>
        <w:rFonts w:ascii="Wingdings" w:hAnsi="Wingdings" w:hint="default"/>
      </w:rPr>
    </w:lvl>
    <w:lvl w:ilvl="6" w:tplc="FFFFFFFF" w:tentative="1">
      <w:start w:val="1"/>
      <w:numFmt w:val="bullet"/>
      <w:lvlText w:val=""/>
      <w:lvlJc w:val="left"/>
      <w:pPr>
        <w:ind w:left="2334" w:hanging="360"/>
      </w:pPr>
      <w:rPr>
        <w:rFonts w:ascii="Symbol" w:hAnsi="Symbol" w:hint="default"/>
      </w:rPr>
    </w:lvl>
    <w:lvl w:ilvl="7" w:tplc="FFFFFFFF" w:tentative="1">
      <w:start w:val="1"/>
      <w:numFmt w:val="bullet"/>
      <w:lvlText w:val="o"/>
      <w:lvlJc w:val="left"/>
      <w:pPr>
        <w:ind w:left="3054" w:hanging="360"/>
      </w:pPr>
      <w:rPr>
        <w:rFonts w:ascii="Courier New" w:hAnsi="Courier New" w:hint="default"/>
      </w:rPr>
    </w:lvl>
    <w:lvl w:ilvl="8" w:tplc="FFFFFFFF" w:tentative="1">
      <w:start w:val="1"/>
      <w:numFmt w:val="bullet"/>
      <w:lvlText w:val=""/>
      <w:lvlJc w:val="left"/>
      <w:pPr>
        <w:ind w:left="3774" w:hanging="360"/>
      </w:pPr>
      <w:rPr>
        <w:rFonts w:ascii="Wingdings" w:hAnsi="Wingdings" w:hint="default"/>
      </w:rPr>
    </w:lvl>
  </w:abstractNum>
  <w:abstractNum w:abstractNumId="2" w15:restartNumberingAfterBreak="0">
    <w:nsid w:val="09385327"/>
    <w:multiLevelType w:val="hybridMultilevel"/>
    <w:tmpl w:val="8D321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F97501"/>
    <w:multiLevelType w:val="hybridMultilevel"/>
    <w:tmpl w:val="0824B5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9297F56"/>
    <w:multiLevelType w:val="hybridMultilevel"/>
    <w:tmpl w:val="A572B0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35E7DE4"/>
    <w:multiLevelType w:val="hybridMultilevel"/>
    <w:tmpl w:val="E98AFD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9461941"/>
    <w:multiLevelType w:val="hybridMultilevel"/>
    <w:tmpl w:val="F8F2DE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1F7C7D"/>
    <w:multiLevelType w:val="hybridMultilevel"/>
    <w:tmpl w:val="18C23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E62AB"/>
    <w:multiLevelType w:val="hybridMultilevel"/>
    <w:tmpl w:val="071294CE"/>
    <w:lvl w:ilvl="0" w:tplc="FFFFFFFF">
      <w:start w:val="1"/>
      <w:numFmt w:val="bullet"/>
      <w:lvlText w:val=""/>
      <w:lvlJc w:val="left"/>
      <w:pPr>
        <w:ind w:left="1054" w:hanging="360"/>
      </w:pPr>
      <w:rPr>
        <w:rFonts w:ascii="Symbol" w:hAnsi="Symbol" w:hint="default"/>
      </w:rPr>
    </w:lvl>
    <w:lvl w:ilvl="1" w:tplc="04100003" w:tentative="1">
      <w:start w:val="1"/>
      <w:numFmt w:val="bullet"/>
      <w:lvlText w:val="o"/>
      <w:lvlJc w:val="left"/>
      <w:pPr>
        <w:ind w:left="1774" w:hanging="360"/>
      </w:pPr>
      <w:rPr>
        <w:rFonts w:ascii="Courier New" w:hAnsi="Courier New" w:cs="Courier New" w:hint="default"/>
      </w:rPr>
    </w:lvl>
    <w:lvl w:ilvl="2" w:tplc="04100005" w:tentative="1">
      <w:start w:val="1"/>
      <w:numFmt w:val="bullet"/>
      <w:lvlText w:val=""/>
      <w:lvlJc w:val="left"/>
      <w:pPr>
        <w:ind w:left="2494" w:hanging="360"/>
      </w:pPr>
      <w:rPr>
        <w:rFonts w:ascii="Wingdings" w:hAnsi="Wingdings" w:hint="default"/>
      </w:rPr>
    </w:lvl>
    <w:lvl w:ilvl="3" w:tplc="04100001" w:tentative="1">
      <w:start w:val="1"/>
      <w:numFmt w:val="bullet"/>
      <w:lvlText w:val=""/>
      <w:lvlJc w:val="left"/>
      <w:pPr>
        <w:ind w:left="3214" w:hanging="360"/>
      </w:pPr>
      <w:rPr>
        <w:rFonts w:ascii="Symbol" w:hAnsi="Symbol" w:hint="default"/>
      </w:rPr>
    </w:lvl>
    <w:lvl w:ilvl="4" w:tplc="04100003" w:tentative="1">
      <w:start w:val="1"/>
      <w:numFmt w:val="bullet"/>
      <w:lvlText w:val="o"/>
      <w:lvlJc w:val="left"/>
      <w:pPr>
        <w:ind w:left="3934" w:hanging="360"/>
      </w:pPr>
      <w:rPr>
        <w:rFonts w:ascii="Courier New" w:hAnsi="Courier New" w:cs="Courier New" w:hint="default"/>
      </w:rPr>
    </w:lvl>
    <w:lvl w:ilvl="5" w:tplc="04100005" w:tentative="1">
      <w:start w:val="1"/>
      <w:numFmt w:val="bullet"/>
      <w:lvlText w:val=""/>
      <w:lvlJc w:val="left"/>
      <w:pPr>
        <w:ind w:left="4654" w:hanging="360"/>
      </w:pPr>
      <w:rPr>
        <w:rFonts w:ascii="Wingdings" w:hAnsi="Wingdings" w:hint="default"/>
      </w:rPr>
    </w:lvl>
    <w:lvl w:ilvl="6" w:tplc="04100001" w:tentative="1">
      <w:start w:val="1"/>
      <w:numFmt w:val="bullet"/>
      <w:lvlText w:val=""/>
      <w:lvlJc w:val="left"/>
      <w:pPr>
        <w:ind w:left="5374" w:hanging="360"/>
      </w:pPr>
      <w:rPr>
        <w:rFonts w:ascii="Symbol" w:hAnsi="Symbol" w:hint="default"/>
      </w:rPr>
    </w:lvl>
    <w:lvl w:ilvl="7" w:tplc="04100003" w:tentative="1">
      <w:start w:val="1"/>
      <w:numFmt w:val="bullet"/>
      <w:lvlText w:val="o"/>
      <w:lvlJc w:val="left"/>
      <w:pPr>
        <w:ind w:left="6094" w:hanging="360"/>
      </w:pPr>
      <w:rPr>
        <w:rFonts w:ascii="Courier New" w:hAnsi="Courier New" w:cs="Courier New" w:hint="default"/>
      </w:rPr>
    </w:lvl>
    <w:lvl w:ilvl="8" w:tplc="04100005" w:tentative="1">
      <w:start w:val="1"/>
      <w:numFmt w:val="bullet"/>
      <w:lvlText w:val=""/>
      <w:lvlJc w:val="left"/>
      <w:pPr>
        <w:ind w:left="6814" w:hanging="360"/>
      </w:pPr>
      <w:rPr>
        <w:rFonts w:ascii="Wingdings" w:hAnsi="Wingdings" w:hint="default"/>
      </w:rPr>
    </w:lvl>
  </w:abstractNum>
  <w:abstractNum w:abstractNumId="9" w15:restartNumberingAfterBreak="0">
    <w:nsid w:val="355F3164"/>
    <w:multiLevelType w:val="hybridMultilevel"/>
    <w:tmpl w:val="1BE22B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7A44DFC"/>
    <w:multiLevelType w:val="hybridMultilevel"/>
    <w:tmpl w:val="CC4AAA7E"/>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4401533"/>
    <w:multiLevelType w:val="hybridMultilevel"/>
    <w:tmpl w:val="E3C0D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9BD686C"/>
    <w:multiLevelType w:val="hybridMultilevel"/>
    <w:tmpl w:val="B5C01A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CCD7132"/>
    <w:multiLevelType w:val="hybridMultilevel"/>
    <w:tmpl w:val="AAC249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E105C33"/>
    <w:multiLevelType w:val="hybridMultilevel"/>
    <w:tmpl w:val="A680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D0725A"/>
    <w:multiLevelType w:val="hybridMultilevel"/>
    <w:tmpl w:val="4C8E44F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41260C5"/>
    <w:multiLevelType w:val="hybridMultilevel"/>
    <w:tmpl w:val="3C0E74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49A3A8A"/>
    <w:multiLevelType w:val="hybridMultilevel"/>
    <w:tmpl w:val="FDCC33E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57E5FD4"/>
    <w:multiLevelType w:val="hybridMultilevel"/>
    <w:tmpl w:val="10D632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3"/>
  </w:num>
  <w:num w:numId="3">
    <w:abstractNumId w:val="21"/>
  </w:num>
  <w:num w:numId="4">
    <w:abstractNumId w:val="11"/>
  </w:num>
  <w:num w:numId="5">
    <w:abstractNumId w:val="10"/>
  </w:num>
  <w:num w:numId="6">
    <w:abstractNumId w:val="2"/>
  </w:num>
  <w:num w:numId="7">
    <w:abstractNumId w:val="9"/>
  </w:num>
  <w:num w:numId="8">
    <w:abstractNumId w:val="14"/>
  </w:num>
  <w:num w:numId="9">
    <w:abstractNumId w:val="7"/>
  </w:num>
  <w:num w:numId="10">
    <w:abstractNumId w:val="19"/>
  </w:num>
  <w:num w:numId="11">
    <w:abstractNumId w:val="20"/>
  </w:num>
  <w:num w:numId="12">
    <w:abstractNumId w:val="17"/>
  </w:num>
  <w:num w:numId="13">
    <w:abstractNumId w:val="15"/>
  </w:num>
  <w:num w:numId="14">
    <w:abstractNumId w:val="3"/>
  </w:num>
  <w:num w:numId="15">
    <w:abstractNumId w:val="5"/>
  </w:num>
  <w:num w:numId="16">
    <w:abstractNumId w:val="18"/>
  </w:num>
  <w:num w:numId="17">
    <w:abstractNumId w:val="4"/>
  </w:num>
  <w:num w:numId="18">
    <w:abstractNumId w:val="16"/>
  </w:num>
  <w:num w:numId="19">
    <w:abstractNumId w:val="6"/>
  </w:num>
  <w:num w:numId="20">
    <w:abstractNumId w:val="1"/>
  </w:num>
  <w:num w:numId="21">
    <w:abstractNumId w:val="12"/>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37E1"/>
    <w:rsid w:val="00006B3D"/>
    <w:rsid w:val="00006B56"/>
    <w:rsid w:val="000134A4"/>
    <w:rsid w:val="0002113B"/>
    <w:rsid w:val="00024394"/>
    <w:rsid w:val="00025496"/>
    <w:rsid w:val="00027B1F"/>
    <w:rsid w:val="000308DF"/>
    <w:rsid w:val="00033429"/>
    <w:rsid w:val="00035C37"/>
    <w:rsid w:val="0003692E"/>
    <w:rsid w:val="00036B1B"/>
    <w:rsid w:val="00036C8A"/>
    <w:rsid w:val="00037949"/>
    <w:rsid w:val="00045314"/>
    <w:rsid w:val="00046708"/>
    <w:rsid w:val="00046B5D"/>
    <w:rsid w:val="00046EB5"/>
    <w:rsid w:val="000474B1"/>
    <w:rsid w:val="00047B87"/>
    <w:rsid w:val="000504FB"/>
    <w:rsid w:val="0005075A"/>
    <w:rsid w:val="00053B17"/>
    <w:rsid w:val="00066395"/>
    <w:rsid w:val="00073518"/>
    <w:rsid w:val="000735A1"/>
    <w:rsid w:val="00074DBC"/>
    <w:rsid w:val="00081B10"/>
    <w:rsid w:val="00084C79"/>
    <w:rsid w:val="00084D52"/>
    <w:rsid w:val="00085326"/>
    <w:rsid w:val="00085D54"/>
    <w:rsid w:val="00086E50"/>
    <w:rsid w:val="000874AC"/>
    <w:rsid w:val="00091FCB"/>
    <w:rsid w:val="0009475B"/>
    <w:rsid w:val="000A022E"/>
    <w:rsid w:val="000A15F3"/>
    <w:rsid w:val="000A40F2"/>
    <w:rsid w:val="000A4D17"/>
    <w:rsid w:val="000A731C"/>
    <w:rsid w:val="000B7C53"/>
    <w:rsid w:val="000C0BB8"/>
    <w:rsid w:val="000C3CEC"/>
    <w:rsid w:val="000C53CD"/>
    <w:rsid w:val="000C557C"/>
    <w:rsid w:val="000D0A42"/>
    <w:rsid w:val="000D7576"/>
    <w:rsid w:val="000E04B2"/>
    <w:rsid w:val="000E42C0"/>
    <w:rsid w:val="000F6574"/>
    <w:rsid w:val="0010148E"/>
    <w:rsid w:val="00101709"/>
    <w:rsid w:val="00101CEB"/>
    <w:rsid w:val="00102BCD"/>
    <w:rsid w:val="0010511F"/>
    <w:rsid w:val="001172C4"/>
    <w:rsid w:val="00121BD1"/>
    <w:rsid w:val="00122DC1"/>
    <w:rsid w:val="00130DEA"/>
    <w:rsid w:val="00132703"/>
    <w:rsid w:val="00133541"/>
    <w:rsid w:val="00141305"/>
    <w:rsid w:val="00141B19"/>
    <w:rsid w:val="00142E47"/>
    <w:rsid w:val="001436F5"/>
    <w:rsid w:val="001443CE"/>
    <w:rsid w:val="00146C00"/>
    <w:rsid w:val="00150B47"/>
    <w:rsid w:val="0015432C"/>
    <w:rsid w:val="00162650"/>
    <w:rsid w:val="001657C7"/>
    <w:rsid w:val="001662CA"/>
    <w:rsid w:val="00170283"/>
    <w:rsid w:val="00171724"/>
    <w:rsid w:val="001720F0"/>
    <w:rsid w:val="00173A38"/>
    <w:rsid w:val="001740D5"/>
    <w:rsid w:val="001759FE"/>
    <w:rsid w:val="001807DD"/>
    <w:rsid w:val="00182CAC"/>
    <w:rsid w:val="0018563E"/>
    <w:rsid w:val="001930B7"/>
    <w:rsid w:val="00195A13"/>
    <w:rsid w:val="001A702A"/>
    <w:rsid w:val="001A7AC9"/>
    <w:rsid w:val="001B2DA4"/>
    <w:rsid w:val="001B2FFE"/>
    <w:rsid w:val="001C10E4"/>
    <w:rsid w:val="001C5545"/>
    <w:rsid w:val="001D1D59"/>
    <w:rsid w:val="001D28A0"/>
    <w:rsid w:val="001D3593"/>
    <w:rsid w:val="001D545D"/>
    <w:rsid w:val="001D5C94"/>
    <w:rsid w:val="001D67BC"/>
    <w:rsid w:val="001E036D"/>
    <w:rsid w:val="001E07F8"/>
    <w:rsid w:val="001E2900"/>
    <w:rsid w:val="001E35E1"/>
    <w:rsid w:val="001E397B"/>
    <w:rsid w:val="001E5A8A"/>
    <w:rsid w:val="001F0BAB"/>
    <w:rsid w:val="001F22EA"/>
    <w:rsid w:val="001F4F99"/>
    <w:rsid w:val="0020478B"/>
    <w:rsid w:val="0021161E"/>
    <w:rsid w:val="00220170"/>
    <w:rsid w:val="0022582D"/>
    <w:rsid w:val="00227336"/>
    <w:rsid w:val="0022741A"/>
    <w:rsid w:val="00237D1E"/>
    <w:rsid w:val="002431DC"/>
    <w:rsid w:val="00244E31"/>
    <w:rsid w:val="00245083"/>
    <w:rsid w:val="00250068"/>
    <w:rsid w:val="0025014E"/>
    <w:rsid w:val="0025273D"/>
    <w:rsid w:val="002532E2"/>
    <w:rsid w:val="002633C7"/>
    <w:rsid w:val="00263503"/>
    <w:rsid w:val="002663DE"/>
    <w:rsid w:val="002678C6"/>
    <w:rsid w:val="00270B2B"/>
    <w:rsid w:val="0027631D"/>
    <w:rsid w:val="00280668"/>
    <w:rsid w:val="00282230"/>
    <w:rsid w:val="002851E0"/>
    <w:rsid w:val="00287437"/>
    <w:rsid w:val="002A0BA5"/>
    <w:rsid w:val="002B44E6"/>
    <w:rsid w:val="002B5E7E"/>
    <w:rsid w:val="002C1193"/>
    <w:rsid w:val="002C2CEC"/>
    <w:rsid w:val="002C6305"/>
    <w:rsid w:val="002C76D3"/>
    <w:rsid w:val="002D2490"/>
    <w:rsid w:val="002E032C"/>
    <w:rsid w:val="002E100A"/>
    <w:rsid w:val="002E676E"/>
    <w:rsid w:val="002F5225"/>
    <w:rsid w:val="002F5BD4"/>
    <w:rsid w:val="002F5E8A"/>
    <w:rsid w:val="002F73CC"/>
    <w:rsid w:val="002F7575"/>
    <w:rsid w:val="0030216A"/>
    <w:rsid w:val="003022C1"/>
    <w:rsid w:val="0030481A"/>
    <w:rsid w:val="00307C9B"/>
    <w:rsid w:val="0031174D"/>
    <w:rsid w:val="00324936"/>
    <w:rsid w:val="00325365"/>
    <w:rsid w:val="00326B3E"/>
    <w:rsid w:val="00332EBE"/>
    <w:rsid w:val="0033576B"/>
    <w:rsid w:val="00347052"/>
    <w:rsid w:val="00347C9E"/>
    <w:rsid w:val="0035044F"/>
    <w:rsid w:val="003506A4"/>
    <w:rsid w:val="00350777"/>
    <w:rsid w:val="003532D8"/>
    <w:rsid w:val="003539EC"/>
    <w:rsid w:val="00357881"/>
    <w:rsid w:val="00357A98"/>
    <w:rsid w:val="00361176"/>
    <w:rsid w:val="00361E9B"/>
    <w:rsid w:val="00362264"/>
    <w:rsid w:val="00362C86"/>
    <w:rsid w:val="0037155E"/>
    <w:rsid w:val="0037227A"/>
    <w:rsid w:val="00373C38"/>
    <w:rsid w:val="00377C2B"/>
    <w:rsid w:val="003828FA"/>
    <w:rsid w:val="00383422"/>
    <w:rsid w:val="003853BD"/>
    <w:rsid w:val="00385E2D"/>
    <w:rsid w:val="00387306"/>
    <w:rsid w:val="00390F0D"/>
    <w:rsid w:val="00392332"/>
    <w:rsid w:val="0039481C"/>
    <w:rsid w:val="00395322"/>
    <w:rsid w:val="003A7AF8"/>
    <w:rsid w:val="003B27D2"/>
    <w:rsid w:val="003B320D"/>
    <w:rsid w:val="003C2B65"/>
    <w:rsid w:val="003C2EB9"/>
    <w:rsid w:val="003D3B6A"/>
    <w:rsid w:val="003E0B62"/>
    <w:rsid w:val="003E14AE"/>
    <w:rsid w:val="003E32E6"/>
    <w:rsid w:val="003E582E"/>
    <w:rsid w:val="003E6B48"/>
    <w:rsid w:val="003F3D73"/>
    <w:rsid w:val="004018EE"/>
    <w:rsid w:val="004039F8"/>
    <w:rsid w:val="00405223"/>
    <w:rsid w:val="004077FD"/>
    <w:rsid w:val="004101FC"/>
    <w:rsid w:val="004119FC"/>
    <w:rsid w:val="00414E1C"/>
    <w:rsid w:val="00422F49"/>
    <w:rsid w:val="00423921"/>
    <w:rsid w:val="00425C6A"/>
    <w:rsid w:val="00435B26"/>
    <w:rsid w:val="00436AE5"/>
    <w:rsid w:val="00442911"/>
    <w:rsid w:val="00447285"/>
    <w:rsid w:val="00447FD4"/>
    <w:rsid w:val="00455D92"/>
    <w:rsid w:val="00455F5C"/>
    <w:rsid w:val="00457674"/>
    <w:rsid w:val="004622BA"/>
    <w:rsid w:val="00463234"/>
    <w:rsid w:val="00463BF5"/>
    <w:rsid w:val="00464284"/>
    <w:rsid w:val="00464393"/>
    <w:rsid w:val="0046478C"/>
    <w:rsid w:val="0047086D"/>
    <w:rsid w:val="004711B2"/>
    <w:rsid w:val="00471E93"/>
    <w:rsid w:val="00475C6E"/>
    <w:rsid w:val="004763D9"/>
    <w:rsid w:val="00476460"/>
    <w:rsid w:val="00476D6D"/>
    <w:rsid w:val="004807AF"/>
    <w:rsid w:val="00485ACA"/>
    <w:rsid w:val="00493C40"/>
    <w:rsid w:val="004958E8"/>
    <w:rsid w:val="00496F3F"/>
    <w:rsid w:val="00497E0F"/>
    <w:rsid w:val="004A1574"/>
    <w:rsid w:val="004A326B"/>
    <w:rsid w:val="004A4AA2"/>
    <w:rsid w:val="004A5686"/>
    <w:rsid w:val="004A73CA"/>
    <w:rsid w:val="004B07B3"/>
    <w:rsid w:val="004B2277"/>
    <w:rsid w:val="004B2B19"/>
    <w:rsid w:val="004B5742"/>
    <w:rsid w:val="004B6CB9"/>
    <w:rsid w:val="004C267A"/>
    <w:rsid w:val="004C49E9"/>
    <w:rsid w:val="004D1F98"/>
    <w:rsid w:val="004D63A1"/>
    <w:rsid w:val="004E1C8B"/>
    <w:rsid w:val="004E6AB9"/>
    <w:rsid w:val="004F0ACE"/>
    <w:rsid w:val="004F0EA9"/>
    <w:rsid w:val="004F2E02"/>
    <w:rsid w:val="00504618"/>
    <w:rsid w:val="00505199"/>
    <w:rsid w:val="00505934"/>
    <w:rsid w:val="00505D5B"/>
    <w:rsid w:val="0051266E"/>
    <w:rsid w:val="005131DC"/>
    <w:rsid w:val="0051416F"/>
    <w:rsid w:val="00523E06"/>
    <w:rsid w:val="00525E9E"/>
    <w:rsid w:val="00531678"/>
    <w:rsid w:val="00531865"/>
    <w:rsid w:val="00533962"/>
    <w:rsid w:val="00533E43"/>
    <w:rsid w:val="00536DF9"/>
    <w:rsid w:val="00544309"/>
    <w:rsid w:val="00550258"/>
    <w:rsid w:val="005537DD"/>
    <w:rsid w:val="005541DC"/>
    <w:rsid w:val="00554333"/>
    <w:rsid w:val="00554FCF"/>
    <w:rsid w:val="0056001C"/>
    <w:rsid w:val="00560ABB"/>
    <w:rsid w:val="0056179A"/>
    <w:rsid w:val="00562424"/>
    <w:rsid w:val="00571D3B"/>
    <w:rsid w:val="0057487D"/>
    <w:rsid w:val="00577941"/>
    <w:rsid w:val="00580203"/>
    <w:rsid w:val="005802BA"/>
    <w:rsid w:val="00587588"/>
    <w:rsid w:val="00592D62"/>
    <w:rsid w:val="00595058"/>
    <w:rsid w:val="0059617B"/>
    <w:rsid w:val="0059677F"/>
    <w:rsid w:val="005A5C2F"/>
    <w:rsid w:val="005A6192"/>
    <w:rsid w:val="005A7214"/>
    <w:rsid w:val="005B36AA"/>
    <w:rsid w:val="005B56DA"/>
    <w:rsid w:val="005C1411"/>
    <w:rsid w:val="005C30BB"/>
    <w:rsid w:val="005C31E7"/>
    <w:rsid w:val="005C39A8"/>
    <w:rsid w:val="005C53BA"/>
    <w:rsid w:val="005C5D02"/>
    <w:rsid w:val="005C7D92"/>
    <w:rsid w:val="005D17E3"/>
    <w:rsid w:val="005D462A"/>
    <w:rsid w:val="005D7DB6"/>
    <w:rsid w:val="005E1F10"/>
    <w:rsid w:val="005E596A"/>
    <w:rsid w:val="005E61B9"/>
    <w:rsid w:val="005F26AD"/>
    <w:rsid w:val="005F6635"/>
    <w:rsid w:val="005F740B"/>
    <w:rsid w:val="00603069"/>
    <w:rsid w:val="006128DC"/>
    <w:rsid w:val="00612EE7"/>
    <w:rsid w:val="0061393D"/>
    <w:rsid w:val="006174EB"/>
    <w:rsid w:val="006176E5"/>
    <w:rsid w:val="00620018"/>
    <w:rsid w:val="006259BA"/>
    <w:rsid w:val="006260A3"/>
    <w:rsid w:val="00627A7D"/>
    <w:rsid w:val="006352F3"/>
    <w:rsid w:val="006357D0"/>
    <w:rsid w:val="00637783"/>
    <w:rsid w:val="00637E5E"/>
    <w:rsid w:val="006448FC"/>
    <w:rsid w:val="00646BBF"/>
    <w:rsid w:val="0064767A"/>
    <w:rsid w:val="0065114B"/>
    <w:rsid w:val="006515B5"/>
    <w:rsid w:val="0065163C"/>
    <w:rsid w:val="00651C50"/>
    <w:rsid w:val="00651DF2"/>
    <w:rsid w:val="00660EC6"/>
    <w:rsid w:val="00661E14"/>
    <w:rsid w:val="00670455"/>
    <w:rsid w:val="0067152A"/>
    <w:rsid w:val="00671C57"/>
    <w:rsid w:val="00672B92"/>
    <w:rsid w:val="00673458"/>
    <w:rsid w:val="00677E2C"/>
    <w:rsid w:val="00682A3E"/>
    <w:rsid w:val="00682E09"/>
    <w:rsid w:val="006834F3"/>
    <w:rsid w:val="006841C3"/>
    <w:rsid w:val="00691155"/>
    <w:rsid w:val="00692D52"/>
    <w:rsid w:val="00695AE3"/>
    <w:rsid w:val="0069647E"/>
    <w:rsid w:val="00696D7A"/>
    <w:rsid w:val="006A1063"/>
    <w:rsid w:val="006A281C"/>
    <w:rsid w:val="006A2A19"/>
    <w:rsid w:val="006A319C"/>
    <w:rsid w:val="006A475D"/>
    <w:rsid w:val="006B1FB5"/>
    <w:rsid w:val="006B549F"/>
    <w:rsid w:val="006C12C9"/>
    <w:rsid w:val="006C1E67"/>
    <w:rsid w:val="006C29B0"/>
    <w:rsid w:val="006C414B"/>
    <w:rsid w:val="006C42D0"/>
    <w:rsid w:val="006C694D"/>
    <w:rsid w:val="006C7838"/>
    <w:rsid w:val="006C788B"/>
    <w:rsid w:val="006D1FCB"/>
    <w:rsid w:val="006D4209"/>
    <w:rsid w:val="006D723D"/>
    <w:rsid w:val="006E269D"/>
    <w:rsid w:val="006E35FB"/>
    <w:rsid w:val="006E671D"/>
    <w:rsid w:val="006F1155"/>
    <w:rsid w:val="006F196A"/>
    <w:rsid w:val="006F2A20"/>
    <w:rsid w:val="006F670C"/>
    <w:rsid w:val="006F7866"/>
    <w:rsid w:val="006F7C59"/>
    <w:rsid w:val="00700D57"/>
    <w:rsid w:val="007013DF"/>
    <w:rsid w:val="00703D17"/>
    <w:rsid w:val="007049A6"/>
    <w:rsid w:val="007063D4"/>
    <w:rsid w:val="00706A14"/>
    <w:rsid w:val="00710C90"/>
    <w:rsid w:val="00710D7F"/>
    <w:rsid w:val="00712199"/>
    <w:rsid w:val="00712988"/>
    <w:rsid w:val="00712E2C"/>
    <w:rsid w:val="00713823"/>
    <w:rsid w:val="00713A47"/>
    <w:rsid w:val="00720BF3"/>
    <w:rsid w:val="00723438"/>
    <w:rsid w:val="0072577D"/>
    <w:rsid w:val="00725E51"/>
    <w:rsid w:val="0073184C"/>
    <w:rsid w:val="00735336"/>
    <w:rsid w:val="00741B40"/>
    <w:rsid w:val="0074471E"/>
    <w:rsid w:val="00745F84"/>
    <w:rsid w:val="00747EA1"/>
    <w:rsid w:val="00751C8E"/>
    <w:rsid w:val="00753CDD"/>
    <w:rsid w:val="007572E9"/>
    <w:rsid w:val="00770656"/>
    <w:rsid w:val="00773926"/>
    <w:rsid w:val="007764BE"/>
    <w:rsid w:val="007767A0"/>
    <w:rsid w:val="00777143"/>
    <w:rsid w:val="00781D30"/>
    <w:rsid w:val="00791ECF"/>
    <w:rsid w:val="007A3936"/>
    <w:rsid w:val="007B2BAC"/>
    <w:rsid w:val="007B452A"/>
    <w:rsid w:val="007B5547"/>
    <w:rsid w:val="007C15D9"/>
    <w:rsid w:val="007C2B68"/>
    <w:rsid w:val="007D74D9"/>
    <w:rsid w:val="007E1DDD"/>
    <w:rsid w:val="007E49D1"/>
    <w:rsid w:val="007E51DB"/>
    <w:rsid w:val="007F2A33"/>
    <w:rsid w:val="007F6307"/>
    <w:rsid w:val="007F7BC4"/>
    <w:rsid w:val="00801ADC"/>
    <w:rsid w:val="00810E31"/>
    <w:rsid w:val="00811862"/>
    <w:rsid w:val="00811D18"/>
    <w:rsid w:val="00814DA9"/>
    <w:rsid w:val="00816684"/>
    <w:rsid w:val="00820098"/>
    <w:rsid w:val="00822FB2"/>
    <w:rsid w:val="0082302E"/>
    <w:rsid w:val="008240AF"/>
    <w:rsid w:val="00833704"/>
    <w:rsid w:val="0084135F"/>
    <w:rsid w:val="008446CD"/>
    <w:rsid w:val="00855901"/>
    <w:rsid w:val="00855ABB"/>
    <w:rsid w:val="008563B6"/>
    <w:rsid w:val="00866218"/>
    <w:rsid w:val="008662B0"/>
    <w:rsid w:val="00867213"/>
    <w:rsid w:val="00870500"/>
    <w:rsid w:val="00871454"/>
    <w:rsid w:val="0087324C"/>
    <w:rsid w:val="008770E7"/>
    <w:rsid w:val="008817C3"/>
    <w:rsid w:val="008821BD"/>
    <w:rsid w:val="008837B2"/>
    <w:rsid w:val="008857E8"/>
    <w:rsid w:val="008862DB"/>
    <w:rsid w:val="00893E97"/>
    <w:rsid w:val="008961EC"/>
    <w:rsid w:val="00897C62"/>
    <w:rsid w:val="008A1591"/>
    <w:rsid w:val="008A377A"/>
    <w:rsid w:val="008A7F84"/>
    <w:rsid w:val="008C0B07"/>
    <w:rsid w:val="008C1EF6"/>
    <w:rsid w:val="008C256A"/>
    <w:rsid w:val="008C29BF"/>
    <w:rsid w:val="008C317F"/>
    <w:rsid w:val="008C4176"/>
    <w:rsid w:val="008C4FDD"/>
    <w:rsid w:val="008C6BF0"/>
    <w:rsid w:val="008C7D92"/>
    <w:rsid w:val="008D294F"/>
    <w:rsid w:val="008D432E"/>
    <w:rsid w:val="008D4E4B"/>
    <w:rsid w:val="008D5F2F"/>
    <w:rsid w:val="008E381A"/>
    <w:rsid w:val="008E7D57"/>
    <w:rsid w:val="008E7ECD"/>
    <w:rsid w:val="008F2053"/>
    <w:rsid w:val="008F7D92"/>
    <w:rsid w:val="00902FED"/>
    <w:rsid w:val="009062CC"/>
    <w:rsid w:val="00912073"/>
    <w:rsid w:val="0092021A"/>
    <w:rsid w:val="00922A09"/>
    <w:rsid w:val="00923799"/>
    <w:rsid w:val="009246E1"/>
    <w:rsid w:val="00925FBF"/>
    <w:rsid w:val="0093135F"/>
    <w:rsid w:val="00934E54"/>
    <w:rsid w:val="00941DBD"/>
    <w:rsid w:val="0094368D"/>
    <w:rsid w:val="00945E64"/>
    <w:rsid w:val="009500BA"/>
    <w:rsid w:val="009538C8"/>
    <w:rsid w:val="00954860"/>
    <w:rsid w:val="00954ABB"/>
    <w:rsid w:val="00957D06"/>
    <w:rsid w:val="009602B7"/>
    <w:rsid w:val="00961CBF"/>
    <w:rsid w:val="00970726"/>
    <w:rsid w:val="00971F85"/>
    <w:rsid w:val="00976DAE"/>
    <w:rsid w:val="009826A3"/>
    <w:rsid w:val="00985702"/>
    <w:rsid w:val="009956BA"/>
    <w:rsid w:val="0099749B"/>
    <w:rsid w:val="009A324C"/>
    <w:rsid w:val="009B0351"/>
    <w:rsid w:val="009B26D7"/>
    <w:rsid w:val="009B4292"/>
    <w:rsid w:val="009B4599"/>
    <w:rsid w:val="009B55F8"/>
    <w:rsid w:val="009B5F43"/>
    <w:rsid w:val="009B6DB2"/>
    <w:rsid w:val="009C2BCB"/>
    <w:rsid w:val="009D7DFB"/>
    <w:rsid w:val="009E16EF"/>
    <w:rsid w:val="009E32BC"/>
    <w:rsid w:val="009F60B9"/>
    <w:rsid w:val="009F6C82"/>
    <w:rsid w:val="009F78D7"/>
    <w:rsid w:val="00A00FFA"/>
    <w:rsid w:val="00A109B8"/>
    <w:rsid w:val="00A11F5A"/>
    <w:rsid w:val="00A166C2"/>
    <w:rsid w:val="00A22634"/>
    <w:rsid w:val="00A23E79"/>
    <w:rsid w:val="00A3198C"/>
    <w:rsid w:val="00A31D33"/>
    <w:rsid w:val="00A36EB5"/>
    <w:rsid w:val="00A374AE"/>
    <w:rsid w:val="00A40D49"/>
    <w:rsid w:val="00A42DA7"/>
    <w:rsid w:val="00A44C69"/>
    <w:rsid w:val="00A60087"/>
    <w:rsid w:val="00A606BE"/>
    <w:rsid w:val="00A655D3"/>
    <w:rsid w:val="00A65969"/>
    <w:rsid w:val="00A7357F"/>
    <w:rsid w:val="00A74068"/>
    <w:rsid w:val="00A82C5B"/>
    <w:rsid w:val="00A93016"/>
    <w:rsid w:val="00A93AA2"/>
    <w:rsid w:val="00A95E1A"/>
    <w:rsid w:val="00AA3170"/>
    <w:rsid w:val="00AA3FE3"/>
    <w:rsid w:val="00AA7587"/>
    <w:rsid w:val="00AA76ED"/>
    <w:rsid w:val="00AC3867"/>
    <w:rsid w:val="00AC7719"/>
    <w:rsid w:val="00AD09DA"/>
    <w:rsid w:val="00AD0B0C"/>
    <w:rsid w:val="00AD3651"/>
    <w:rsid w:val="00AD374D"/>
    <w:rsid w:val="00AD465F"/>
    <w:rsid w:val="00AD66DF"/>
    <w:rsid w:val="00AF2142"/>
    <w:rsid w:val="00AF2871"/>
    <w:rsid w:val="00AF3C8A"/>
    <w:rsid w:val="00AF7473"/>
    <w:rsid w:val="00B029A6"/>
    <w:rsid w:val="00B02A6C"/>
    <w:rsid w:val="00B04320"/>
    <w:rsid w:val="00B05C3A"/>
    <w:rsid w:val="00B0711C"/>
    <w:rsid w:val="00B11397"/>
    <w:rsid w:val="00B1254E"/>
    <w:rsid w:val="00B17D27"/>
    <w:rsid w:val="00B24F0C"/>
    <w:rsid w:val="00B2527F"/>
    <w:rsid w:val="00B27BD2"/>
    <w:rsid w:val="00B34280"/>
    <w:rsid w:val="00B37C6C"/>
    <w:rsid w:val="00B42427"/>
    <w:rsid w:val="00B43484"/>
    <w:rsid w:val="00B4475A"/>
    <w:rsid w:val="00B44A05"/>
    <w:rsid w:val="00B45437"/>
    <w:rsid w:val="00B47D42"/>
    <w:rsid w:val="00B54E84"/>
    <w:rsid w:val="00B554C7"/>
    <w:rsid w:val="00B55904"/>
    <w:rsid w:val="00B57B05"/>
    <w:rsid w:val="00B600DD"/>
    <w:rsid w:val="00B6278F"/>
    <w:rsid w:val="00B63A60"/>
    <w:rsid w:val="00B63D49"/>
    <w:rsid w:val="00B640B8"/>
    <w:rsid w:val="00B64541"/>
    <w:rsid w:val="00B65C59"/>
    <w:rsid w:val="00B65FED"/>
    <w:rsid w:val="00B66A78"/>
    <w:rsid w:val="00B717AE"/>
    <w:rsid w:val="00B720EA"/>
    <w:rsid w:val="00B73726"/>
    <w:rsid w:val="00B75091"/>
    <w:rsid w:val="00B750E4"/>
    <w:rsid w:val="00B77955"/>
    <w:rsid w:val="00B81814"/>
    <w:rsid w:val="00B85900"/>
    <w:rsid w:val="00B85DA5"/>
    <w:rsid w:val="00B958E6"/>
    <w:rsid w:val="00BA7207"/>
    <w:rsid w:val="00BB3CE7"/>
    <w:rsid w:val="00BB691D"/>
    <w:rsid w:val="00BB7FEB"/>
    <w:rsid w:val="00BC5EEF"/>
    <w:rsid w:val="00BC6E7C"/>
    <w:rsid w:val="00BE14F8"/>
    <w:rsid w:val="00BE48F3"/>
    <w:rsid w:val="00C027EB"/>
    <w:rsid w:val="00C02BD8"/>
    <w:rsid w:val="00C04D31"/>
    <w:rsid w:val="00C16E1A"/>
    <w:rsid w:val="00C1736C"/>
    <w:rsid w:val="00C20573"/>
    <w:rsid w:val="00C21D6C"/>
    <w:rsid w:val="00C259EB"/>
    <w:rsid w:val="00C279EB"/>
    <w:rsid w:val="00C27D17"/>
    <w:rsid w:val="00C346B0"/>
    <w:rsid w:val="00C34BDB"/>
    <w:rsid w:val="00C35674"/>
    <w:rsid w:val="00C42466"/>
    <w:rsid w:val="00C445A7"/>
    <w:rsid w:val="00C45639"/>
    <w:rsid w:val="00C4684C"/>
    <w:rsid w:val="00C46AA7"/>
    <w:rsid w:val="00C46BEE"/>
    <w:rsid w:val="00C4726F"/>
    <w:rsid w:val="00C5399B"/>
    <w:rsid w:val="00C554D6"/>
    <w:rsid w:val="00C619A6"/>
    <w:rsid w:val="00C61B1C"/>
    <w:rsid w:val="00C6393F"/>
    <w:rsid w:val="00C72027"/>
    <w:rsid w:val="00C77215"/>
    <w:rsid w:val="00C80F75"/>
    <w:rsid w:val="00C81161"/>
    <w:rsid w:val="00C8125B"/>
    <w:rsid w:val="00C8326E"/>
    <w:rsid w:val="00C84D38"/>
    <w:rsid w:val="00C84D53"/>
    <w:rsid w:val="00C9159D"/>
    <w:rsid w:val="00C92194"/>
    <w:rsid w:val="00C92FBF"/>
    <w:rsid w:val="00C96CCD"/>
    <w:rsid w:val="00CA1D2D"/>
    <w:rsid w:val="00CA434A"/>
    <w:rsid w:val="00CA67D3"/>
    <w:rsid w:val="00CB01D6"/>
    <w:rsid w:val="00CB1B70"/>
    <w:rsid w:val="00CB4A93"/>
    <w:rsid w:val="00CB6CAD"/>
    <w:rsid w:val="00CB6D00"/>
    <w:rsid w:val="00CB713C"/>
    <w:rsid w:val="00CC19AF"/>
    <w:rsid w:val="00CC4FD3"/>
    <w:rsid w:val="00CC7BDF"/>
    <w:rsid w:val="00CD49DA"/>
    <w:rsid w:val="00CD5DA1"/>
    <w:rsid w:val="00CD769D"/>
    <w:rsid w:val="00CE16AA"/>
    <w:rsid w:val="00CE3C6F"/>
    <w:rsid w:val="00CE51D5"/>
    <w:rsid w:val="00CF53CE"/>
    <w:rsid w:val="00CF5FAE"/>
    <w:rsid w:val="00CF729F"/>
    <w:rsid w:val="00D01D49"/>
    <w:rsid w:val="00D036BF"/>
    <w:rsid w:val="00D0429B"/>
    <w:rsid w:val="00D04FD4"/>
    <w:rsid w:val="00D05660"/>
    <w:rsid w:val="00D06536"/>
    <w:rsid w:val="00D066DC"/>
    <w:rsid w:val="00D10478"/>
    <w:rsid w:val="00D10582"/>
    <w:rsid w:val="00D17200"/>
    <w:rsid w:val="00D21A9C"/>
    <w:rsid w:val="00D264BC"/>
    <w:rsid w:val="00D273F7"/>
    <w:rsid w:val="00D30ED8"/>
    <w:rsid w:val="00D32C80"/>
    <w:rsid w:val="00D33F25"/>
    <w:rsid w:val="00D3499A"/>
    <w:rsid w:val="00D375D8"/>
    <w:rsid w:val="00D40EF1"/>
    <w:rsid w:val="00D42B33"/>
    <w:rsid w:val="00D445AF"/>
    <w:rsid w:val="00D446B7"/>
    <w:rsid w:val="00D44D0B"/>
    <w:rsid w:val="00D46EB5"/>
    <w:rsid w:val="00D4739C"/>
    <w:rsid w:val="00D47A18"/>
    <w:rsid w:val="00D52910"/>
    <w:rsid w:val="00D52CC0"/>
    <w:rsid w:val="00D533E8"/>
    <w:rsid w:val="00D53F9E"/>
    <w:rsid w:val="00D54BFB"/>
    <w:rsid w:val="00D54D2A"/>
    <w:rsid w:val="00D55BC5"/>
    <w:rsid w:val="00D62100"/>
    <w:rsid w:val="00D66175"/>
    <w:rsid w:val="00D6647A"/>
    <w:rsid w:val="00D7166D"/>
    <w:rsid w:val="00D72358"/>
    <w:rsid w:val="00D74846"/>
    <w:rsid w:val="00D75FE0"/>
    <w:rsid w:val="00D94BE6"/>
    <w:rsid w:val="00D961D4"/>
    <w:rsid w:val="00DA02E8"/>
    <w:rsid w:val="00DB19F7"/>
    <w:rsid w:val="00DB1B30"/>
    <w:rsid w:val="00DB2C41"/>
    <w:rsid w:val="00DB32C7"/>
    <w:rsid w:val="00DB37DB"/>
    <w:rsid w:val="00DB5706"/>
    <w:rsid w:val="00DC1010"/>
    <w:rsid w:val="00DC1835"/>
    <w:rsid w:val="00DC1F21"/>
    <w:rsid w:val="00DC40B3"/>
    <w:rsid w:val="00DD1699"/>
    <w:rsid w:val="00DD36A9"/>
    <w:rsid w:val="00DD438C"/>
    <w:rsid w:val="00DD43B6"/>
    <w:rsid w:val="00DD72F2"/>
    <w:rsid w:val="00DE1E44"/>
    <w:rsid w:val="00DE228C"/>
    <w:rsid w:val="00DE2AEC"/>
    <w:rsid w:val="00DE4516"/>
    <w:rsid w:val="00DE57CF"/>
    <w:rsid w:val="00DE6436"/>
    <w:rsid w:val="00DE68C2"/>
    <w:rsid w:val="00DE77E5"/>
    <w:rsid w:val="00DF3B22"/>
    <w:rsid w:val="00DF6539"/>
    <w:rsid w:val="00DF6DBC"/>
    <w:rsid w:val="00DF708B"/>
    <w:rsid w:val="00E04FF9"/>
    <w:rsid w:val="00E10C48"/>
    <w:rsid w:val="00E10DC7"/>
    <w:rsid w:val="00E1541F"/>
    <w:rsid w:val="00E21764"/>
    <w:rsid w:val="00E21F55"/>
    <w:rsid w:val="00E233E2"/>
    <w:rsid w:val="00E265F7"/>
    <w:rsid w:val="00E27F1C"/>
    <w:rsid w:val="00E352F5"/>
    <w:rsid w:val="00E37E5C"/>
    <w:rsid w:val="00E415E7"/>
    <w:rsid w:val="00E42A88"/>
    <w:rsid w:val="00E57301"/>
    <w:rsid w:val="00E57C36"/>
    <w:rsid w:val="00E57C74"/>
    <w:rsid w:val="00E63BC8"/>
    <w:rsid w:val="00E77383"/>
    <w:rsid w:val="00E82B30"/>
    <w:rsid w:val="00E83554"/>
    <w:rsid w:val="00E8535A"/>
    <w:rsid w:val="00E86E8A"/>
    <w:rsid w:val="00E90011"/>
    <w:rsid w:val="00E91244"/>
    <w:rsid w:val="00E91827"/>
    <w:rsid w:val="00E92E77"/>
    <w:rsid w:val="00E932C9"/>
    <w:rsid w:val="00EA4B18"/>
    <w:rsid w:val="00EA5960"/>
    <w:rsid w:val="00EA65D7"/>
    <w:rsid w:val="00EA6930"/>
    <w:rsid w:val="00EA7E9A"/>
    <w:rsid w:val="00EB12B5"/>
    <w:rsid w:val="00EB2228"/>
    <w:rsid w:val="00EB22E5"/>
    <w:rsid w:val="00EB24B1"/>
    <w:rsid w:val="00EB36C0"/>
    <w:rsid w:val="00EB5DDF"/>
    <w:rsid w:val="00EB5E1E"/>
    <w:rsid w:val="00EC1625"/>
    <w:rsid w:val="00EC5612"/>
    <w:rsid w:val="00ED18A7"/>
    <w:rsid w:val="00ED3C65"/>
    <w:rsid w:val="00ED459B"/>
    <w:rsid w:val="00ED70B9"/>
    <w:rsid w:val="00ED76ED"/>
    <w:rsid w:val="00ED7808"/>
    <w:rsid w:val="00ED7E29"/>
    <w:rsid w:val="00EE245D"/>
    <w:rsid w:val="00EE306C"/>
    <w:rsid w:val="00EE3D57"/>
    <w:rsid w:val="00EF3F87"/>
    <w:rsid w:val="00EF5371"/>
    <w:rsid w:val="00EF73E5"/>
    <w:rsid w:val="00EF76D8"/>
    <w:rsid w:val="00F00577"/>
    <w:rsid w:val="00F02546"/>
    <w:rsid w:val="00F07DF4"/>
    <w:rsid w:val="00F20F9A"/>
    <w:rsid w:val="00F22D39"/>
    <w:rsid w:val="00F26552"/>
    <w:rsid w:val="00F30D3E"/>
    <w:rsid w:val="00F32875"/>
    <w:rsid w:val="00F32F87"/>
    <w:rsid w:val="00F41138"/>
    <w:rsid w:val="00F41250"/>
    <w:rsid w:val="00F431B8"/>
    <w:rsid w:val="00F4414B"/>
    <w:rsid w:val="00F51539"/>
    <w:rsid w:val="00F6331D"/>
    <w:rsid w:val="00F63B88"/>
    <w:rsid w:val="00F669B6"/>
    <w:rsid w:val="00F67182"/>
    <w:rsid w:val="00F67D09"/>
    <w:rsid w:val="00F71BFC"/>
    <w:rsid w:val="00F81791"/>
    <w:rsid w:val="00F82954"/>
    <w:rsid w:val="00F8303C"/>
    <w:rsid w:val="00F866E9"/>
    <w:rsid w:val="00F92C78"/>
    <w:rsid w:val="00FA30F0"/>
    <w:rsid w:val="00FA3C5C"/>
    <w:rsid w:val="00FA6087"/>
    <w:rsid w:val="00FA6F25"/>
    <w:rsid w:val="00FC094D"/>
    <w:rsid w:val="00FC0BF4"/>
    <w:rsid w:val="00FC25F4"/>
    <w:rsid w:val="00FC284B"/>
    <w:rsid w:val="00FC3072"/>
    <w:rsid w:val="00FC424F"/>
    <w:rsid w:val="00FC4902"/>
    <w:rsid w:val="00FC729A"/>
    <w:rsid w:val="00FC7581"/>
    <w:rsid w:val="00FD1925"/>
    <w:rsid w:val="00FD5774"/>
    <w:rsid w:val="00FE0D34"/>
    <w:rsid w:val="00FE14EF"/>
    <w:rsid w:val="00FE4808"/>
    <w:rsid w:val="00FE488A"/>
    <w:rsid w:val="00FE53CD"/>
    <w:rsid w:val="00FE7242"/>
    <w:rsid w:val="00FF1DF5"/>
    <w:rsid w:val="011DAEFC"/>
    <w:rsid w:val="025334B9"/>
    <w:rsid w:val="04F77257"/>
    <w:rsid w:val="0A3A7AFD"/>
    <w:rsid w:val="1476E09A"/>
    <w:rsid w:val="19027A51"/>
    <w:rsid w:val="226FF39C"/>
    <w:rsid w:val="23163D28"/>
    <w:rsid w:val="240163FC"/>
    <w:rsid w:val="29A10263"/>
    <w:rsid w:val="2AE80864"/>
    <w:rsid w:val="2DA98086"/>
    <w:rsid w:val="30E7EDDE"/>
    <w:rsid w:val="33406B1B"/>
    <w:rsid w:val="34DC3B7C"/>
    <w:rsid w:val="355D6430"/>
    <w:rsid w:val="38B1B8D0"/>
    <w:rsid w:val="3A5DF569"/>
    <w:rsid w:val="3C314FD6"/>
    <w:rsid w:val="42B0AB6C"/>
    <w:rsid w:val="47C081A5"/>
    <w:rsid w:val="487AE382"/>
    <w:rsid w:val="4929FEAD"/>
    <w:rsid w:val="4F5CDF31"/>
    <w:rsid w:val="4F73DC22"/>
    <w:rsid w:val="510FAC83"/>
    <w:rsid w:val="543A718C"/>
    <w:rsid w:val="55C88582"/>
    <w:rsid w:val="5B5EB2AD"/>
    <w:rsid w:val="679CFF57"/>
    <w:rsid w:val="6A135BF8"/>
    <w:rsid w:val="75D5E83B"/>
    <w:rsid w:val="77821533"/>
    <w:rsid w:val="7D772F0E"/>
    <w:rsid w:val="7DB9FEE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basedOn w:val="Carpredefinitoparagrafo"/>
    <w:link w:val="Paragrafoelenco"/>
    <w:uiPriority w:val="34"/>
    <w:rsid w:val="00DD438C"/>
    <w:rPr>
      <w:sz w:val="24"/>
      <w:szCs w:val="24"/>
    </w:rPr>
  </w:style>
  <w:style w:type="paragraph" w:customStyle="1" w:styleId="Requisito">
    <w:name w:val="Requisito"/>
    <w:basedOn w:val="Paragrafoelenco"/>
    <w:link w:val="RequisitoCarattere"/>
    <w:qFormat/>
    <w:rsid w:val="00DD438C"/>
    <w:pPr>
      <w:numPr>
        <w:numId w:val="20"/>
      </w:numPr>
      <w:tabs>
        <w:tab w:val="left" w:pos="993"/>
      </w:tabs>
      <w:spacing w:before="240" w:line="276" w:lineRule="auto"/>
      <w:contextualSpacing w:val="0"/>
      <w:jc w:val="both"/>
    </w:pPr>
    <w:rPr>
      <w:rFonts w:asciiTheme="minorHAnsi" w:eastAsia="Calibri" w:hAnsiTheme="minorHAnsi"/>
      <w:sz w:val="22"/>
      <w:szCs w:val="22"/>
      <w:lang w:eastAsia="en-US"/>
    </w:rPr>
  </w:style>
  <w:style w:type="character" w:customStyle="1" w:styleId="RequisitoCarattere">
    <w:name w:val="Requisito Carattere"/>
    <w:basedOn w:val="ParagrafoelencoCarattere"/>
    <w:link w:val="Requisito"/>
    <w:rsid w:val="00DD438C"/>
    <w:rPr>
      <w:rFonts w:asciiTheme="minorHAnsi" w:eastAsia="Calibri" w:hAnsiTheme="minorHAnsi"/>
      <w:sz w:val="22"/>
      <w:szCs w:val="22"/>
      <w:lang w:eastAsia="en-US"/>
    </w:rPr>
  </w:style>
  <w:style w:type="character" w:customStyle="1" w:styleId="UnresolvedMention">
    <w:name w:val="Unresolved Mention"/>
    <w:basedOn w:val="Carpredefinitoparagrafo"/>
    <w:uiPriority w:val="99"/>
    <w:semiHidden/>
    <w:unhideWhenUsed/>
    <w:rsid w:val="00B65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09990312">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tconsip@postacert.consip.it"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osettiegatti.eu/info/norme/statali/2014_dpcm_11_13_dpcm_documenti_informatici.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onsip.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ercizio.diritti.privacy@consip.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117864-e8b2-480b-b12f-3bd6ee90b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09B9656798D874887FE043D7A0214EC" ma:contentTypeVersion="9" ma:contentTypeDescription="Creare un nuovo documento." ma:contentTypeScope="" ma:versionID="c8530c2dc01569f3083237e664329465">
  <xsd:schema xmlns:xsd="http://www.w3.org/2001/XMLSchema" xmlns:xs="http://www.w3.org/2001/XMLSchema" xmlns:p="http://schemas.microsoft.com/office/2006/metadata/properties" xmlns:ns3="49117864-e8b2-480b-b12f-3bd6ee90b8d9" xmlns:ns4="09ab465c-96c9-4bf1-83bf-d19ea1b6dcdc" targetNamespace="http://schemas.microsoft.com/office/2006/metadata/properties" ma:root="true" ma:fieldsID="8830b7e8613f4b2086c3499ad9f3af0b" ns3:_="" ns4:_="">
    <xsd:import namespace="49117864-e8b2-480b-b12f-3bd6ee90b8d9"/>
    <xsd:import namespace="09ab465c-96c9-4bf1-83bf-d19ea1b6dcd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17864-e8b2-480b-b12f-3bd6ee90b8d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b465c-96c9-4bf1-83bf-d19ea1b6dcdc"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3E1D-6F15-4B01-B2E8-A45228B56A25}">
  <ds:schemaRefs>
    <ds:schemaRef ds:uri="http://schemas.microsoft.com/sharepoint/v3/contenttype/forms"/>
  </ds:schemaRefs>
</ds:datastoreItem>
</file>

<file path=customXml/itemProps2.xml><?xml version="1.0" encoding="utf-8"?>
<ds:datastoreItem xmlns:ds="http://schemas.openxmlformats.org/officeDocument/2006/customXml" ds:itemID="{7A5ED932-C44B-4641-87FC-A9989B693389}">
  <ds:schemaRefs>
    <ds:schemaRef ds:uri="http://schemas.microsoft.com/office/2006/metadata/properties"/>
    <ds:schemaRef ds:uri="http://schemas.microsoft.com/office/infopath/2007/PartnerControls"/>
    <ds:schemaRef ds:uri="49117864-e8b2-480b-b12f-3bd6ee90b8d9"/>
  </ds:schemaRefs>
</ds:datastoreItem>
</file>

<file path=customXml/itemProps3.xml><?xml version="1.0" encoding="utf-8"?>
<ds:datastoreItem xmlns:ds="http://schemas.openxmlformats.org/officeDocument/2006/customXml" ds:itemID="{CF64FBC5-2671-4D16-8884-E5296A6BB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17864-e8b2-480b-b12f-3bd6ee90b8d9"/>
    <ds:schemaRef ds:uri="09ab465c-96c9-4bf1-83bf-d19ea1b6d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87787-3865-44BF-8D9B-7E4F8FEF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7194</Words>
  <Characters>41009</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2024-05-13T09:45:00Z</dcterms:created>
  <dcterms:modified xsi:type="dcterms:W3CDTF">2024-05-13T09:45:00Z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0x010100109B9656798D874887FE043D7A0214EC</vt:lpwstr>
  </property>
  <property fmtid="{D5CDD505-2E9C-101B-9397-08002B2CF9AE}" pid="3" name="MediaServiceImageTags">
    <vt:lpwstr/>
  </property>
</Properties>
</file>