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B4889" w14:textId="155BF5DB" w:rsidR="00DC69C7" w:rsidRDefault="00DC69C7">
      <w:pPr>
        <w:jc w:val="both"/>
        <w:rPr>
          <w:rFonts w:ascii="Calibri" w:hAnsi="Calibri"/>
        </w:rPr>
      </w:pPr>
      <w:bookmarkStart w:id="0" w:name="_GoBack"/>
      <w:bookmarkEnd w:id="0"/>
    </w:p>
    <w:p w14:paraId="03F39FD0" w14:textId="77777777" w:rsidR="00F86185" w:rsidRDefault="00F86185">
      <w:pPr>
        <w:jc w:val="both"/>
        <w:rPr>
          <w:rFonts w:ascii="Calibri" w:hAnsi="Calibri"/>
        </w:rPr>
      </w:pPr>
    </w:p>
    <w:p w14:paraId="55BA9812" w14:textId="77777777" w:rsidR="00DC69C7" w:rsidRDefault="00DC69C7">
      <w:pPr>
        <w:jc w:val="both"/>
        <w:rPr>
          <w:rFonts w:ascii="Calibri" w:hAnsi="Calibri"/>
        </w:rPr>
      </w:pPr>
    </w:p>
    <w:p w14:paraId="7268BE62" w14:textId="77777777" w:rsidR="00DC69C7" w:rsidRDefault="00DC69C7">
      <w:pPr>
        <w:jc w:val="both"/>
        <w:rPr>
          <w:rFonts w:ascii="Calibri" w:hAnsi="Calibri"/>
        </w:rPr>
      </w:pPr>
    </w:p>
    <w:p w14:paraId="375C9942" w14:textId="77777777" w:rsidR="00DC69C7" w:rsidRDefault="00DC69C7">
      <w:pPr>
        <w:jc w:val="both"/>
        <w:rPr>
          <w:rFonts w:ascii="Calibri" w:hAnsi="Calibri"/>
        </w:rPr>
      </w:pPr>
    </w:p>
    <w:p w14:paraId="767042EE" w14:textId="77777777" w:rsidR="00DC69C7" w:rsidRDefault="00DC69C7">
      <w:pPr>
        <w:jc w:val="both"/>
        <w:rPr>
          <w:rFonts w:ascii="Calibri" w:hAnsi="Calibri"/>
        </w:rPr>
      </w:pPr>
    </w:p>
    <w:p w14:paraId="4BC48904" w14:textId="77777777" w:rsidR="00DC69C7" w:rsidRDefault="00DC69C7">
      <w:pPr>
        <w:jc w:val="both"/>
        <w:rPr>
          <w:rFonts w:ascii="Calibri" w:hAnsi="Calibri"/>
        </w:rPr>
      </w:pPr>
    </w:p>
    <w:p w14:paraId="4DC92F4D" w14:textId="77777777" w:rsidR="00DC69C7" w:rsidRDefault="00DC69C7">
      <w:pPr>
        <w:jc w:val="both"/>
        <w:rPr>
          <w:rFonts w:ascii="Calibri" w:hAnsi="Calibri"/>
        </w:rPr>
      </w:pPr>
    </w:p>
    <w:p w14:paraId="3A287670" w14:textId="77777777" w:rsidR="00DC69C7" w:rsidRDefault="00DC69C7">
      <w:pPr>
        <w:jc w:val="both"/>
        <w:rPr>
          <w:rFonts w:ascii="Calibri" w:hAnsi="Calibri"/>
        </w:rPr>
      </w:pPr>
    </w:p>
    <w:p w14:paraId="3D547BE2" w14:textId="38314C1F" w:rsidR="00DC69C7" w:rsidRDefault="00086C23" w:rsidP="00B733C7">
      <w:pPr>
        <w:jc w:val="both"/>
        <w:rPr>
          <w:rFonts w:ascii="Calibri" w:hAnsi="Calibri" w:cs="Arial"/>
          <w:b/>
          <w:bCs/>
          <w:color w:val="0070C0"/>
          <w:sz w:val="36"/>
          <w:szCs w:val="36"/>
        </w:rPr>
      </w:pPr>
      <w:r>
        <w:rPr>
          <w:rFonts w:ascii="Calibri" w:hAnsi="Calibri" w:cs="Arial"/>
          <w:b/>
          <w:sz w:val="36"/>
          <w:szCs w:val="36"/>
        </w:rPr>
        <w:t>GARA PER L’</w:t>
      </w:r>
      <w:r w:rsidR="00522FB0">
        <w:rPr>
          <w:rFonts w:ascii="Calibri" w:hAnsi="Calibri" w:cs="Arial"/>
          <w:b/>
          <w:sz w:val="36"/>
          <w:szCs w:val="36"/>
        </w:rPr>
        <w:t>ACQUISIZIONE</w:t>
      </w:r>
      <w:r w:rsidR="00522FB0">
        <w:rPr>
          <w:rFonts w:ascii="Calibri" w:hAnsi="Calibri" w:cs="Arial"/>
          <w:b/>
          <w:bCs/>
          <w:sz w:val="36"/>
          <w:szCs w:val="36"/>
        </w:rPr>
        <w:t xml:space="preserve"> DI </w:t>
      </w:r>
      <w:r w:rsidRPr="00086C23">
        <w:rPr>
          <w:rFonts w:ascii="Calibri" w:hAnsi="Calibri" w:cs="Arial"/>
          <w:b/>
          <w:bCs/>
          <w:sz w:val="36"/>
          <w:szCs w:val="36"/>
        </w:rPr>
        <w:t xml:space="preserve">SERVIZI CLOUD MICROSOFT AZURE E SERVIZI </w:t>
      </w:r>
      <w:r>
        <w:rPr>
          <w:rFonts w:ascii="Calibri" w:hAnsi="Calibri" w:cs="Arial"/>
          <w:b/>
          <w:bCs/>
          <w:sz w:val="36"/>
          <w:szCs w:val="36"/>
        </w:rPr>
        <w:t xml:space="preserve">DI SUPPORTO </w:t>
      </w:r>
      <w:r w:rsidR="003505C8">
        <w:rPr>
          <w:rFonts w:ascii="Calibri" w:hAnsi="Calibri" w:cs="Arial"/>
          <w:b/>
          <w:bCs/>
          <w:sz w:val="36"/>
          <w:szCs w:val="36"/>
        </w:rPr>
        <w:t xml:space="preserve">SPECIALISTICO </w:t>
      </w:r>
      <w:r w:rsidRPr="00086C23">
        <w:rPr>
          <w:rFonts w:ascii="Calibri" w:hAnsi="Calibri" w:cs="Arial"/>
          <w:b/>
          <w:bCs/>
          <w:sz w:val="36"/>
          <w:szCs w:val="36"/>
        </w:rPr>
        <w:t>PER INAIL ED. 2</w:t>
      </w:r>
    </w:p>
    <w:p w14:paraId="6D2154BB" w14:textId="77777777" w:rsidR="00DC69C7" w:rsidRDefault="00DC69C7">
      <w:pPr>
        <w:rPr>
          <w:rFonts w:ascii="Calibri" w:hAnsi="Calibri" w:cs="Arial"/>
          <w:b/>
          <w:bCs/>
        </w:rPr>
      </w:pPr>
    </w:p>
    <w:p w14:paraId="32BC7CA6" w14:textId="77777777" w:rsidR="00DC69C7" w:rsidRDefault="00DC69C7">
      <w:pPr>
        <w:rPr>
          <w:rFonts w:ascii="Calibri" w:hAnsi="Calibri" w:cs="Arial"/>
          <w:b/>
          <w:bCs/>
        </w:rPr>
      </w:pPr>
    </w:p>
    <w:p w14:paraId="0406C9BF" w14:textId="77777777" w:rsidR="00DC69C7" w:rsidRDefault="00DC69C7">
      <w:pPr>
        <w:rPr>
          <w:rFonts w:ascii="Calibri" w:hAnsi="Calibri" w:cs="Arial"/>
          <w:b/>
          <w:bCs/>
        </w:rPr>
      </w:pPr>
    </w:p>
    <w:p w14:paraId="137644E9" w14:textId="77777777" w:rsidR="00DC69C7" w:rsidRDefault="00DC69C7">
      <w:pPr>
        <w:rPr>
          <w:rFonts w:ascii="Calibri" w:hAnsi="Calibri" w:cs="Arial"/>
          <w:b/>
          <w:bCs/>
        </w:rPr>
      </w:pPr>
    </w:p>
    <w:p w14:paraId="3B3E4BAD" w14:textId="77777777" w:rsidR="00DC69C7" w:rsidRDefault="00DC69C7">
      <w:pPr>
        <w:rPr>
          <w:rFonts w:ascii="Calibri" w:hAnsi="Calibri" w:cs="Arial"/>
          <w:b/>
          <w:bCs/>
        </w:rPr>
      </w:pPr>
    </w:p>
    <w:p w14:paraId="5FEA0C0E" w14:textId="77777777" w:rsidR="00DC69C7" w:rsidRDefault="00DC69C7">
      <w:pPr>
        <w:jc w:val="both"/>
        <w:rPr>
          <w:rFonts w:ascii="Calibri" w:hAnsi="Calibri"/>
        </w:rPr>
      </w:pPr>
    </w:p>
    <w:p w14:paraId="30DD579E" w14:textId="77777777" w:rsidR="00DC69C7" w:rsidRDefault="00DC69C7">
      <w:pPr>
        <w:jc w:val="both"/>
        <w:rPr>
          <w:rFonts w:ascii="Calibri" w:hAnsi="Calibri"/>
        </w:rPr>
      </w:pPr>
    </w:p>
    <w:p w14:paraId="36771CC5" w14:textId="77777777" w:rsidR="00DC69C7" w:rsidRDefault="00DC69C7">
      <w:pPr>
        <w:jc w:val="both"/>
        <w:rPr>
          <w:rFonts w:ascii="Calibri" w:hAnsi="Calibri"/>
        </w:rPr>
      </w:pPr>
    </w:p>
    <w:p w14:paraId="12977947" w14:textId="77777777" w:rsidR="00DC69C7" w:rsidRDefault="00DC69C7">
      <w:pPr>
        <w:pStyle w:val="Titolo4"/>
        <w:jc w:val="left"/>
        <w:rPr>
          <w:rFonts w:ascii="Calibri" w:hAnsi="Calibri" w:cs="Arial"/>
        </w:rPr>
      </w:pPr>
    </w:p>
    <w:p w14:paraId="581445C0" w14:textId="77777777" w:rsidR="00DC69C7" w:rsidRDefault="00522FB0">
      <w:pPr>
        <w:pStyle w:val="Titolo4"/>
        <w:jc w:val="left"/>
        <w:rPr>
          <w:rFonts w:ascii="Calibri" w:hAnsi="Calibri"/>
          <w:sz w:val="28"/>
          <w:szCs w:val="28"/>
        </w:rPr>
      </w:pPr>
      <w:r>
        <w:rPr>
          <w:rFonts w:ascii="Calibri" w:hAnsi="Calibri" w:cs="Arial"/>
          <w:sz w:val="28"/>
          <w:szCs w:val="28"/>
        </w:rPr>
        <w:t>DOCUMENTO DI CONSULTAZIONE DEL MERCATO</w:t>
      </w:r>
    </w:p>
    <w:p w14:paraId="1CC4AFFE" w14:textId="77777777" w:rsidR="00DC69C7" w:rsidRDefault="00DC69C7">
      <w:pPr>
        <w:jc w:val="both"/>
        <w:rPr>
          <w:rFonts w:ascii="Calibri" w:hAnsi="Calibri"/>
          <w:sz w:val="20"/>
          <w:szCs w:val="20"/>
        </w:rPr>
      </w:pPr>
    </w:p>
    <w:p w14:paraId="40A06390" w14:textId="77777777" w:rsidR="00DC69C7" w:rsidRDefault="00DC69C7">
      <w:pPr>
        <w:spacing w:line="360" w:lineRule="auto"/>
        <w:rPr>
          <w:rFonts w:ascii="Calibri" w:hAnsi="Calibri" w:cs="Arial"/>
          <w:sz w:val="20"/>
          <w:szCs w:val="20"/>
        </w:rPr>
      </w:pPr>
    </w:p>
    <w:p w14:paraId="64185F4E" w14:textId="77777777" w:rsidR="00DC69C7" w:rsidRDefault="00DC69C7">
      <w:pPr>
        <w:spacing w:line="360" w:lineRule="auto"/>
        <w:rPr>
          <w:rFonts w:ascii="Calibri" w:hAnsi="Calibri" w:cs="Arial"/>
          <w:sz w:val="20"/>
          <w:szCs w:val="20"/>
        </w:rPr>
      </w:pPr>
    </w:p>
    <w:p w14:paraId="160D24EE" w14:textId="77777777" w:rsidR="00DC69C7" w:rsidRDefault="00DC69C7">
      <w:pPr>
        <w:spacing w:line="360" w:lineRule="auto"/>
        <w:rPr>
          <w:rFonts w:ascii="Calibri" w:hAnsi="Calibri" w:cs="Arial"/>
          <w:sz w:val="20"/>
          <w:szCs w:val="20"/>
        </w:rPr>
      </w:pPr>
    </w:p>
    <w:p w14:paraId="114E8007" w14:textId="77777777" w:rsidR="00DC69C7" w:rsidRDefault="00DC69C7">
      <w:pPr>
        <w:spacing w:line="360" w:lineRule="auto"/>
        <w:rPr>
          <w:rFonts w:ascii="Calibri" w:hAnsi="Calibri" w:cs="Arial"/>
          <w:sz w:val="20"/>
          <w:szCs w:val="20"/>
        </w:rPr>
      </w:pPr>
    </w:p>
    <w:p w14:paraId="0B923D8D" w14:textId="77777777" w:rsidR="00DC69C7" w:rsidRDefault="00DC69C7">
      <w:pPr>
        <w:pStyle w:val="Titolo4"/>
        <w:jc w:val="left"/>
        <w:rPr>
          <w:rFonts w:ascii="Calibri" w:hAnsi="Calibri" w:cs="Arial"/>
          <w:sz w:val="20"/>
          <w:szCs w:val="20"/>
        </w:rPr>
      </w:pPr>
    </w:p>
    <w:p w14:paraId="044FF5C3" w14:textId="77777777" w:rsidR="00DC69C7" w:rsidRDefault="00DC69C7">
      <w:pPr>
        <w:pStyle w:val="Titolo4"/>
        <w:jc w:val="left"/>
        <w:rPr>
          <w:rFonts w:ascii="Calibri" w:hAnsi="Calibri" w:cs="Arial"/>
          <w:sz w:val="20"/>
          <w:szCs w:val="20"/>
        </w:rPr>
      </w:pPr>
    </w:p>
    <w:p w14:paraId="0A93DB69" w14:textId="77777777" w:rsidR="00DC69C7" w:rsidRDefault="00DC69C7"/>
    <w:p w14:paraId="65550D01" w14:textId="77777777" w:rsidR="00DC69C7" w:rsidRDefault="00522FB0">
      <w:pPr>
        <w:spacing w:line="276" w:lineRule="auto"/>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14:paraId="0AE0D29B" w14:textId="77777777" w:rsidR="00DC69C7" w:rsidRDefault="00DC69C7">
      <w:pPr>
        <w:spacing w:line="276" w:lineRule="auto"/>
        <w:jc w:val="both"/>
        <w:rPr>
          <w:rFonts w:asciiTheme="minorHAnsi" w:hAnsiTheme="minorHAnsi" w:cs="Arial"/>
          <w:bCs/>
          <w:sz w:val="20"/>
          <w:szCs w:val="20"/>
        </w:rPr>
      </w:pPr>
    </w:p>
    <w:p w14:paraId="6DFC45B8" w14:textId="77777777" w:rsidR="00DC69C7" w:rsidRPr="00391B12" w:rsidRDefault="00F77E42">
      <w:pPr>
        <w:spacing w:line="276" w:lineRule="auto"/>
        <w:jc w:val="both"/>
        <w:rPr>
          <w:rFonts w:asciiTheme="minorHAnsi" w:hAnsiTheme="minorHAnsi" w:cs="Arial"/>
          <w:bCs/>
          <w:sz w:val="20"/>
          <w:szCs w:val="20"/>
        </w:rPr>
      </w:pPr>
      <w:hyperlink r:id="rId8" w:history="1">
        <w:r w:rsidR="00086C23" w:rsidRPr="00391B12">
          <w:rPr>
            <w:rStyle w:val="Collegamentoipertestuale"/>
            <w:rFonts w:asciiTheme="minorHAnsi" w:hAnsiTheme="minorHAnsi" w:cs="Arial"/>
            <w:bCs/>
            <w:sz w:val="20"/>
            <w:szCs w:val="20"/>
          </w:rPr>
          <w:t>ictconsip@postacert.consip.it</w:t>
        </w:r>
      </w:hyperlink>
    </w:p>
    <w:p w14:paraId="020B93A4" w14:textId="77777777" w:rsidR="00DC69C7" w:rsidRPr="00391B12" w:rsidRDefault="00DC69C7">
      <w:pPr>
        <w:spacing w:line="276" w:lineRule="auto"/>
        <w:jc w:val="both"/>
        <w:rPr>
          <w:rFonts w:asciiTheme="minorHAnsi" w:hAnsiTheme="minorHAnsi" w:cs="Arial"/>
          <w:b/>
          <w:bCs/>
          <w:sz w:val="20"/>
          <w:szCs w:val="20"/>
        </w:rPr>
      </w:pPr>
    </w:p>
    <w:p w14:paraId="112BAE5B" w14:textId="77777777" w:rsidR="00DC69C7" w:rsidRPr="00391B12" w:rsidRDefault="00DC69C7">
      <w:pPr>
        <w:spacing w:line="276" w:lineRule="auto"/>
        <w:jc w:val="both"/>
        <w:rPr>
          <w:rFonts w:asciiTheme="minorHAnsi" w:hAnsiTheme="minorHAnsi" w:cs="Arial"/>
          <w:bCs/>
          <w:color w:val="FF0000"/>
          <w:sz w:val="20"/>
          <w:szCs w:val="20"/>
        </w:rPr>
      </w:pPr>
    </w:p>
    <w:p w14:paraId="53CCA03E" w14:textId="77777777" w:rsidR="00DC69C7" w:rsidRPr="00391B12" w:rsidRDefault="00DC69C7">
      <w:pPr>
        <w:spacing w:line="276" w:lineRule="auto"/>
        <w:jc w:val="both"/>
        <w:rPr>
          <w:rFonts w:asciiTheme="minorHAnsi" w:hAnsiTheme="minorHAnsi" w:cs="Arial"/>
          <w:bCs/>
          <w:color w:val="FF0000"/>
          <w:sz w:val="20"/>
          <w:szCs w:val="20"/>
        </w:rPr>
      </w:pPr>
    </w:p>
    <w:p w14:paraId="29B9641D" w14:textId="49D0BA57" w:rsidR="00DC69C7" w:rsidRPr="00391B12" w:rsidRDefault="00522FB0">
      <w:pPr>
        <w:spacing w:line="276" w:lineRule="auto"/>
        <w:jc w:val="both"/>
        <w:rPr>
          <w:rFonts w:asciiTheme="minorHAnsi" w:hAnsiTheme="minorHAnsi" w:cs="Arial"/>
          <w:bCs/>
          <w:sz w:val="20"/>
          <w:szCs w:val="20"/>
        </w:rPr>
      </w:pPr>
      <w:r w:rsidRPr="00391B12">
        <w:rPr>
          <w:rFonts w:asciiTheme="minorHAnsi" w:hAnsiTheme="minorHAnsi" w:cs="Arial"/>
          <w:bCs/>
          <w:sz w:val="20"/>
          <w:szCs w:val="20"/>
        </w:rPr>
        <w:t xml:space="preserve">Roma, </w:t>
      </w:r>
      <w:r w:rsidR="003505C8" w:rsidRPr="00391B12">
        <w:rPr>
          <w:rFonts w:asciiTheme="minorHAnsi" w:hAnsiTheme="minorHAnsi" w:cs="Arial"/>
          <w:bCs/>
          <w:sz w:val="20"/>
          <w:szCs w:val="20"/>
        </w:rPr>
        <w:t>24/02/2023</w:t>
      </w:r>
    </w:p>
    <w:p w14:paraId="484279C9" w14:textId="77777777" w:rsidR="00DC69C7" w:rsidRPr="00391B12" w:rsidRDefault="00522FB0">
      <w:pPr>
        <w:pStyle w:val="Corpotesto"/>
        <w:jc w:val="left"/>
        <w:rPr>
          <w:rFonts w:ascii="Calibri" w:hAnsi="Calibri"/>
          <w:sz w:val="20"/>
        </w:rPr>
      </w:pPr>
      <w:r w:rsidRPr="00391B12">
        <w:rPr>
          <w:rFonts w:ascii="Calibri" w:hAnsi="Calibri"/>
          <w:sz w:val="20"/>
        </w:rPr>
        <w:br w:type="page"/>
      </w:r>
    </w:p>
    <w:p w14:paraId="3946F846" w14:textId="77777777" w:rsidR="00DC69C7" w:rsidRDefault="00522FB0">
      <w:pPr>
        <w:spacing w:line="360" w:lineRule="auto"/>
        <w:rPr>
          <w:rFonts w:ascii="Calibri" w:hAnsi="Calibri" w:cs="Arial"/>
          <w:b/>
          <w:sz w:val="22"/>
          <w:szCs w:val="22"/>
        </w:rPr>
      </w:pPr>
      <w:r>
        <w:rPr>
          <w:rFonts w:ascii="Calibri" w:hAnsi="Calibri" w:cs="Arial"/>
          <w:b/>
          <w:sz w:val="22"/>
          <w:szCs w:val="22"/>
        </w:rPr>
        <w:lastRenderedPageBreak/>
        <w:t>PREMESSA</w:t>
      </w:r>
    </w:p>
    <w:p w14:paraId="72AF709D" w14:textId="7833F3CC" w:rsidR="00DC69C7" w:rsidRDefault="00522FB0">
      <w:pPr>
        <w:spacing w:after="120" w:line="276" w:lineRule="auto"/>
        <w:jc w:val="both"/>
        <w:rPr>
          <w:rFonts w:asciiTheme="minorHAnsi" w:hAnsiTheme="minorHAnsi" w:cs="Arial"/>
          <w:color w:val="0070C0"/>
          <w:sz w:val="20"/>
          <w:szCs w:val="20"/>
        </w:rPr>
      </w:pPr>
      <w:r>
        <w:rPr>
          <w:rFonts w:asciiTheme="minorHAnsi" w:hAnsiTheme="minorHAnsi" w:cs="Arial"/>
          <w:sz w:val="20"/>
          <w:szCs w:val="20"/>
        </w:rPr>
        <w:t xml:space="preserve">La presente consultazione di mercato è relativa all’acquisizione di </w:t>
      </w:r>
      <w:r w:rsidR="00B733C7">
        <w:rPr>
          <w:rFonts w:ascii="Calibri" w:hAnsi="Calibri" w:cs="Arial"/>
          <w:sz w:val="20"/>
          <w:szCs w:val="20"/>
        </w:rPr>
        <w:t xml:space="preserve">Servizi </w:t>
      </w:r>
      <w:proofErr w:type="spellStart"/>
      <w:r w:rsidR="00B733C7">
        <w:rPr>
          <w:rFonts w:ascii="Calibri" w:hAnsi="Calibri" w:cs="Arial"/>
          <w:sz w:val="20"/>
          <w:szCs w:val="20"/>
        </w:rPr>
        <w:t>C</w:t>
      </w:r>
      <w:r w:rsidR="00AC70DF" w:rsidRPr="00BF2FE5">
        <w:rPr>
          <w:rFonts w:ascii="Calibri" w:hAnsi="Calibri" w:cs="Arial"/>
          <w:sz w:val="20"/>
          <w:szCs w:val="20"/>
        </w:rPr>
        <w:t>loud</w:t>
      </w:r>
      <w:proofErr w:type="spellEnd"/>
      <w:r w:rsidR="00AC70DF" w:rsidRPr="00BF2FE5">
        <w:rPr>
          <w:rFonts w:ascii="Calibri" w:hAnsi="Calibri" w:cs="Arial"/>
          <w:sz w:val="20"/>
          <w:szCs w:val="20"/>
        </w:rPr>
        <w:t xml:space="preserve"> Microsoft AZURE e servizi di supporto </w:t>
      </w:r>
      <w:r w:rsidR="00B733C7">
        <w:rPr>
          <w:rFonts w:ascii="Calibri" w:hAnsi="Calibri" w:cs="Arial"/>
          <w:sz w:val="20"/>
          <w:szCs w:val="20"/>
        </w:rPr>
        <w:t>specialistico</w:t>
      </w:r>
      <w:r w:rsidR="00AC70DF" w:rsidRPr="00BF2FE5">
        <w:rPr>
          <w:rFonts w:ascii="Calibri" w:hAnsi="Calibri" w:cs="Arial"/>
          <w:sz w:val="20"/>
          <w:szCs w:val="20"/>
        </w:rPr>
        <w:t xml:space="preserve"> per INAIL</w:t>
      </w:r>
      <w:r>
        <w:rPr>
          <w:rFonts w:asciiTheme="minorHAnsi" w:hAnsiTheme="minorHAnsi" w:cs="Arial"/>
          <w:color w:val="0070C0"/>
          <w:sz w:val="20"/>
          <w:szCs w:val="20"/>
        </w:rPr>
        <w:t>.</w:t>
      </w:r>
    </w:p>
    <w:p w14:paraId="4F803969" w14:textId="77777777" w:rsidR="00DC69C7" w:rsidRDefault="00522FB0">
      <w:pPr>
        <w:spacing w:after="120" w:line="276" w:lineRule="auto"/>
        <w:jc w:val="both"/>
        <w:rPr>
          <w:rFonts w:asciiTheme="minorHAnsi" w:hAnsiTheme="minorHAnsi" w:cs="Arial"/>
          <w:sz w:val="20"/>
          <w:szCs w:val="20"/>
        </w:rPr>
      </w:pPr>
      <w:r>
        <w:rPr>
          <w:rFonts w:asciiTheme="minorHAnsi" w:hAnsiTheme="minorHAnsi" w:cs="Arial"/>
          <w:sz w:val="20"/>
          <w:szCs w:val="20"/>
        </w:rPr>
        <w:t>I requisiti e le caratteristiche tecniche e/o funzionali sono meglio specificati nel corpo del presente documento.</w:t>
      </w:r>
    </w:p>
    <w:p w14:paraId="05274D16" w14:textId="77777777" w:rsidR="00DC69C7" w:rsidRDefault="00BF2FE5">
      <w:pPr>
        <w:pStyle w:val="Corpodeltesto21"/>
        <w:spacing w:after="120" w:line="276" w:lineRule="auto"/>
        <w:rPr>
          <w:rFonts w:ascii="Calibri" w:hAnsi="Calibri" w:cs="Arial"/>
          <w:sz w:val="20"/>
          <w:szCs w:val="20"/>
        </w:rPr>
      </w:pPr>
      <w:r>
        <w:rPr>
          <w:rFonts w:asciiTheme="minorHAnsi" w:hAnsiTheme="minorHAnsi" w:cs="Arial"/>
          <w:sz w:val="20"/>
          <w:szCs w:val="20"/>
        </w:rPr>
        <w:t>Il presente documento di consultazione del mercato ha</w:t>
      </w:r>
      <w:r w:rsidR="00522FB0">
        <w:rPr>
          <w:rFonts w:asciiTheme="minorHAnsi" w:hAnsiTheme="minorHAnsi" w:cs="Arial"/>
          <w:sz w:val="20"/>
          <w:szCs w:val="20"/>
        </w:rPr>
        <w:t xml:space="preserve"> l’obiettivo di:</w:t>
      </w:r>
    </w:p>
    <w:p w14:paraId="4FC4F399" w14:textId="77777777" w:rsidR="00DC69C7" w:rsidRDefault="00522FB0">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garantire la massima pubblicità all’iniziativa per assicurare la più ampia diffusione delle informazioni ed un celere svolgimento delle procedure di acquisto;</w:t>
      </w:r>
    </w:p>
    <w:p w14:paraId="51C20DAC" w14:textId="77777777" w:rsidR="00DC69C7" w:rsidRDefault="00522FB0">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verificare l’effettiva esistenza di più operatori economici potenzialmente interessati;</w:t>
      </w:r>
    </w:p>
    <w:p w14:paraId="1C935834" w14:textId="77777777" w:rsidR="00DC69C7" w:rsidRDefault="00522FB0">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pubblicizzare al meglio le caratteristiche qualitative e tecniche dei beni e servizi oggetto di analisi;</w:t>
      </w:r>
    </w:p>
    <w:p w14:paraId="5BAB78C3" w14:textId="77777777" w:rsidR="00DC69C7" w:rsidRDefault="00522FB0">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ricevere, da parte dei soggetti interessati, osservazioni e suggerimenti per una più compiuta conoscenza del mercato avuto riguardo a eventuali soluzioni alternative, purché rispondenti in toto alle esigenze dell’Amministrazione di seguito riportate, nonché alle condizioni di prezzo mediamente praticate.</w:t>
      </w:r>
    </w:p>
    <w:p w14:paraId="5C44C1AE" w14:textId="13712202" w:rsidR="00DC69C7" w:rsidRDefault="00522FB0" w:rsidP="00BF2FE5">
      <w:pPr>
        <w:spacing w:before="120" w:after="120" w:line="276" w:lineRule="auto"/>
        <w:jc w:val="both"/>
        <w:rPr>
          <w:rFonts w:ascii="Calibri" w:hAnsi="Calibri" w:cs="Arial"/>
          <w:i/>
          <w:color w:val="0000FF"/>
          <w:sz w:val="20"/>
          <w:szCs w:val="20"/>
        </w:rPr>
      </w:pPr>
      <w:r>
        <w:rPr>
          <w:rFonts w:ascii="Calibri" w:hAnsi="Calibri" w:cs="Arial"/>
          <w:sz w:val="20"/>
          <w:szCs w:val="20"/>
        </w:rPr>
        <w:t xml:space="preserve">Vi preghiamo di fornire il Vostro contributo - previa presa visione dell’informativa sul trattamento dei dati personali sotto riportata - compilando il presente questionario e inviandolo entro </w:t>
      </w:r>
      <w:r>
        <w:rPr>
          <w:rFonts w:asciiTheme="minorHAnsi" w:hAnsiTheme="minorHAnsi" w:cs="Arial"/>
          <w:b/>
          <w:bCs/>
          <w:sz w:val="20"/>
          <w:szCs w:val="20"/>
          <w:u w:val="single"/>
        </w:rPr>
        <w:t>15 giorni solari</w:t>
      </w:r>
      <w:r>
        <w:rPr>
          <w:rFonts w:asciiTheme="minorHAnsi" w:hAnsiTheme="minorHAnsi" w:cs="Arial"/>
          <w:bCs/>
          <w:sz w:val="20"/>
          <w:szCs w:val="20"/>
          <w:u w:val="single"/>
        </w:rPr>
        <w:t xml:space="preserve"> dalla data odierna</w:t>
      </w:r>
      <w:r>
        <w:rPr>
          <w:rFonts w:asciiTheme="minorHAnsi" w:hAnsiTheme="minorHAnsi" w:cs="Arial"/>
          <w:bCs/>
          <w:color w:val="FF0000"/>
          <w:sz w:val="20"/>
          <w:szCs w:val="20"/>
        </w:rPr>
        <w:t xml:space="preserve"> </w:t>
      </w:r>
      <w:r>
        <w:rPr>
          <w:rFonts w:asciiTheme="minorHAnsi" w:hAnsiTheme="minorHAnsi" w:cs="Arial"/>
          <w:bCs/>
          <w:sz w:val="20"/>
          <w:szCs w:val="20"/>
        </w:rPr>
        <w:t xml:space="preserve">all’indirizzo PEC </w:t>
      </w:r>
      <w:hyperlink r:id="rId9" w:history="1">
        <w:r w:rsidR="00BF2FE5">
          <w:rPr>
            <w:rStyle w:val="Collegamentoipertestuale"/>
            <w:rFonts w:asciiTheme="minorHAnsi" w:hAnsiTheme="minorHAnsi"/>
            <w:sz w:val="20"/>
            <w:szCs w:val="20"/>
          </w:rPr>
          <w:t>ictconsip@postacert.consip.it</w:t>
        </w:r>
      </w:hyperlink>
      <w:r>
        <w:rPr>
          <w:rFonts w:ascii="Calibri" w:hAnsi="Calibri" w:cs="Arial"/>
          <w:color w:val="0070C0"/>
          <w:sz w:val="20"/>
          <w:szCs w:val="20"/>
        </w:rPr>
        <w:t xml:space="preserve"> </w:t>
      </w:r>
      <w:r w:rsidRPr="00BF2FE5">
        <w:rPr>
          <w:rFonts w:ascii="Calibri" w:hAnsi="Calibri" w:cs="Arial"/>
          <w:sz w:val="20"/>
          <w:szCs w:val="20"/>
        </w:rPr>
        <w:t>specificando nell’oggetto della e-mail:</w:t>
      </w:r>
      <w:r>
        <w:rPr>
          <w:rFonts w:ascii="Calibri" w:hAnsi="Calibri" w:cs="Arial"/>
          <w:color w:val="0070C0"/>
          <w:sz w:val="20"/>
          <w:szCs w:val="20"/>
        </w:rPr>
        <w:t xml:space="preserve"> </w:t>
      </w:r>
      <w:r w:rsidRPr="00BF2FE5">
        <w:rPr>
          <w:rFonts w:ascii="Calibri" w:hAnsi="Calibri" w:cs="Arial"/>
          <w:sz w:val="20"/>
          <w:szCs w:val="20"/>
        </w:rPr>
        <w:t>“</w:t>
      </w:r>
      <w:r w:rsidR="00BF2FE5" w:rsidRPr="00BF2FE5">
        <w:rPr>
          <w:rFonts w:ascii="Calibri" w:hAnsi="Calibri" w:cs="Arial"/>
          <w:sz w:val="20"/>
          <w:szCs w:val="20"/>
        </w:rPr>
        <w:t>Gara per l’ac</w:t>
      </w:r>
      <w:r w:rsidR="00B733C7">
        <w:rPr>
          <w:rFonts w:ascii="Calibri" w:hAnsi="Calibri" w:cs="Arial"/>
          <w:sz w:val="20"/>
          <w:szCs w:val="20"/>
        </w:rPr>
        <w:t xml:space="preserve">quisizione di Servizi </w:t>
      </w:r>
      <w:proofErr w:type="spellStart"/>
      <w:r w:rsidR="00B733C7">
        <w:rPr>
          <w:rFonts w:ascii="Calibri" w:hAnsi="Calibri" w:cs="Arial"/>
          <w:sz w:val="20"/>
          <w:szCs w:val="20"/>
        </w:rPr>
        <w:t>Cl</w:t>
      </w:r>
      <w:r w:rsidR="00BF2FE5" w:rsidRPr="00BF2FE5">
        <w:rPr>
          <w:rFonts w:ascii="Calibri" w:hAnsi="Calibri" w:cs="Arial"/>
          <w:sz w:val="20"/>
          <w:szCs w:val="20"/>
        </w:rPr>
        <w:t>oud</w:t>
      </w:r>
      <w:proofErr w:type="spellEnd"/>
      <w:r w:rsidR="00BF2FE5" w:rsidRPr="00BF2FE5">
        <w:rPr>
          <w:rFonts w:ascii="Calibri" w:hAnsi="Calibri" w:cs="Arial"/>
          <w:sz w:val="20"/>
          <w:szCs w:val="20"/>
        </w:rPr>
        <w:t xml:space="preserve"> Microsoft AZURE e servizi di supporto </w:t>
      </w:r>
      <w:r w:rsidR="00E975B1">
        <w:rPr>
          <w:rFonts w:ascii="Calibri" w:hAnsi="Calibri" w:cs="Arial"/>
          <w:sz w:val="20"/>
          <w:szCs w:val="20"/>
        </w:rPr>
        <w:t>specialistico</w:t>
      </w:r>
      <w:r w:rsidR="00BF2FE5" w:rsidRPr="00BF2FE5">
        <w:rPr>
          <w:rFonts w:ascii="Calibri" w:hAnsi="Calibri" w:cs="Arial"/>
          <w:sz w:val="20"/>
          <w:szCs w:val="20"/>
        </w:rPr>
        <w:t xml:space="preserve"> per INAIL ed. 2</w:t>
      </w:r>
      <w:r w:rsidRPr="00BF2FE5">
        <w:rPr>
          <w:rFonts w:ascii="Calibri" w:hAnsi="Calibri" w:cs="Arial"/>
          <w:sz w:val="20"/>
          <w:szCs w:val="20"/>
        </w:rPr>
        <w:t>”.</w:t>
      </w:r>
    </w:p>
    <w:p w14:paraId="54C71F2E" w14:textId="77777777" w:rsidR="00DC69C7" w:rsidRDefault="00522FB0">
      <w:pPr>
        <w:spacing w:before="120" w:after="120" w:line="276" w:lineRule="auto"/>
        <w:jc w:val="both"/>
        <w:rPr>
          <w:rFonts w:ascii="Calibri" w:hAnsi="Calibri" w:cs="Arial"/>
          <w:sz w:val="20"/>
          <w:szCs w:val="20"/>
        </w:rPr>
      </w:pPr>
      <w:r>
        <w:rPr>
          <w:rFonts w:ascii="Calibri" w:hAnsi="Calibri" w:cs="Arial"/>
          <w:sz w:val="20"/>
          <w:szCs w:val="20"/>
        </w:rPr>
        <w:t>Tutte le informazioni da Voi fornite con il presente documento saranno utilizzate ai soli fini dello sviluppo dell’iniziativa in oggetto.</w:t>
      </w:r>
    </w:p>
    <w:p w14:paraId="760401EC" w14:textId="77777777" w:rsidR="00DC69C7" w:rsidRDefault="00522FB0">
      <w:pPr>
        <w:spacing w:after="120" w:line="276" w:lineRule="auto"/>
        <w:jc w:val="both"/>
        <w:rPr>
          <w:rFonts w:ascii="Calibri" w:hAnsi="Calibri" w:cs="Arial"/>
          <w:sz w:val="20"/>
          <w:szCs w:val="20"/>
        </w:rPr>
      </w:pPr>
      <w:r>
        <w:rPr>
          <w:rFonts w:ascii="Calibri" w:hAnsi="Calibri" w:cs="Arial"/>
          <w:sz w:val="20"/>
          <w:szCs w:val="20"/>
        </w:rPr>
        <w:t>Consip S.p.A., salvo quanto di seguito previsto in materia di trattamento dei dati personali, si impegna a non divulgare a terzi le informazioni raccolte con il presente documento.</w:t>
      </w:r>
    </w:p>
    <w:p w14:paraId="12CAAF40" w14:textId="77777777" w:rsidR="00DC69C7" w:rsidRDefault="00522FB0">
      <w:pPr>
        <w:pStyle w:val="Titolo1"/>
        <w:numPr>
          <w:ilvl w:val="0"/>
          <w:numId w:val="0"/>
        </w:numPr>
        <w:spacing w:line="276" w:lineRule="auto"/>
        <w:rPr>
          <w:rFonts w:ascii="Calibri" w:hAnsi="Calibri"/>
          <w:sz w:val="24"/>
        </w:rPr>
      </w:pPr>
      <w:r>
        <w:rPr>
          <w:rFonts w:ascii="Calibri" w:hAnsi="Calibri" w:cs="Arial"/>
          <w:sz w:val="20"/>
          <w:szCs w:val="20"/>
        </w:rPr>
        <w:t>L’invio del documento al nostro recapito implica il consenso al trattamento dei dati forniti.</w:t>
      </w:r>
      <w:r>
        <w:rPr>
          <w:rFonts w:ascii="Calibri" w:hAnsi="Calibri"/>
          <w:sz w:val="20"/>
          <w:szCs w:val="20"/>
        </w:rPr>
        <w:br w:type="page"/>
      </w:r>
      <w:r>
        <w:rPr>
          <w:rFonts w:ascii="Calibri" w:hAnsi="Calibri"/>
          <w:sz w:val="24"/>
        </w:rPr>
        <w:lastRenderedPageBreak/>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DC69C7" w14:paraId="55C3EC8C" w14:textId="77777777">
        <w:tc>
          <w:tcPr>
            <w:tcW w:w="3321" w:type="dxa"/>
            <w:vAlign w:val="center"/>
          </w:tcPr>
          <w:p w14:paraId="04B1EF1D"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Azienda</w:t>
            </w:r>
          </w:p>
        </w:tc>
        <w:tc>
          <w:tcPr>
            <w:tcW w:w="5174" w:type="dxa"/>
          </w:tcPr>
          <w:p w14:paraId="392EDC3D"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5FF3747E" w14:textId="77777777">
        <w:tc>
          <w:tcPr>
            <w:tcW w:w="3321" w:type="dxa"/>
            <w:vAlign w:val="center"/>
          </w:tcPr>
          <w:p w14:paraId="58568F46"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 xml:space="preserve">Indirizzo </w:t>
            </w:r>
          </w:p>
        </w:tc>
        <w:tc>
          <w:tcPr>
            <w:tcW w:w="5174" w:type="dxa"/>
          </w:tcPr>
          <w:p w14:paraId="0BC35729"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24D66780" w14:textId="77777777">
        <w:tc>
          <w:tcPr>
            <w:tcW w:w="3321" w:type="dxa"/>
            <w:vAlign w:val="center"/>
          </w:tcPr>
          <w:p w14:paraId="19C8F33F"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Nome e Cognome del referente</w:t>
            </w:r>
          </w:p>
        </w:tc>
        <w:tc>
          <w:tcPr>
            <w:tcW w:w="5174" w:type="dxa"/>
          </w:tcPr>
          <w:p w14:paraId="4D2879D3"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32E8BED7" w14:textId="77777777">
        <w:tc>
          <w:tcPr>
            <w:tcW w:w="3321" w:type="dxa"/>
            <w:vAlign w:val="center"/>
          </w:tcPr>
          <w:p w14:paraId="504D56CA"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Ruolo in azienda</w:t>
            </w:r>
          </w:p>
        </w:tc>
        <w:tc>
          <w:tcPr>
            <w:tcW w:w="5174" w:type="dxa"/>
          </w:tcPr>
          <w:p w14:paraId="4207738D"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51B40D31" w14:textId="77777777">
        <w:tc>
          <w:tcPr>
            <w:tcW w:w="3321" w:type="dxa"/>
            <w:vAlign w:val="center"/>
          </w:tcPr>
          <w:p w14:paraId="25EE170C"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 xml:space="preserve">Telefono </w:t>
            </w:r>
          </w:p>
        </w:tc>
        <w:tc>
          <w:tcPr>
            <w:tcW w:w="5174" w:type="dxa"/>
          </w:tcPr>
          <w:p w14:paraId="39F6F223"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280EB52B" w14:textId="77777777">
        <w:tc>
          <w:tcPr>
            <w:tcW w:w="3321" w:type="dxa"/>
            <w:vAlign w:val="center"/>
          </w:tcPr>
          <w:p w14:paraId="036B00E6"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Fax</w:t>
            </w:r>
          </w:p>
        </w:tc>
        <w:tc>
          <w:tcPr>
            <w:tcW w:w="5174" w:type="dxa"/>
          </w:tcPr>
          <w:p w14:paraId="3B0E20D7"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29C33E0C" w14:textId="77777777">
        <w:tc>
          <w:tcPr>
            <w:tcW w:w="3321" w:type="dxa"/>
            <w:vAlign w:val="center"/>
          </w:tcPr>
          <w:p w14:paraId="5748FD06"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Indirizzo e-mail</w:t>
            </w:r>
          </w:p>
        </w:tc>
        <w:tc>
          <w:tcPr>
            <w:tcW w:w="5174" w:type="dxa"/>
          </w:tcPr>
          <w:p w14:paraId="261FB72F"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7D0D4F84" w14:textId="77777777">
        <w:tc>
          <w:tcPr>
            <w:tcW w:w="3321" w:type="dxa"/>
            <w:vAlign w:val="center"/>
          </w:tcPr>
          <w:p w14:paraId="42302023"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Data compilazione</w:t>
            </w:r>
          </w:p>
        </w:tc>
        <w:tc>
          <w:tcPr>
            <w:tcW w:w="5174" w:type="dxa"/>
          </w:tcPr>
          <w:p w14:paraId="4B4DA705"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bl>
    <w:p w14:paraId="02B07FF4" w14:textId="77777777" w:rsidR="00DC69C7" w:rsidRDefault="00DC69C7">
      <w:pPr>
        <w:pStyle w:val="Titolo1"/>
        <w:numPr>
          <w:ilvl w:val="0"/>
          <w:numId w:val="0"/>
        </w:numPr>
        <w:jc w:val="both"/>
        <w:rPr>
          <w:rFonts w:ascii="Calibri" w:hAnsi="Calibri"/>
          <w:i/>
          <w:sz w:val="20"/>
          <w:szCs w:val="20"/>
        </w:rPr>
      </w:pPr>
    </w:p>
    <w:p w14:paraId="48297700" w14:textId="77777777" w:rsidR="00DC69C7" w:rsidRDefault="00522FB0">
      <w:pPr>
        <w:pStyle w:val="Titolo1"/>
        <w:numPr>
          <w:ilvl w:val="0"/>
          <w:numId w:val="0"/>
        </w:numPr>
        <w:spacing w:before="0" w:after="0" w:line="360" w:lineRule="auto"/>
        <w:jc w:val="both"/>
        <w:rPr>
          <w:rFonts w:ascii="Calibri" w:hAnsi="Calibri"/>
          <w:i/>
          <w:sz w:val="20"/>
          <w:szCs w:val="20"/>
        </w:rPr>
      </w:pPr>
      <w:r>
        <w:rPr>
          <w:rFonts w:ascii="Calibri" w:hAnsi="Calibri"/>
          <w:i/>
          <w:sz w:val="20"/>
          <w:szCs w:val="20"/>
        </w:rPr>
        <w:t>Informativa sul trattamento dei dati personali</w:t>
      </w:r>
    </w:p>
    <w:p w14:paraId="79C72027"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67297140" w14:textId="77777777" w:rsidR="00DC69C7" w:rsidRDefault="00DC69C7">
      <w:pPr>
        <w:spacing w:line="276" w:lineRule="auto"/>
        <w:jc w:val="both"/>
        <w:rPr>
          <w:rFonts w:asciiTheme="minorHAnsi" w:hAnsiTheme="minorHAnsi"/>
          <w:sz w:val="20"/>
          <w:szCs w:val="20"/>
        </w:rPr>
      </w:pPr>
    </w:p>
    <w:p w14:paraId="3BEA9278"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14:paraId="3101E6DA"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Il conferimento di Dati alla Consip S.p.A.: l'eventuale rifiuto di fornire gli stessi comporta l'impossibilità di acquisire da parte nostra, le informazioni per una più compiuta conoscenza del mercato relativamente alla Vostra azienda.</w:t>
      </w:r>
    </w:p>
    <w:p w14:paraId="31020A32" w14:textId="77777777" w:rsidR="00DC69C7" w:rsidRDefault="00DC69C7">
      <w:pPr>
        <w:spacing w:line="276" w:lineRule="auto"/>
        <w:jc w:val="both"/>
        <w:rPr>
          <w:rFonts w:asciiTheme="minorHAnsi" w:hAnsiTheme="minorHAnsi"/>
          <w:sz w:val="20"/>
          <w:szCs w:val="20"/>
        </w:rPr>
      </w:pPr>
    </w:p>
    <w:p w14:paraId="364DE134"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64C554D7" w14:textId="77777777" w:rsidR="00DC69C7" w:rsidRDefault="00DC69C7">
      <w:pPr>
        <w:spacing w:line="276" w:lineRule="auto"/>
        <w:jc w:val="both"/>
        <w:rPr>
          <w:rFonts w:asciiTheme="minorHAnsi" w:hAnsiTheme="minorHAnsi"/>
          <w:sz w:val="20"/>
          <w:szCs w:val="20"/>
        </w:rPr>
      </w:pPr>
    </w:p>
    <w:p w14:paraId="0154AADB"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iii) il diritto di chiedere, e nel caso ottenere, la rettifica e, ove possibile, la cancellazione o, ancora, la limitazione del trattamento e, infine, può opporsi, per motivi legittimi, al loro trattamento; iv) il diritto alla portabilità dei dati che sarà applicabile nei limiti di cui all’art. 20 del regolamento UE. </w:t>
      </w:r>
    </w:p>
    <w:p w14:paraId="282B3281"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lastRenderedPageBreak/>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1C3D5961"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L’invio a Consip S.p.A. del Documento di Consultazione del mercato implica il consenso al trattamento dei Dati personali forniti.</w:t>
      </w:r>
    </w:p>
    <w:p w14:paraId="789AAD66" w14:textId="77777777" w:rsidR="00DC69C7" w:rsidRDefault="00DC69C7">
      <w:pPr>
        <w:spacing w:line="276" w:lineRule="auto"/>
        <w:jc w:val="both"/>
        <w:rPr>
          <w:rFonts w:asciiTheme="minorHAnsi" w:hAnsiTheme="minorHAnsi"/>
          <w:sz w:val="20"/>
          <w:szCs w:val="20"/>
        </w:rPr>
      </w:pPr>
    </w:p>
    <w:p w14:paraId="60FB0B5D"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esercizio.diritti.privacy@consip.it. </w:t>
      </w:r>
    </w:p>
    <w:p w14:paraId="19EFE733" w14:textId="77777777" w:rsidR="00DC69C7" w:rsidRDefault="00522FB0">
      <w:pPr>
        <w:rPr>
          <w:rFonts w:ascii="Calibri" w:hAnsi="Calibri"/>
          <w:b/>
        </w:rPr>
      </w:pPr>
      <w:r>
        <w:rPr>
          <w:rFonts w:ascii="Calibri" w:hAnsi="Calibri"/>
        </w:rPr>
        <w:br w:type="page"/>
      </w:r>
    </w:p>
    <w:p w14:paraId="23853F09" w14:textId="77777777" w:rsidR="00DC69C7" w:rsidRDefault="00522FB0">
      <w:pPr>
        <w:pStyle w:val="Titolo1"/>
        <w:numPr>
          <w:ilvl w:val="0"/>
          <w:numId w:val="0"/>
        </w:numPr>
        <w:rPr>
          <w:rFonts w:ascii="Calibri" w:hAnsi="Calibri"/>
          <w:szCs w:val="22"/>
        </w:rPr>
      </w:pPr>
      <w:r>
        <w:rPr>
          <w:rFonts w:ascii="Calibri" w:hAnsi="Calibri"/>
          <w:szCs w:val="22"/>
        </w:rPr>
        <w:lastRenderedPageBreak/>
        <w:t>Oggetto dell’iniziativa</w:t>
      </w:r>
    </w:p>
    <w:p w14:paraId="49CFF5E4" w14:textId="77777777" w:rsidR="00E51834" w:rsidRDefault="00E51834" w:rsidP="00166D19">
      <w:pPr>
        <w:pStyle w:val="NormaleWeb"/>
        <w:spacing w:before="120" w:after="120" w:line="276" w:lineRule="auto"/>
        <w:jc w:val="both"/>
        <w:rPr>
          <w:rFonts w:ascii="Calibri" w:hAnsi="Calibri" w:cs="Calibri"/>
          <w:sz w:val="20"/>
          <w:szCs w:val="20"/>
        </w:rPr>
      </w:pPr>
      <w:r w:rsidRPr="00E51834">
        <w:rPr>
          <w:rFonts w:ascii="Calibri" w:hAnsi="Calibri" w:cs="Calibri"/>
          <w:b/>
          <w:sz w:val="20"/>
          <w:szCs w:val="20"/>
          <w:u w:val="single"/>
        </w:rPr>
        <w:t>Contesto</w:t>
      </w:r>
    </w:p>
    <w:p w14:paraId="4A18F974" w14:textId="77777777" w:rsidR="00166D19" w:rsidRDefault="00166D19" w:rsidP="00166D19">
      <w:pPr>
        <w:pStyle w:val="NormaleWeb"/>
        <w:spacing w:before="120" w:after="120" w:line="276" w:lineRule="auto"/>
        <w:jc w:val="both"/>
        <w:rPr>
          <w:rFonts w:ascii="Calibri" w:hAnsi="Calibri" w:cs="Calibri"/>
          <w:sz w:val="20"/>
          <w:szCs w:val="20"/>
        </w:rPr>
      </w:pPr>
      <w:r w:rsidRPr="00166D19">
        <w:rPr>
          <w:rFonts w:ascii="Calibri" w:hAnsi="Calibri" w:cs="Calibri"/>
          <w:sz w:val="20"/>
          <w:szCs w:val="20"/>
        </w:rPr>
        <w:t xml:space="preserve">INAIL dispone di sottoscrizioni di </w:t>
      </w:r>
      <w:proofErr w:type="spellStart"/>
      <w:r w:rsidRPr="00166D19">
        <w:rPr>
          <w:rFonts w:ascii="Calibri" w:hAnsi="Calibri" w:cs="Calibri"/>
          <w:sz w:val="20"/>
          <w:szCs w:val="20"/>
        </w:rPr>
        <w:t>Cloud</w:t>
      </w:r>
      <w:proofErr w:type="spellEnd"/>
      <w:r w:rsidRPr="00166D19">
        <w:rPr>
          <w:rFonts w:ascii="Calibri" w:hAnsi="Calibri" w:cs="Calibri"/>
          <w:sz w:val="20"/>
          <w:szCs w:val="20"/>
        </w:rPr>
        <w:t xml:space="preserve"> pubblico Microsoft </w:t>
      </w:r>
      <w:proofErr w:type="spellStart"/>
      <w:r w:rsidRPr="00166D19">
        <w:rPr>
          <w:rFonts w:ascii="Calibri" w:hAnsi="Calibri" w:cs="Calibri"/>
          <w:sz w:val="20"/>
          <w:szCs w:val="20"/>
        </w:rPr>
        <w:t>Azure</w:t>
      </w:r>
      <w:proofErr w:type="spellEnd"/>
      <w:r w:rsidRPr="00166D19">
        <w:rPr>
          <w:rFonts w:ascii="Calibri" w:hAnsi="Calibri" w:cs="Calibri"/>
          <w:sz w:val="20"/>
          <w:szCs w:val="20"/>
        </w:rPr>
        <w:t xml:space="preserve"> nell’Enterprise Agreement </w:t>
      </w:r>
      <w:proofErr w:type="spellStart"/>
      <w:r w:rsidRPr="00166D19">
        <w:rPr>
          <w:rFonts w:ascii="Calibri" w:hAnsi="Calibri" w:cs="Calibri"/>
          <w:sz w:val="20"/>
          <w:szCs w:val="20"/>
        </w:rPr>
        <w:t>Government</w:t>
      </w:r>
      <w:proofErr w:type="spellEnd"/>
      <w:r w:rsidRPr="00166D19">
        <w:rPr>
          <w:rFonts w:ascii="Calibri" w:hAnsi="Calibri" w:cs="Calibri"/>
          <w:sz w:val="20"/>
          <w:szCs w:val="20"/>
        </w:rPr>
        <w:t xml:space="preserve"> Partner (EAGP) per l’erogazione di servizi </w:t>
      </w:r>
      <w:proofErr w:type="spellStart"/>
      <w:r w:rsidRPr="00166D19">
        <w:rPr>
          <w:rFonts w:ascii="Calibri" w:hAnsi="Calibri" w:cs="Calibri"/>
          <w:sz w:val="20"/>
          <w:szCs w:val="20"/>
        </w:rPr>
        <w:t>IaaS</w:t>
      </w:r>
      <w:proofErr w:type="spellEnd"/>
      <w:r w:rsidRPr="00166D19">
        <w:rPr>
          <w:rFonts w:ascii="Calibri" w:hAnsi="Calibri" w:cs="Calibri"/>
          <w:sz w:val="20"/>
          <w:szCs w:val="20"/>
        </w:rPr>
        <w:t xml:space="preserve"> e </w:t>
      </w:r>
      <w:proofErr w:type="spellStart"/>
      <w:r w:rsidRPr="00166D19">
        <w:rPr>
          <w:rFonts w:ascii="Calibri" w:hAnsi="Calibri" w:cs="Calibri"/>
          <w:sz w:val="20"/>
          <w:szCs w:val="20"/>
        </w:rPr>
        <w:t>PaaS</w:t>
      </w:r>
      <w:proofErr w:type="spellEnd"/>
      <w:r w:rsidRPr="00166D19">
        <w:rPr>
          <w:rFonts w:ascii="Calibri" w:hAnsi="Calibri" w:cs="Calibri"/>
          <w:sz w:val="20"/>
          <w:szCs w:val="20"/>
        </w:rPr>
        <w:t xml:space="preserve"> per utenti interni ed esterni. Tale ambiente è integrato tramite un percorso ibrido con le infrastrutture e applicazioni “on premise” dell’Istituto. </w:t>
      </w:r>
    </w:p>
    <w:p w14:paraId="3B26B7E0" w14:textId="77777777" w:rsidR="00166D19" w:rsidRPr="00166D19" w:rsidRDefault="00166D19" w:rsidP="00166D19">
      <w:pPr>
        <w:pStyle w:val="NormaleWeb"/>
        <w:spacing w:before="120" w:after="120" w:line="276" w:lineRule="auto"/>
        <w:jc w:val="both"/>
        <w:rPr>
          <w:rFonts w:ascii="Calibri" w:hAnsi="Calibri" w:cs="Calibri"/>
          <w:sz w:val="20"/>
          <w:szCs w:val="20"/>
        </w:rPr>
      </w:pPr>
      <w:r w:rsidRPr="00166D19">
        <w:rPr>
          <w:rFonts w:ascii="Calibri" w:hAnsi="Calibri" w:cs="Calibri"/>
          <w:sz w:val="20"/>
          <w:szCs w:val="20"/>
        </w:rPr>
        <w:t xml:space="preserve">La sottoscrizione di riferimento è di tipologia “Server and </w:t>
      </w:r>
      <w:proofErr w:type="spellStart"/>
      <w:r w:rsidRPr="00166D19">
        <w:rPr>
          <w:rFonts w:ascii="Calibri" w:hAnsi="Calibri" w:cs="Calibri"/>
          <w:sz w:val="20"/>
          <w:szCs w:val="20"/>
        </w:rPr>
        <w:t>Cloud</w:t>
      </w:r>
      <w:proofErr w:type="spellEnd"/>
      <w:r w:rsidRPr="00166D19">
        <w:rPr>
          <w:rFonts w:ascii="Calibri" w:hAnsi="Calibri" w:cs="Calibri"/>
          <w:sz w:val="20"/>
          <w:szCs w:val="20"/>
        </w:rPr>
        <w:t xml:space="preserve"> </w:t>
      </w:r>
      <w:proofErr w:type="spellStart"/>
      <w:r w:rsidRPr="00166D19">
        <w:rPr>
          <w:rFonts w:ascii="Calibri" w:hAnsi="Calibri" w:cs="Calibri"/>
          <w:sz w:val="20"/>
          <w:szCs w:val="20"/>
        </w:rPr>
        <w:t>Enrollment</w:t>
      </w:r>
      <w:proofErr w:type="spellEnd"/>
      <w:r w:rsidRPr="00166D19">
        <w:rPr>
          <w:rFonts w:ascii="Calibri" w:hAnsi="Calibri" w:cs="Calibri"/>
          <w:sz w:val="20"/>
          <w:szCs w:val="20"/>
        </w:rPr>
        <w:t xml:space="preserve"> (SCE)” ovvero un contratto sotto Microsoft Enterprise Agreement di durata pari a 36 mesi (</w:t>
      </w:r>
      <w:proofErr w:type="spellStart"/>
      <w:r w:rsidRPr="00166D19">
        <w:rPr>
          <w:rFonts w:ascii="Calibri" w:hAnsi="Calibri" w:cs="Calibri"/>
          <w:sz w:val="20"/>
          <w:szCs w:val="20"/>
        </w:rPr>
        <w:t>rif.</w:t>
      </w:r>
      <w:proofErr w:type="spellEnd"/>
      <w:r w:rsidRPr="00166D19">
        <w:rPr>
          <w:rFonts w:ascii="Calibri" w:hAnsi="Calibri" w:cs="Calibri"/>
          <w:sz w:val="20"/>
          <w:szCs w:val="20"/>
        </w:rPr>
        <w:t xml:space="preserve"> contratto stipulato in data 01 dicembre 2020 per la fornitura delle licenze </w:t>
      </w:r>
      <w:proofErr w:type="spellStart"/>
      <w:r w:rsidRPr="00166D19">
        <w:rPr>
          <w:rFonts w:ascii="Calibri" w:hAnsi="Calibri" w:cs="Calibri"/>
          <w:sz w:val="20"/>
          <w:szCs w:val="20"/>
        </w:rPr>
        <w:t>Azure</w:t>
      </w:r>
      <w:proofErr w:type="spellEnd"/>
      <w:r w:rsidR="008C27B5">
        <w:rPr>
          <w:rFonts w:ascii="Calibri" w:hAnsi="Calibri" w:cs="Calibri"/>
          <w:sz w:val="20"/>
          <w:szCs w:val="20"/>
        </w:rPr>
        <w:t xml:space="preserve">, che </w:t>
      </w:r>
      <w:r w:rsidRPr="00166D19">
        <w:rPr>
          <w:rFonts w:ascii="Calibri" w:hAnsi="Calibri" w:cs="Calibri"/>
          <w:sz w:val="20"/>
          <w:szCs w:val="20"/>
        </w:rPr>
        <w:t>avrà scadenza il prossimo 30 novembre 2023).</w:t>
      </w:r>
    </w:p>
    <w:p w14:paraId="0A809B29" w14:textId="77777777" w:rsidR="00FE5CA6" w:rsidRPr="00166D19" w:rsidRDefault="00FE5CA6" w:rsidP="00166D19">
      <w:pPr>
        <w:pStyle w:val="NormaleWeb"/>
        <w:spacing w:before="120" w:after="120" w:line="276" w:lineRule="auto"/>
        <w:jc w:val="both"/>
        <w:rPr>
          <w:rFonts w:ascii="Calibri" w:hAnsi="Calibri" w:cs="Calibri"/>
          <w:sz w:val="20"/>
          <w:szCs w:val="20"/>
        </w:rPr>
      </w:pPr>
      <w:r>
        <w:rPr>
          <w:rFonts w:ascii="Calibri" w:hAnsi="Calibri" w:cs="Calibri"/>
          <w:b/>
          <w:sz w:val="20"/>
          <w:szCs w:val="20"/>
          <w:u w:val="single"/>
        </w:rPr>
        <w:t>Oggetto specifico di acquisizione</w:t>
      </w:r>
    </w:p>
    <w:p w14:paraId="00BEA8FB" w14:textId="77777777" w:rsidR="00AE6CAA" w:rsidRPr="005F60AD" w:rsidRDefault="00AE6CAA" w:rsidP="003505C8">
      <w:pPr>
        <w:spacing w:line="360" w:lineRule="auto"/>
        <w:jc w:val="both"/>
        <w:rPr>
          <w:rFonts w:ascii="Calibri" w:hAnsi="Calibri" w:cs="Arial"/>
          <w:sz w:val="20"/>
          <w:lang w:val="en-US" w:eastAsia="x-none"/>
        </w:rPr>
      </w:pPr>
      <w:r w:rsidRPr="005F60AD">
        <w:rPr>
          <w:rFonts w:ascii="Calibri" w:hAnsi="Calibri" w:cs="Arial"/>
          <w:sz w:val="20"/>
          <w:lang w:eastAsia="x-none"/>
        </w:rPr>
        <w:t xml:space="preserve">Sono in corso in INAIL attività progettuali che utilizzano prodotti </w:t>
      </w:r>
      <w:proofErr w:type="spellStart"/>
      <w:r w:rsidRPr="005F60AD">
        <w:rPr>
          <w:rFonts w:ascii="Calibri" w:hAnsi="Calibri" w:cs="Arial"/>
          <w:sz w:val="20"/>
          <w:lang w:eastAsia="x-none"/>
        </w:rPr>
        <w:t>Azure</w:t>
      </w:r>
      <w:proofErr w:type="spellEnd"/>
      <w:r w:rsidRPr="005F60AD">
        <w:rPr>
          <w:rFonts w:ascii="Calibri" w:hAnsi="Calibri" w:cs="Arial"/>
          <w:sz w:val="20"/>
          <w:lang w:eastAsia="x-none"/>
        </w:rPr>
        <w:t xml:space="preserve"> e non possono essere interrotte per effettuare un cambio di tecnologia. In particolare, nel triennio 2020-2023 sono diversi i progetti avviati o da avviare sulle applicazioni dell’Istituto (citate nei paragrafi precedenti) da realizzare esclusivamente con tecnologia Microsoft per garantire l’integrazione ottimale tra nuove applicazioni native </w:t>
      </w:r>
      <w:proofErr w:type="spellStart"/>
      <w:r w:rsidRPr="005F60AD">
        <w:rPr>
          <w:rFonts w:ascii="Calibri" w:hAnsi="Calibri" w:cs="Arial"/>
          <w:sz w:val="20"/>
          <w:lang w:eastAsia="x-none"/>
        </w:rPr>
        <w:t>Cloud</w:t>
      </w:r>
      <w:proofErr w:type="spellEnd"/>
      <w:r w:rsidRPr="005F60AD">
        <w:rPr>
          <w:rFonts w:ascii="Calibri" w:hAnsi="Calibri" w:cs="Arial"/>
          <w:sz w:val="20"/>
          <w:lang w:eastAsia="x-none"/>
        </w:rPr>
        <w:t xml:space="preserve">, applicazioni custom esistenti e interfacce realizzate, costruendo soluzioni ibride, per accedere a moduli </w:t>
      </w:r>
      <w:proofErr w:type="spellStart"/>
      <w:r w:rsidRPr="005F60AD">
        <w:rPr>
          <w:rFonts w:ascii="Calibri" w:hAnsi="Calibri" w:cs="Arial"/>
          <w:sz w:val="20"/>
          <w:lang w:eastAsia="x-none"/>
        </w:rPr>
        <w:t>PaaS</w:t>
      </w:r>
      <w:proofErr w:type="spellEnd"/>
      <w:r w:rsidRPr="005F60AD">
        <w:rPr>
          <w:rFonts w:ascii="Calibri" w:hAnsi="Calibri" w:cs="Arial"/>
          <w:sz w:val="20"/>
          <w:lang w:eastAsia="x-none"/>
        </w:rPr>
        <w:t xml:space="preserve"> che erogano servizi trasversali di Identity Management, di sicurezza applicativa, di gestione dei processi e dei dati, ecc. </w:t>
      </w:r>
      <w:r w:rsidRPr="005F60AD">
        <w:rPr>
          <w:rFonts w:ascii="Calibri" w:hAnsi="Calibri" w:cs="Arial"/>
          <w:sz w:val="20"/>
          <w:lang w:val="en-US" w:eastAsia="x-none"/>
        </w:rPr>
        <w:t>(</w:t>
      </w:r>
      <w:proofErr w:type="spellStart"/>
      <w:r w:rsidRPr="005F60AD">
        <w:rPr>
          <w:rFonts w:ascii="Calibri" w:hAnsi="Calibri" w:cs="Arial"/>
          <w:sz w:val="20"/>
          <w:lang w:val="en-US" w:eastAsia="x-none"/>
        </w:rPr>
        <w:t>es</w:t>
      </w:r>
      <w:proofErr w:type="spellEnd"/>
      <w:r w:rsidRPr="005F60AD">
        <w:rPr>
          <w:rFonts w:ascii="Calibri" w:hAnsi="Calibri" w:cs="Arial"/>
          <w:sz w:val="20"/>
          <w:lang w:val="en-US" w:eastAsia="x-none"/>
        </w:rPr>
        <w:t xml:space="preserve">. Azure Search, Azure API Gateway, Azure App Services, Azure Batch, Azure Cache, </w:t>
      </w:r>
      <w:proofErr w:type="spellStart"/>
      <w:r w:rsidRPr="005F60AD">
        <w:rPr>
          <w:rFonts w:ascii="Calibri" w:hAnsi="Calibri" w:cs="Arial"/>
          <w:sz w:val="20"/>
          <w:lang w:val="en-US" w:eastAsia="x-none"/>
        </w:rPr>
        <w:t>ecc</w:t>
      </w:r>
      <w:proofErr w:type="spellEnd"/>
      <w:r w:rsidRPr="005F60AD">
        <w:rPr>
          <w:rFonts w:ascii="Calibri" w:hAnsi="Calibri" w:cs="Arial"/>
          <w:sz w:val="20"/>
          <w:lang w:val="en-US" w:eastAsia="x-none"/>
        </w:rPr>
        <w:t xml:space="preserve">.). </w:t>
      </w:r>
    </w:p>
    <w:p w14:paraId="2D655943" w14:textId="1E4272DB" w:rsidR="00AE6CAA" w:rsidRDefault="00AE6CAA" w:rsidP="003505C8">
      <w:pPr>
        <w:spacing w:line="360" w:lineRule="auto"/>
        <w:jc w:val="both"/>
        <w:rPr>
          <w:rFonts w:asciiTheme="minorHAnsi" w:hAnsiTheme="minorHAnsi" w:cstheme="minorHAnsi"/>
          <w:sz w:val="20"/>
        </w:rPr>
      </w:pPr>
      <w:r w:rsidRPr="005F60AD">
        <w:rPr>
          <w:rFonts w:ascii="Calibri" w:hAnsi="Calibri" w:cs="Arial"/>
          <w:sz w:val="20"/>
          <w:lang w:eastAsia="x-none"/>
        </w:rPr>
        <w:t xml:space="preserve">La scelta della tecnologia MS </w:t>
      </w:r>
      <w:proofErr w:type="spellStart"/>
      <w:r w:rsidRPr="005F60AD">
        <w:rPr>
          <w:rFonts w:ascii="Calibri" w:hAnsi="Calibri" w:cs="Arial"/>
          <w:sz w:val="20"/>
          <w:lang w:eastAsia="x-none"/>
        </w:rPr>
        <w:t>Azure</w:t>
      </w:r>
      <w:proofErr w:type="spellEnd"/>
      <w:r w:rsidRPr="005F60AD">
        <w:rPr>
          <w:rFonts w:ascii="Calibri" w:hAnsi="Calibri" w:cs="Arial"/>
          <w:sz w:val="20"/>
          <w:lang w:eastAsia="x-none"/>
        </w:rPr>
        <w:t xml:space="preserve"> non è legata solo a esigenze applicative ma anche a progetti infrastrutturali di virtualizzazione e progressiva migrazione verso soluzioni </w:t>
      </w:r>
      <w:proofErr w:type="spellStart"/>
      <w:r w:rsidRPr="005F60AD">
        <w:rPr>
          <w:rFonts w:ascii="Calibri" w:hAnsi="Calibri" w:cs="Arial"/>
          <w:sz w:val="20"/>
          <w:lang w:eastAsia="x-none"/>
        </w:rPr>
        <w:t>Cloud</w:t>
      </w:r>
      <w:proofErr w:type="spellEnd"/>
      <w:r w:rsidRPr="005F60AD">
        <w:rPr>
          <w:rFonts w:ascii="Calibri" w:hAnsi="Calibri" w:cs="Arial"/>
          <w:sz w:val="20"/>
          <w:lang w:eastAsia="x-none"/>
        </w:rPr>
        <w:t xml:space="preserve">, in linea con le direttive presenti nella “Strategia </w:t>
      </w:r>
      <w:proofErr w:type="spellStart"/>
      <w:r w:rsidRPr="005F60AD">
        <w:rPr>
          <w:rFonts w:ascii="Calibri" w:hAnsi="Calibri" w:cs="Arial"/>
          <w:sz w:val="20"/>
          <w:lang w:eastAsia="x-none"/>
        </w:rPr>
        <w:t>Cloud</w:t>
      </w:r>
      <w:proofErr w:type="spellEnd"/>
      <w:r w:rsidRPr="005F60AD">
        <w:rPr>
          <w:rFonts w:ascii="Calibri" w:hAnsi="Calibri" w:cs="Arial"/>
          <w:sz w:val="20"/>
          <w:lang w:eastAsia="x-none"/>
        </w:rPr>
        <w:t xml:space="preserve"> Italia” del Dipartimento Trasformazione Digitale, ACN e </w:t>
      </w:r>
      <w:proofErr w:type="spellStart"/>
      <w:r w:rsidRPr="005F60AD">
        <w:rPr>
          <w:rFonts w:ascii="Calibri" w:hAnsi="Calibri" w:cs="Arial"/>
          <w:sz w:val="20"/>
          <w:lang w:eastAsia="x-none"/>
        </w:rPr>
        <w:t>Agid</w:t>
      </w:r>
      <w:proofErr w:type="spellEnd"/>
      <w:r w:rsidRPr="005F60AD">
        <w:rPr>
          <w:rFonts w:ascii="Calibri" w:hAnsi="Calibri" w:cs="Arial"/>
          <w:sz w:val="20"/>
          <w:lang w:eastAsia="x-none"/>
        </w:rPr>
        <w:t xml:space="preserve">. Alcuni prodotti </w:t>
      </w:r>
      <w:proofErr w:type="spellStart"/>
      <w:r w:rsidRPr="005F60AD">
        <w:rPr>
          <w:rFonts w:ascii="Calibri" w:hAnsi="Calibri" w:cs="Arial"/>
          <w:sz w:val="20"/>
          <w:lang w:eastAsia="x-none"/>
        </w:rPr>
        <w:t>Azure</w:t>
      </w:r>
      <w:proofErr w:type="spellEnd"/>
      <w:r w:rsidRPr="005F60AD">
        <w:rPr>
          <w:rFonts w:ascii="Calibri" w:hAnsi="Calibri" w:cs="Arial"/>
          <w:sz w:val="20"/>
          <w:lang w:eastAsia="x-none"/>
        </w:rPr>
        <w:t xml:space="preserve">, come ad esempio il modulo </w:t>
      </w:r>
      <w:proofErr w:type="spellStart"/>
      <w:r w:rsidRPr="005F60AD">
        <w:rPr>
          <w:rFonts w:ascii="Calibri" w:hAnsi="Calibri" w:cs="Arial"/>
          <w:sz w:val="20"/>
          <w:lang w:eastAsia="x-none"/>
        </w:rPr>
        <w:t>PaaS</w:t>
      </w:r>
      <w:proofErr w:type="spellEnd"/>
      <w:r w:rsidRPr="005F60AD">
        <w:rPr>
          <w:rFonts w:ascii="Calibri" w:hAnsi="Calibri" w:cs="Arial"/>
          <w:sz w:val="20"/>
          <w:lang w:eastAsia="x-none"/>
        </w:rPr>
        <w:t xml:space="preserve"> “</w:t>
      </w:r>
      <w:proofErr w:type="spellStart"/>
      <w:r w:rsidRPr="005F60AD">
        <w:rPr>
          <w:rFonts w:asciiTheme="minorHAnsi" w:hAnsiTheme="minorHAnsi" w:cstheme="minorHAnsi"/>
          <w:sz w:val="20"/>
        </w:rPr>
        <w:t>Azure</w:t>
      </w:r>
      <w:proofErr w:type="spellEnd"/>
      <w:r w:rsidRPr="005F60AD">
        <w:rPr>
          <w:rFonts w:asciiTheme="minorHAnsi" w:hAnsiTheme="minorHAnsi" w:cstheme="minorHAnsi"/>
          <w:sz w:val="20"/>
        </w:rPr>
        <w:t xml:space="preserve"> </w:t>
      </w:r>
      <w:proofErr w:type="spellStart"/>
      <w:r w:rsidRPr="005F60AD">
        <w:rPr>
          <w:rFonts w:asciiTheme="minorHAnsi" w:hAnsiTheme="minorHAnsi" w:cstheme="minorHAnsi"/>
          <w:sz w:val="20"/>
        </w:rPr>
        <w:t>VMware</w:t>
      </w:r>
      <w:proofErr w:type="spellEnd"/>
      <w:r w:rsidRPr="005F60AD">
        <w:rPr>
          <w:rFonts w:asciiTheme="minorHAnsi" w:hAnsiTheme="minorHAnsi" w:cstheme="minorHAnsi"/>
          <w:sz w:val="20"/>
        </w:rPr>
        <w:t xml:space="preserve"> Solution”, sono necessari per garantire l’esecuzione di progetti di estensione al </w:t>
      </w:r>
      <w:proofErr w:type="spellStart"/>
      <w:r w:rsidRPr="005F60AD">
        <w:rPr>
          <w:rFonts w:asciiTheme="minorHAnsi" w:hAnsiTheme="minorHAnsi" w:cstheme="minorHAnsi"/>
          <w:sz w:val="20"/>
        </w:rPr>
        <w:t>Cloud</w:t>
      </w:r>
      <w:proofErr w:type="spellEnd"/>
      <w:r w:rsidRPr="005F60AD">
        <w:rPr>
          <w:rFonts w:asciiTheme="minorHAnsi" w:hAnsiTheme="minorHAnsi" w:cstheme="minorHAnsi"/>
          <w:sz w:val="20"/>
        </w:rPr>
        <w:t xml:space="preserve"> di componenti on-premise, nel caso specifico la farm </w:t>
      </w:r>
      <w:proofErr w:type="spellStart"/>
      <w:r w:rsidRPr="005F60AD">
        <w:rPr>
          <w:rFonts w:asciiTheme="minorHAnsi" w:hAnsiTheme="minorHAnsi" w:cstheme="minorHAnsi"/>
          <w:sz w:val="20"/>
        </w:rPr>
        <w:t>VmWare</w:t>
      </w:r>
      <w:proofErr w:type="spellEnd"/>
      <w:r w:rsidRPr="005F60AD">
        <w:rPr>
          <w:rFonts w:asciiTheme="minorHAnsi" w:hAnsiTheme="minorHAnsi" w:cstheme="minorHAnsi"/>
          <w:sz w:val="20"/>
        </w:rPr>
        <w:t>, che prevedono altre iniziative di acquisizione specifiche</w:t>
      </w:r>
      <w:r>
        <w:rPr>
          <w:rFonts w:asciiTheme="minorHAnsi" w:hAnsiTheme="minorHAnsi" w:cstheme="minorHAnsi"/>
          <w:sz w:val="20"/>
        </w:rPr>
        <w:t>.</w:t>
      </w:r>
    </w:p>
    <w:p w14:paraId="763D09EE" w14:textId="77777777" w:rsidR="00B733C7" w:rsidRPr="005F60AD" w:rsidRDefault="00B733C7" w:rsidP="003505C8">
      <w:pPr>
        <w:spacing w:line="360" w:lineRule="auto"/>
        <w:jc w:val="both"/>
        <w:rPr>
          <w:rFonts w:ascii="Calibri" w:hAnsi="Calibri" w:cs="Arial"/>
          <w:sz w:val="20"/>
          <w:lang w:eastAsia="x-none"/>
        </w:rPr>
      </w:pPr>
    </w:p>
    <w:p w14:paraId="14424EF9" w14:textId="77777777" w:rsidR="00FE5CA6" w:rsidRPr="0008732B" w:rsidRDefault="00FE5CA6" w:rsidP="00FE5CA6">
      <w:pPr>
        <w:rPr>
          <w:rFonts w:ascii="Calibri" w:hAnsi="Calibri" w:cs="Arial"/>
          <w:sz w:val="20"/>
          <w:lang w:eastAsia="x-none"/>
        </w:rPr>
      </w:pPr>
      <w:r w:rsidRPr="0008732B">
        <w:rPr>
          <w:rFonts w:ascii="Calibri" w:hAnsi="Calibri" w:cs="Arial"/>
          <w:sz w:val="20"/>
          <w:lang w:eastAsia="x-none"/>
        </w:rPr>
        <w:t xml:space="preserve">I principali servizi </w:t>
      </w:r>
      <w:proofErr w:type="spellStart"/>
      <w:r w:rsidRPr="0008732B">
        <w:rPr>
          <w:rFonts w:ascii="Calibri" w:hAnsi="Calibri" w:cs="Arial"/>
          <w:sz w:val="20"/>
          <w:lang w:eastAsia="x-none"/>
        </w:rPr>
        <w:t>Azure</w:t>
      </w:r>
      <w:proofErr w:type="spellEnd"/>
      <w:r w:rsidRPr="0008732B">
        <w:rPr>
          <w:rFonts w:ascii="Calibri" w:hAnsi="Calibri" w:cs="Arial"/>
          <w:sz w:val="20"/>
          <w:lang w:eastAsia="x-none"/>
        </w:rPr>
        <w:t xml:space="preserve"> usati dalle applicazioni INAIL sono:</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811"/>
        <w:gridCol w:w="1134"/>
      </w:tblGrid>
      <w:tr w:rsidR="00FE5CA6" w:rsidRPr="0008732B" w14:paraId="66804DAC" w14:textId="77777777" w:rsidTr="00FE5CA6">
        <w:tc>
          <w:tcPr>
            <w:tcW w:w="2122" w:type="dxa"/>
            <w:vAlign w:val="center"/>
          </w:tcPr>
          <w:p w14:paraId="4EDC62EC" w14:textId="77777777" w:rsidR="00FE5CA6" w:rsidRPr="0008732B" w:rsidRDefault="00FE5CA6" w:rsidP="00EC01A8">
            <w:pPr>
              <w:jc w:val="center"/>
              <w:rPr>
                <w:rFonts w:asciiTheme="minorHAnsi" w:hAnsiTheme="minorHAnsi" w:cstheme="minorHAnsi"/>
                <w:b/>
                <w:bCs/>
                <w:sz w:val="20"/>
              </w:rPr>
            </w:pPr>
            <w:r w:rsidRPr="0008732B">
              <w:rPr>
                <w:rFonts w:asciiTheme="minorHAnsi" w:hAnsiTheme="minorHAnsi" w:cstheme="minorHAnsi"/>
                <w:b/>
                <w:bCs/>
                <w:sz w:val="20"/>
              </w:rPr>
              <w:t>Servizio</w:t>
            </w:r>
          </w:p>
        </w:tc>
        <w:tc>
          <w:tcPr>
            <w:tcW w:w="5811" w:type="dxa"/>
            <w:vAlign w:val="center"/>
          </w:tcPr>
          <w:p w14:paraId="77CBE7F9" w14:textId="77777777" w:rsidR="00FE5CA6" w:rsidRPr="0008732B" w:rsidRDefault="00FE5CA6" w:rsidP="00EC01A8">
            <w:pPr>
              <w:jc w:val="center"/>
              <w:rPr>
                <w:rFonts w:asciiTheme="minorHAnsi" w:hAnsiTheme="minorHAnsi" w:cstheme="minorHAnsi"/>
                <w:b/>
                <w:bCs/>
                <w:sz w:val="20"/>
              </w:rPr>
            </w:pPr>
            <w:r w:rsidRPr="0008732B">
              <w:rPr>
                <w:rFonts w:asciiTheme="minorHAnsi" w:hAnsiTheme="minorHAnsi" w:cstheme="minorHAnsi"/>
                <w:b/>
                <w:bCs/>
                <w:sz w:val="20"/>
              </w:rPr>
              <w:t>Scopo/descrizione</w:t>
            </w:r>
          </w:p>
        </w:tc>
        <w:tc>
          <w:tcPr>
            <w:tcW w:w="1134" w:type="dxa"/>
          </w:tcPr>
          <w:p w14:paraId="648F3F67" w14:textId="77777777" w:rsidR="00FE5CA6" w:rsidRPr="0008732B" w:rsidRDefault="00FE5CA6" w:rsidP="00EC01A8">
            <w:pPr>
              <w:ind w:left="50" w:hanging="50"/>
              <w:jc w:val="center"/>
              <w:rPr>
                <w:rFonts w:asciiTheme="minorHAnsi" w:hAnsiTheme="minorHAnsi" w:cstheme="minorHAnsi"/>
                <w:b/>
                <w:bCs/>
                <w:sz w:val="20"/>
              </w:rPr>
            </w:pPr>
            <w:r w:rsidRPr="0008732B">
              <w:rPr>
                <w:rFonts w:asciiTheme="minorHAnsi" w:hAnsiTheme="minorHAnsi" w:cstheme="minorHAnsi"/>
                <w:b/>
                <w:bCs/>
                <w:sz w:val="20"/>
              </w:rPr>
              <w:t>Tipologia Servizio</w:t>
            </w:r>
          </w:p>
        </w:tc>
      </w:tr>
      <w:tr w:rsidR="00FE5CA6" w:rsidRPr="0008732B" w14:paraId="463E3527" w14:textId="77777777" w:rsidTr="00FE5CA6">
        <w:tc>
          <w:tcPr>
            <w:tcW w:w="2122" w:type="dxa"/>
            <w:vAlign w:val="center"/>
          </w:tcPr>
          <w:p w14:paraId="6330B7F8" w14:textId="77777777" w:rsidR="00FE5CA6" w:rsidRPr="0008732B" w:rsidRDefault="00FE5CA6" w:rsidP="00EC01A8">
            <w:pPr>
              <w:jc w:val="center"/>
              <w:rPr>
                <w:rFonts w:asciiTheme="minorHAnsi" w:hAnsiTheme="minorHAnsi" w:cstheme="minorHAnsi"/>
                <w:b/>
                <w:bCs/>
                <w:sz w:val="20"/>
              </w:rPr>
            </w:pPr>
            <w:proofErr w:type="spellStart"/>
            <w:r w:rsidRPr="0008732B">
              <w:rPr>
                <w:rFonts w:asciiTheme="minorHAnsi" w:hAnsiTheme="minorHAnsi" w:cstheme="minorHAnsi"/>
                <w:b/>
                <w:bCs/>
                <w:sz w:val="20"/>
              </w:rPr>
              <w:t>Azure</w:t>
            </w:r>
            <w:proofErr w:type="spellEnd"/>
            <w:r w:rsidRPr="0008732B">
              <w:rPr>
                <w:rFonts w:asciiTheme="minorHAnsi" w:hAnsiTheme="minorHAnsi" w:cstheme="minorHAnsi"/>
                <w:b/>
                <w:bCs/>
                <w:sz w:val="20"/>
              </w:rPr>
              <w:t xml:space="preserve"> Active directory</w:t>
            </w:r>
          </w:p>
        </w:tc>
        <w:tc>
          <w:tcPr>
            <w:tcW w:w="5811" w:type="dxa"/>
          </w:tcPr>
          <w:p w14:paraId="5F0E81EE" w14:textId="55C9A098" w:rsidR="00FE5CA6" w:rsidRPr="0008732B" w:rsidRDefault="00FE5CA6" w:rsidP="008A6B82">
            <w:pPr>
              <w:rPr>
                <w:rFonts w:asciiTheme="minorHAnsi" w:hAnsiTheme="minorHAnsi" w:cstheme="minorHAnsi"/>
                <w:sz w:val="20"/>
              </w:rPr>
            </w:pPr>
            <w:r w:rsidRPr="0008732B">
              <w:rPr>
                <w:rFonts w:asciiTheme="minorHAnsi" w:hAnsiTheme="minorHAnsi" w:cstheme="minorHAnsi"/>
                <w:sz w:val="20"/>
              </w:rPr>
              <w:t xml:space="preserve">Sistema di gestione delle identità. </w:t>
            </w:r>
          </w:p>
        </w:tc>
        <w:tc>
          <w:tcPr>
            <w:tcW w:w="1134" w:type="dxa"/>
            <w:vAlign w:val="center"/>
          </w:tcPr>
          <w:p w14:paraId="4A9B6353" w14:textId="77777777" w:rsidR="00FE5CA6" w:rsidRPr="0008732B" w:rsidRDefault="00FE5CA6" w:rsidP="00EC01A8">
            <w:pPr>
              <w:jc w:val="center"/>
              <w:rPr>
                <w:rFonts w:asciiTheme="minorHAnsi" w:hAnsiTheme="minorHAnsi" w:cstheme="minorHAnsi"/>
                <w:sz w:val="20"/>
              </w:rPr>
            </w:pPr>
            <w:proofErr w:type="spellStart"/>
            <w:r w:rsidRPr="0008732B">
              <w:rPr>
                <w:rFonts w:asciiTheme="minorHAnsi" w:hAnsiTheme="minorHAnsi" w:cstheme="minorHAnsi"/>
                <w:sz w:val="20"/>
              </w:rPr>
              <w:t>SaaS</w:t>
            </w:r>
            <w:proofErr w:type="spellEnd"/>
          </w:p>
        </w:tc>
      </w:tr>
      <w:tr w:rsidR="00FE5CA6" w:rsidRPr="0008732B" w14:paraId="183F5CF0" w14:textId="77777777" w:rsidTr="00FE5CA6">
        <w:tc>
          <w:tcPr>
            <w:tcW w:w="2122" w:type="dxa"/>
            <w:vAlign w:val="center"/>
          </w:tcPr>
          <w:p w14:paraId="5B89F661" w14:textId="77777777" w:rsidR="00FE5CA6" w:rsidRPr="0008732B" w:rsidRDefault="00FE5CA6" w:rsidP="00EC01A8">
            <w:pPr>
              <w:jc w:val="center"/>
              <w:rPr>
                <w:rFonts w:asciiTheme="minorHAnsi" w:hAnsiTheme="minorHAnsi" w:cstheme="minorHAnsi"/>
                <w:b/>
                <w:bCs/>
                <w:sz w:val="20"/>
              </w:rPr>
            </w:pPr>
            <w:proofErr w:type="spellStart"/>
            <w:r w:rsidRPr="0008732B">
              <w:rPr>
                <w:rFonts w:asciiTheme="minorHAnsi" w:hAnsiTheme="minorHAnsi" w:cstheme="minorHAnsi"/>
                <w:b/>
                <w:bCs/>
                <w:sz w:val="20"/>
              </w:rPr>
              <w:t>Azure</w:t>
            </w:r>
            <w:proofErr w:type="spellEnd"/>
            <w:r w:rsidRPr="0008732B">
              <w:rPr>
                <w:rFonts w:asciiTheme="minorHAnsi" w:hAnsiTheme="minorHAnsi" w:cstheme="minorHAnsi"/>
                <w:b/>
                <w:bCs/>
                <w:sz w:val="20"/>
              </w:rPr>
              <w:t xml:space="preserve"> </w:t>
            </w:r>
            <w:proofErr w:type="spellStart"/>
            <w:r w:rsidRPr="0008732B">
              <w:rPr>
                <w:rFonts w:asciiTheme="minorHAnsi" w:hAnsiTheme="minorHAnsi" w:cstheme="minorHAnsi"/>
                <w:b/>
                <w:bCs/>
                <w:sz w:val="20"/>
              </w:rPr>
              <w:t>App</w:t>
            </w:r>
            <w:proofErr w:type="spellEnd"/>
            <w:r w:rsidRPr="0008732B">
              <w:rPr>
                <w:rFonts w:asciiTheme="minorHAnsi" w:hAnsiTheme="minorHAnsi" w:cstheme="minorHAnsi"/>
                <w:b/>
                <w:bCs/>
                <w:sz w:val="20"/>
              </w:rPr>
              <w:t xml:space="preserve"> Service</w:t>
            </w:r>
          </w:p>
        </w:tc>
        <w:tc>
          <w:tcPr>
            <w:tcW w:w="5811" w:type="dxa"/>
          </w:tcPr>
          <w:p w14:paraId="486B7086" w14:textId="23C73414" w:rsidR="00FE5CA6" w:rsidRPr="0008732B" w:rsidRDefault="00FE5CA6" w:rsidP="008A6B82">
            <w:pPr>
              <w:ind w:left="30"/>
              <w:rPr>
                <w:rFonts w:asciiTheme="minorHAnsi" w:hAnsiTheme="minorHAnsi" w:cstheme="minorHAnsi"/>
                <w:sz w:val="20"/>
              </w:rPr>
            </w:pPr>
            <w:r w:rsidRPr="0008732B">
              <w:rPr>
                <w:rFonts w:asciiTheme="minorHAnsi" w:hAnsiTheme="minorHAnsi" w:cstheme="minorHAnsi"/>
                <w:sz w:val="20"/>
              </w:rPr>
              <w:t>Web Server per la gestione e pubblicazione dell’applicativo Front-End.</w:t>
            </w:r>
          </w:p>
        </w:tc>
        <w:tc>
          <w:tcPr>
            <w:tcW w:w="1134" w:type="dxa"/>
            <w:vAlign w:val="center"/>
          </w:tcPr>
          <w:p w14:paraId="5CC8A3C3" w14:textId="77777777" w:rsidR="00FE5CA6" w:rsidRPr="0008732B" w:rsidRDefault="00FE5CA6" w:rsidP="00EC01A8">
            <w:pPr>
              <w:jc w:val="center"/>
              <w:rPr>
                <w:rFonts w:asciiTheme="minorHAnsi" w:hAnsiTheme="minorHAnsi" w:cstheme="minorHAnsi"/>
                <w:sz w:val="20"/>
              </w:rPr>
            </w:pPr>
            <w:proofErr w:type="spellStart"/>
            <w:r w:rsidRPr="0008732B">
              <w:rPr>
                <w:rFonts w:asciiTheme="minorHAnsi" w:hAnsiTheme="minorHAnsi" w:cstheme="minorHAnsi"/>
                <w:sz w:val="20"/>
              </w:rPr>
              <w:t>PaaS</w:t>
            </w:r>
            <w:proofErr w:type="spellEnd"/>
          </w:p>
        </w:tc>
      </w:tr>
      <w:tr w:rsidR="00FE5CA6" w:rsidRPr="0008732B" w14:paraId="66DCAD95" w14:textId="77777777" w:rsidTr="00FE5CA6">
        <w:tc>
          <w:tcPr>
            <w:tcW w:w="2122" w:type="dxa"/>
            <w:vAlign w:val="center"/>
          </w:tcPr>
          <w:p w14:paraId="51DD28A5" w14:textId="77777777" w:rsidR="00FE5CA6" w:rsidRPr="0008732B" w:rsidRDefault="00FE5CA6" w:rsidP="00EC01A8">
            <w:pPr>
              <w:jc w:val="center"/>
              <w:rPr>
                <w:rFonts w:asciiTheme="minorHAnsi" w:hAnsiTheme="minorHAnsi" w:cstheme="minorHAnsi"/>
                <w:b/>
                <w:bCs/>
                <w:sz w:val="20"/>
              </w:rPr>
            </w:pPr>
            <w:proofErr w:type="spellStart"/>
            <w:r>
              <w:rPr>
                <w:rFonts w:asciiTheme="minorHAnsi" w:hAnsiTheme="minorHAnsi" w:cstheme="minorHAnsi"/>
                <w:b/>
                <w:bCs/>
                <w:sz w:val="20"/>
              </w:rPr>
              <w:t>Azure</w:t>
            </w:r>
            <w:proofErr w:type="spellEnd"/>
            <w:r>
              <w:rPr>
                <w:rFonts w:asciiTheme="minorHAnsi" w:hAnsiTheme="minorHAnsi" w:cstheme="minorHAnsi"/>
                <w:b/>
                <w:bCs/>
                <w:sz w:val="20"/>
              </w:rPr>
              <w:t xml:space="preserve"> </w:t>
            </w:r>
            <w:proofErr w:type="spellStart"/>
            <w:r>
              <w:rPr>
                <w:rFonts w:asciiTheme="minorHAnsi" w:hAnsiTheme="minorHAnsi" w:cstheme="minorHAnsi"/>
                <w:b/>
                <w:bCs/>
                <w:sz w:val="20"/>
              </w:rPr>
              <w:t>App</w:t>
            </w:r>
            <w:proofErr w:type="spellEnd"/>
            <w:r>
              <w:rPr>
                <w:rFonts w:asciiTheme="minorHAnsi" w:hAnsiTheme="minorHAnsi" w:cstheme="minorHAnsi"/>
                <w:b/>
                <w:bCs/>
                <w:sz w:val="20"/>
              </w:rPr>
              <w:t xml:space="preserve"> </w:t>
            </w:r>
            <w:proofErr w:type="spellStart"/>
            <w:r w:rsidRPr="0008732B">
              <w:rPr>
                <w:rFonts w:asciiTheme="minorHAnsi" w:hAnsiTheme="minorHAnsi" w:cstheme="minorHAnsi"/>
                <w:b/>
                <w:bCs/>
                <w:sz w:val="20"/>
              </w:rPr>
              <w:t>Configuration</w:t>
            </w:r>
            <w:proofErr w:type="spellEnd"/>
          </w:p>
        </w:tc>
        <w:tc>
          <w:tcPr>
            <w:tcW w:w="5811" w:type="dxa"/>
            <w:vAlign w:val="center"/>
          </w:tcPr>
          <w:p w14:paraId="2C6D2A65" w14:textId="56D5B46E" w:rsidR="00FE5CA6" w:rsidRPr="0008732B" w:rsidRDefault="008A6B82" w:rsidP="008A6B82">
            <w:pPr>
              <w:rPr>
                <w:rFonts w:asciiTheme="minorHAnsi" w:hAnsiTheme="minorHAnsi" w:cstheme="minorHAnsi"/>
                <w:sz w:val="20"/>
              </w:rPr>
            </w:pPr>
            <w:r>
              <w:rPr>
                <w:rFonts w:asciiTheme="minorHAnsi" w:hAnsiTheme="minorHAnsi" w:cstheme="minorHAnsi"/>
                <w:sz w:val="20"/>
              </w:rPr>
              <w:t>S</w:t>
            </w:r>
            <w:r w:rsidR="00FE5CA6" w:rsidRPr="0008732B">
              <w:rPr>
                <w:rFonts w:asciiTheme="minorHAnsi" w:hAnsiTheme="minorHAnsi" w:cstheme="minorHAnsi"/>
                <w:sz w:val="20"/>
              </w:rPr>
              <w:t xml:space="preserve">ervizio per la gestione centralizzata delle impostazioni delle applicazioni e dei </w:t>
            </w:r>
            <w:proofErr w:type="spellStart"/>
            <w:r w:rsidR="00FE5CA6" w:rsidRPr="0008732B">
              <w:rPr>
                <w:rFonts w:asciiTheme="minorHAnsi" w:hAnsiTheme="minorHAnsi" w:cstheme="minorHAnsi"/>
                <w:sz w:val="20"/>
              </w:rPr>
              <w:t>flag</w:t>
            </w:r>
            <w:proofErr w:type="spellEnd"/>
            <w:r w:rsidR="00FE5CA6" w:rsidRPr="0008732B">
              <w:rPr>
                <w:rFonts w:asciiTheme="minorHAnsi" w:hAnsiTheme="minorHAnsi" w:cstheme="minorHAnsi"/>
                <w:sz w:val="20"/>
              </w:rPr>
              <w:t xml:space="preserve"> di funzionalità. </w:t>
            </w:r>
          </w:p>
        </w:tc>
        <w:tc>
          <w:tcPr>
            <w:tcW w:w="1134" w:type="dxa"/>
          </w:tcPr>
          <w:p w14:paraId="7300201B" w14:textId="77777777" w:rsidR="00FE5CA6" w:rsidRPr="0008732B" w:rsidRDefault="00FE5CA6" w:rsidP="00EC01A8">
            <w:pPr>
              <w:jc w:val="center"/>
              <w:rPr>
                <w:rFonts w:asciiTheme="minorHAnsi" w:hAnsiTheme="minorHAnsi" w:cstheme="minorHAnsi"/>
                <w:sz w:val="20"/>
              </w:rPr>
            </w:pPr>
            <w:proofErr w:type="spellStart"/>
            <w:r w:rsidRPr="0008732B">
              <w:rPr>
                <w:rFonts w:asciiTheme="minorHAnsi" w:hAnsiTheme="minorHAnsi" w:cstheme="minorHAnsi"/>
                <w:sz w:val="20"/>
              </w:rPr>
              <w:t>PaaS</w:t>
            </w:r>
            <w:proofErr w:type="spellEnd"/>
          </w:p>
        </w:tc>
      </w:tr>
      <w:tr w:rsidR="00FE5CA6" w:rsidRPr="0008732B" w14:paraId="38C39CF9" w14:textId="77777777" w:rsidTr="00FE5CA6">
        <w:tc>
          <w:tcPr>
            <w:tcW w:w="2122" w:type="dxa"/>
            <w:vAlign w:val="center"/>
          </w:tcPr>
          <w:p w14:paraId="3AFC1E0C" w14:textId="77777777" w:rsidR="00FE5CA6" w:rsidRPr="0008732B" w:rsidRDefault="00FE5CA6" w:rsidP="00EC01A8">
            <w:pPr>
              <w:jc w:val="center"/>
              <w:rPr>
                <w:rFonts w:asciiTheme="minorHAnsi" w:hAnsiTheme="minorHAnsi" w:cstheme="minorHAnsi"/>
                <w:b/>
                <w:bCs/>
                <w:sz w:val="20"/>
              </w:rPr>
            </w:pPr>
            <w:proofErr w:type="spellStart"/>
            <w:r w:rsidRPr="0008732B">
              <w:rPr>
                <w:rFonts w:asciiTheme="minorHAnsi" w:hAnsiTheme="minorHAnsi" w:cstheme="minorHAnsi"/>
                <w:b/>
                <w:bCs/>
                <w:sz w:val="20"/>
              </w:rPr>
              <w:t>Azure</w:t>
            </w:r>
            <w:proofErr w:type="spellEnd"/>
            <w:r w:rsidRPr="0008732B">
              <w:rPr>
                <w:rFonts w:asciiTheme="minorHAnsi" w:hAnsiTheme="minorHAnsi" w:cstheme="minorHAnsi"/>
                <w:b/>
                <w:bCs/>
                <w:sz w:val="20"/>
              </w:rPr>
              <w:t xml:space="preserve"> </w:t>
            </w:r>
            <w:proofErr w:type="spellStart"/>
            <w:r w:rsidRPr="0008732B">
              <w:rPr>
                <w:rFonts w:asciiTheme="minorHAnsi" w:hAnsiTheme="minorHAnsi" w:cstheme="minorHAnsi"/>
                <w:b/>
                <w:bCs/>
                <w:sz w:val="20"/>
              </w:rPr>
              <w:t>Key</w:t>
            </w:r>
            <w:proofErr w:type="spellEnd"/>
            <w:r w:rsidRPr="0008732B">
              <w:rPr>
                <w:rFonts w:asciiTheme="minorHAnsi" w:hAnsiTheme="minorHAnsi" w:cstheme="minorHAnsi"/>
                <w:b/>
                <w:bCs/>
                <w:sz w:val="20"/>
              </w:rPr>
              <w:t xml:space="preserve"> </w:t>
            </w:r>
            <w:proofErr w:type="spellStart"/>
            <w:r w:rsidRPr="0008732B">
              <w:rPr>
                <w:rFonts w:asciiTheme="minorHAnsi" w:hAnsiTheme="minorHAnsi" w:cstheme="minorHAnsi"/>
                <w:b/>
                <w:bCs/>
                <w:sz w:val="20"/>
              </w:rPr>
              <w:t>Vault</w:t>
            </w:r>
            <w:proofErr w:type="spellEnd"/>
          </w:p>
        </w:tc>
        <w:tc>
          <w:tcPr>
            <w:tcW w:w="5811" w:type="dxa"/>
            <w:vAlign w:val="center"/>
          </w:tcPr>
          <w:p w14:paraId="751981EE" w14:textId="71CAB4B7" w:rsidR="00FE5CA6" w:rsidRPr="0008732B" w:rsidRDefault="008A6B82" w:rsidP="0054144A">
            <w:pPr>
              <w:rPr>
                <w:rFonts w:asciiTheme="minorHAnsi" w:hAnsiTheme="minorHAnsi" w:cstheme="minorHAnsi"/>
                <w:sz w:val="20"/>
              </w:rPr>
            </w:pPr>
            <w:r>
              <w:rPr>
                <w:rFonts w:asciiTheme="minorHAnsi" w:hAnsiTheme="minorHAnsi" w:cstheme="minorHAnsi"/>
                <w:sz w:val="20"/>
              </w:rPr>
              <w:t>Servizio</w:t>
            </w:r>
            <w:r w:rsidR="00FE5CA6" w:rsidRPr="0008732B">
              <w:rPr>
                <w:rFonts w:asciiTheme="minorHAnsi" w:hAnsiTheme="minorHAnsi" w:cstheme="minorHAnsi"/>
                <w:sz w:val="20"/>
              </w:rPr>
              <w:t xml:space="preserve"> </w:t>
            </w:r>
            <w:proofErr w:type="spellStart"/>
            <w:r w:rsidR="00FE5CA6" w:rsidRPr="0008732B">
              <w:rPr>
                <w:rFonts w:asciiTheme="minorHAnsi" w:hAnsiTheme="minorHAnsi" w:cstheme="minorHAnsi"/>
                <w:sz w:val="20"/>
              </w:rPr>
              <w:t>cloud</w:t>
            </w:r>
            <w:proofErr w:type="spellEnd"/>
            <w:r w:rsidR="00FE5CA6" w:rsidRPr="0008732B">
              <w:rPr>
                <w:rFonts w:asciiTheme="minorHAnsi" w:hAnsiTheme="minorHAnsi" w:cstheme="minorHAnsi"/>
                <w:sz w:val="20"/>
              </w:rPr>
              <w:t xml:space="preserve"> per archiviare </w:t>
            </w:r>
            <w:r w:rsidR="0054144A">
              <w:rPr>
                <w:rFonts w:asciiTheme="minorHAnsi" w:hAnsiTheme="minorHAnsi" w:cstheme="minorHAnsi"/>
                <w:sz w:val="20"/>
              </w:rPr>
              <w:t>dat</w:t>
            </w:r>
            <w:r w:rsidR="00FE5CA6" w:rsidRPr="0008732B">
              <w:rPr>
                <w:rFonts w:asciiTheme="minorHAnsi" w:hAnsiTheme="minorHAnsi" w:cstheme="minorHAnsi"/>
                <w:sz w:val="20"/>
              </w:rPr>
              <w:t xml:space="preserve">i </w:t>
            </w:r>
            <w:r w:rsidR="0054144A">
              <w:rPr>
                <w:rFonts w:asciiTheme="minorHAnsi" w:hAnsiTheme="minorHAnsi" w:cstheme="minorHAnsi"/>
                <w:sz w:val="20"/>
              </w:rPr>
              <w:t xml:space="preserve">riservati come </w:t>
            </w:r>
            <w:r w:rsidR="0054144A" w:rsidRPr="0008732B">
              <w:rPr>
                <w:rFonts w:asciiTheme="minorHAnsi" w:hAnsiTheme="minorHAnsi" w:cstheme="minorHAnsi"/>
                <w:sz w:val="20"/>
              </w:rPr>
              <w:t>chiavi API, password, certificati o chiavi crittografiche</w:t>
            </w:r>
            <w:r w:rsidR="00FE5CA6" w:rsidRPr="0008732B">
              <w:rPr>
                <w:rFonts w:asciiTheme="minorHAnsi" w:hAnsiTheme="minorHAnsi" w:cstheme="minorHAnsi"/>
                <w:sz w:val="20"/>
              </w:rPr>
              <w:t>.</w:t>
            </w:r>
          </w:p>
        </w:tc>
        <w:tc>
          <w:tcPr>
            <w:tcW w:w="1134" w:type="dxa"/>
          </w:tcPr>
          <w:p w14:paraId="6E9A83EA" w14:textId="77777777" w:rsidR="00FE5CA6" w:rsidRPr="0008732B" w:rsidRDefault="00FE5CA6" w:rsidP="00EC01A8">
            <w:pPr>
              <w:jc w:val="center"/>
              <w:rPr>
                <w:rFonts w:asciiTheme="minorHAnsi" w:hAnsiTheme="minorHAnsi" w:cstheme="minorHAnsi"/>
                <w:sz w:val="20"/>
              </w:rPr>
            </w:pPr>
            <w:proofErr w:type="spellStart"/>
            <w:r w:rsidRPr="0008732B">
              <w:rPr>
                <w:rFonts w:asciiTheme="minorHAnsi" w:hAnsiTheme="minorHAnsi" w:cstheme="minorHAnsi"/>
                <w:sz w:val="20"/>
              </w:rPr>
              <w:t>PaaS</w:t>
            </w:r>
            <w:proofErr w:type="spellEnd"/>
          </w:p>
        </w:tc>
      </w:tr>
      <w:tr w:rsidR="00FE5CA6" w:rsidRPr="006D7FCB" w14:paraId="3F6FFA8D" w14:textId="77777777" w:rsidTr="00FE5CA6">
        <w:tc>
          <w:tcPr>
            <w:tcW w:w="2122" w:type="dxa"/>
            <w:vAlign w:val="center"/>
          </w:tcPr>
          <w:p w14:paraId="4369C4C3" w14:textId="77777777" w:rsidR="00FE5CA6" w:rsidRPr="0008732B" w:rsidRDefault="00FE5CA6" w:rsidP="00EC01A8">
            <w:pPr>
              <w:jc w:val="center"/>
              <w:rPr>
                <w:rFonts w:asciiTheme="minorHAnsi" w:hAnsiTheme="minorHAnsi" w:cstheme="minorHAnsi"/>
                <w:b/>
                <w:bCs/>
                <w:sz w:val="20"/>
              </w:rPr>
            </w:pPr>
            <w:proofErr w:type="spellStart"/>
            <w:r w:rsidRPr="0008732B">
              <w:rPr>
                <w:rFonts w:asciiTheme="minorHAnsi" w:hAnsiTheme="minorHAnsi" w:cstheme="minorHAnsi"/>
                <w:b/>
                <w:bCs/>
                <w:sz w:val="20"/>
              </w:rPr>
              <w:t>Azure</w:t>
            </w:r>
            <w:proofErr w:type="spellEnd"/>
            <w:r w:rsidRPr="0008732B">
              <w:rPr>
                <w:rFonts w:asciiTheme="minorHAnsi" w:hAnsiTheme="minorHAnsi" w:cstheme="minorHAnsi"/>
                <w:b/>
                <w:bCs/>
                <w:sz w:val="20"/>
              </w:rPr>
              <w:t xml:space="preserve"> Web Job</w:t>
            </w:r>
          </w:p>
        </w:tc>
        <w:tc>
          <w:tcPr>
            <w:tcW w:w="5811" w:type="dxa"/>
            <w:vAlign w:val="center"/>
          </w:tcPr>
          <w:p w14:paraId="797B2021" w14:textId="131B938E" w:rsidR="00FE5CA6" w:rsidRPr="0008732B" w:rsidRDefault="00FE5CA6" w:rsidP="0054144A">
            <w:pPr>
              <w:rPr>
                <w:rFonts w:asciiTheme="minorHAnsi" w:hAnsiTheme="minorHAnsi" w:cstheme="minorHAnsi"/>
                <w:sz w:val="20"/>
              </w:rPr>
            </w:pPr>
            <w:r w:rsidRPr="0008732B">
              <w:rPr>
                <w:rFonts w:asciiTheme="minorHAnsi" w:hAnsiTheme="minorHAnsi" w:cstheme="minorHAnsi"/>
                <w:sz w:val="20"/>
              </w:rPr>
              <w:t>Servizio di batch asincroni</w:t>
            </w:r>
          </w:p>
        </w:tc>
        <w:tc>
          <w:tcPr>
            <w:tcW w:w="1134" w:type="dxa"/>
            <w:vAlign w:val="center"/>
          </w:tcPr>
          <w:p w14:paraId="038C7BA4" w14:textId="77777777" w:rsidR="00FE5CA6" w:rsidRPr="006D7FCB" w:rsidRDefault="00FE5CA6" w:rsidP="00EC01A8">
            <w:pPr>
              <w:jc w:val="center"/>
              <w:rPr>
                <w:rFonts w:asciiTheme="minorHAnsi" w:hAnsiTheme="minorHAnsi" w:cstheme="minorHAnsi"/>
                <w:sz w:val="20"/>
              </w:rPr>
            </w:pPr>
            <w:proofErr w:type="spellStart"/>
            <w:r w:rsidRPr="0008732B">
              <w:rPr>
                <w:rFonts w:asciiTheme="minorHAnsi" w:hAnsiTheme="minorHAnsi" w:cstheme="minorHAnsi"/>
                <w:sz w:val="20"/>
              </w:rPr>
              <w:t>PaaS</w:t>
            </w:r>
            <w:proofErr w:type="spellEnd"/>
          </w:p>
        </w:tc>
      </w:tr>
      <w:tr w:rsidR="00FE5CA6" w:rsidRPr="006D7FCB" w14:paraId="1D2E4C45" w14:textId="77777777" w:rsidTr="00FE5CA6">
        <w:tc>
          <w:tcPr>
            <w:tcW w:w="2122" w:type="dxa"/>
            <w:vAlign w:val="center"/>
          </w:tcPr>
          <w:p w14:paraId="45EBC100" w14:textId="77777777" w:rsidR="00FE5CA6" w:rsidRPr="006D7FCB" w:rsidRDefault="00FE5CA6" w:rsidP="00EC01A8">
            <w:pPr>
              <w:jc w:val="center"/>
              <w:rPr>
                <w:rFonts w:asciiTheme="minorHAnsi" w:hAnsiTheme="minorHAnsi" w:cstheme="minorHAnsi"/>
                <w:b/>
                <w:bCs/>
                <w:sz w:val="20"/>
              </w:rPr>
            </w:pPr>
            <w:r w:rsidRPr="006D7FCB">
              <w:rPr>
                <w:rFonts w:asciiTheme="minorHAnsi" w:hAnsiTheme="minorHAnsi" w:cstheme="minorHAnsi"/>
                <w:b/>
                <w:bCs/>
                <w:sz w:val="20"/>
              </w:rPr>
              <w:t>Virtual Machine</w:t>
            </w:r>
          </w:p>
        </w:tc>
        <w:tc>
          <w:tcPr>
            <w:tcW w:w="5811" w:type="dxa"/>
            <w:vAlign w:val="center"/>
          </w:tcPr>
          <w:p w14:paraId="0057E54F" w14:textId="77777777" w:rsidR="00FE5CA6" w:rsidRPr="006D7FCB" w:rsidRDefault="00FE5CA6" w:rsidP="00EC01A8">
            <w:pPr>
              <w:rPr>
                <w:rFonts w:asciiTheme="minorHAnsi" w:hAnsiTheme="minorHAnsi" w:cstheme="minorHAnsi"/>
                <w:sz w:val="20"/>
              </w:rPr>
            </w:pPr>
            <w:r w:rsidRPr="006D7FCB">
              <w:rPr>
                <w:rFonts w:asciiTheme="minorHAnsi" w:hAnsiTheme="minorHAnsi" w:cstheme="minorHAnsi"/>
                <w:sz w:val="20"/>
              </w:rPr>
              <w:t xml:space="preserve">Servizio di </w:t>
            </w:r>
            <w:proofErr w:type="spellStart"/>
            <w:r w:rsidRPr="006D7FCB">
              <w:rPr>
                <w:rFonts w:asciiTheme="minorHAnsi" w:hAnsiTheme="minorHAnsi" w:cstheme="minorHAnsi"/>
                <w:sz w:val="20"/>
              </w:rPr>
              <w:t>provisioning</w:t>
            </w:r>
            <w:proofErr w:type="spellEnd"/>
            <w:r w:rsidRPr="006D7FCB">
              <w:rPr>
                <w:rFonts w:asciiTheme="minorHAnsi" w:hAnsiTheme="minorHAnsi" w:cstheme="minorHAnsi"/>
                <w:sz w:val="20"/>
              </w:rPr>
              <w:t xml:space="preserve"> di </w:t>
            </w:r>
            <w:proofErr w:type="spellStart"/>
            <w:r w:rsidRPr="006D7FCB">
              <w:rPr>
                <w:rFonts w:asciiTheme="minorHAnsi" w:hAnsiTheme="minorHAnsi" w:cstheme="minorHAnsi"/>
                <w:sz w:val="20"/>
              </w:rPr>
              <w:t>virtual</w:t>
            </w:r>
            <w:proofErr w:type="spellEnd"/>
            <w:r w:rsidRPr="006D7FCB">
              <w:rPr>
                <w:rFonts w:asciiTheme="minorHAnsi" w:hAnsiTheme="minorHAnsi" w:cstheme="minorHAnsi"/>
                <w:sz w:val="20"/>
              </w:rPr>
              <w:t xml:space="preserve"> machine</w:t>
            </w:r>
          </w:p>
        </w:tc>
        <w:tc>
          <w:tcPr>
            <w:tcW w:w="1134" w:type="dxa"/>
            <w:vAlign w:val="center"/>
          </w:tcPr>
          <w:p w14:paraId="4704C60A" w14:textId="77777777" w:rsidR="00FE5CA6" w:rsidRPr="006D7FCB" w:rsidRDefault="00FE5CA6" w:rsidP="00EC01A8">
            <w:pPr>
              <w:jc w:val="center"/>
              <w:rPr>
                <w:rFonts w:asciiTheme="minorHAnsi" w:hAnsiTheme="minorHAnsi" w:cstheme="minorHAnsi"/>
                <w:sz w:val="20"/>
              </w:rPr>
            </w:pPr>
            <w:proofErr w:type="spellStart"/>
            <w:r w:rsidRPr="006D7FCB">
              <w:rPr>
                <w:rFonts w:asciiTheme="minorHAnsi" w:hAnsiTheme="minorHAnsi" w:cstheme="minorHAnsi"/>
                <w:sz w:val="20"/>
              </w:rPr>
              <w:t>IaaS</w:t>
            </w:r>
            <w:proofErr w:type="spellEnd"/>
          </w:p>
        </w:tc>
      </w:tr>
      <w:tr w:rsidR="00FE5CA6" w:rsidRPr="006D7FCB" w14:paraId="36F05608" w14:textId="77777777" w:rsidTr="00FE5CA6">
        <w:tc>
          <w:tcPr>
            <w:tcW w:w="2122" w:type="dxa"/>
            <w:vAlign w:val="center"/>
          </w:tcPr>
          <w:p w14:paraId="1430C4BE" w14:textId="77777777" w:rsidR="00FE5CA6" w:rsidRPr="006D7FCB" w:rsidRDefault="00FE5CA6" w:rsidP="00EC01A8">
            <w:pPr>
              <w:jc w:val="center"/>
              <w:rPr>
                <w:rFonts w:asciiTheme="minorHAnsi" w:hAnsiTheme="minorHAnsi" w:cstheme="minorHAnsi"/>
                <w:b/>
                <w:bCs/>
                <w:sz w:val="20"/>
              </w:rPr>
            </w:pPr>
            <w:proofErr w:type="spellStart"/>
            <w:r w:rsidRPr="006D7FCB">
              <w:rPr>
                <w:rFonts w:asciiTheme="minorHAnsi" w:hAnsiTheme="minorHAnsi" w:cstheme="minorHAnsi"/>
                <w:b/>
                <w:bCs/>
                <w:sz w:val="20"/>
              </w:rPr>
              <w:lastRenderedPageBreak/>
              <w:t>Azure</w:t>
            </w:r>
            <w:proofErr w:type="spellEnd"/>
            <w:r w:rsidRPr="006D7FCB">
              <w:rPr>
                <w:rFonts w:asciiTheme="minorHAnsi" w:hAnsiTheme="minorHAnsi" w:cstheme="minorHAnsi"/>
                <w:b/>
                <w:bCs/>
                <w:sz w:val="20"/>
              </w:rPr>
              <w:t xml:space="preserve"> </w:t>
            </w:r>
            <w:proofErr w:type="spellStart"/>
            <w:r w:rsidRPr="006D7FCB">
              <w:rPr>
                <w:rFonts w:asciiTheme="minorHAnsi" w:hAnsiTheme="minorHAnsi" w:cstheme="minorHAnsi"/>
                <w:b/>
                <w:bCs/>
                <w:sz w:val="20"/>
              </w:rPr>
              <w:t>Kubernetes</w:t>
            </w:r>
            <w:proofErr w:type="spellEnd"/>
            <w:r w:rsidRPr="006D7FCB">
              <w:rPr>
                <w:rFonts w:asciiTheme="minorHAnsi" w:hAnsiTheme="minorHAnsi" w:cstheme="minorHAnsi"/>
                <w:b/>
                <w:bCs/>
                <w:sz w:val="20"/>
              </w:rPr>
              <w:t xml:space="preserve"> Services</w:t>
            </w:r>
          </w:p>
        </w:tc>
        <w:tc>
          <w:tcPr>
            <w:tcW w:w="5811" w:type="dxa"/>
            <w:vAlign w:val="center"/>
          </w:tcPr>
          <w:p w14:paraId="2DF8600D" w14:textId="77777777" w:rsidR="00FE5CA6" w:rsidRPr="006D7FCB" w:rsidRDefault="00FE5CA6" w:rsidP="00EC01A8">
            <w:pPr>
              <w:rPr>
                <w:rFonts w:asciiTheme="minorHAnsi" w:hAnsiTheme="minorHAnsi" w:cstheme="minorHAnsi"/>
                <w:sz w:val="20"/>
              </w:rPr>
            </w:pPr>
            <w:r w:rsidRPr="006D7FCB">
              <w:rPr>
                <w:rFonts w:asciiTheme="minorHAnsi" w:hAnsiTheme="minorHAnsi" w:cstheme="minorHAnsi"/>
                <w:sz w:val="20"/>
              </w:rPr>
              <w:t xml:space="preserve">Servizio di </w:t>
            </w:r>
            <w:proofErr w:type="spellStart"/>
            <w:r w:rsidRPr="006D7FCB">
              <w:rPr>
                <w:rFonts w:asciiTheme="minorHAnsi" w:hAnsiTheme="minorHAnsi" w:cstheme="minorHAnsi"/>
                <w:sz w:val="20"/>
              </w:rPr>
              <w:t>runtime</w:t>
            </w:r>
            <w:proofErr w:type="spellEnd"/>
            <w:r w:rsidRPr="006D7FCB">
              <w:rPr>
                <w:rFonts w:asciiTheme="minorHAnsi" w:hAnsiTheme="minorHAnsi" w:cstheme="minorHAnsi"/>
                <w:sz w:val="20"/>
              </w:rPr>
              <w:t xml:space="preserve"> per ambienti containerizzati basati su </w:t>
            </w:r>
            <w:proofErr w:type="spellStart"/>
            <w:r w:rsidRPr="006D7FCB">
              <w:rPr>
                <w:rFonts w:asciiTheme="minorHAnsi" w:hAnsiTheme="minorHAnsi" w:cstheme="minorHAnsi"/>
                <w:sz w:val="20"/>
              </w:rPr>
              <w:t>Kubernetes</w:t>
            </w:r>
            <w:proofErr w:type="spellEnd"/>
          </w:p>
        </w:tc>
        <w:tc>
          <w:tcPr>
            <w:tcW w:w="1134" w:type="dxa"/>
            <w:vAlign w:val="center"/>
          </w:tcPr>
          <w:p w14:paraId="2C89A0F3" w14:textId="77777777" w:rsidR="00FE5CA6" w:rsidRPr="006D7FCB" w:rsidRDefault="00FE5CA6" w:rsidP="00EC01A8">
            <w:pPr>
              <w:jc w:val="center"/>
              <w:rPr>
                <w:rFonts w:asciiTheme="minorHAnsi" w:hAnsiTheme="minorHAnsi" w:cstheme="minorHAnsi"/>
                <w:sz w:val="20"/>
              </w:rPr>
            </w:pPr>
            <w:proofErr w:type="spellStart"/>
            <w:r w:rsidRPr="006D7FCB">
              <w:rPr>
                <w:rFonts w:asciiTheme="minorHAnsi" w:hAnsiTheme="minorHAnsi" w:cstheme="minorHAnsi"/>
                <w:sz w:val="20"/>
              </w:rPr>
              <w:t>PaaS</w:t>
            </w:r>
            <w:proofErr w:type="spellEnd"/>
          </w:p>
        </w:tc>
      </w:tr>
      <w:tr w:rsidR="00FE5CA6" w:rsidRPr="006D7FCB" w14:paraId="2E5F77FD" w14:textId="77777777" w:rsidTr="00FE5CA6">
        <w:tc>
          <w:tcPr>
            <w:tcW w:w="2122" w:type="dxa"/>
            <w:vAlign w:val="center"/>
          </w:tcPr>
          <w:p w14:paraId="3D213CE2" w14:textId="77777777" w:rsidR="00FE5CA6" w:rsidRPr="006D7FCB" w:rsidRDefault="00FE5CA6" w:rsidP="00EC01A8">
            <w:pPr>
              <w:jc w:val="center"/>
              <w:rPr>
                <w:rFonts w:asciiTheme="minorHAnsi" w:hAnsiTheme="minorHAnsi" w:cstheme="minorHAnsi"/>
                <w:b/>
                <w:bCs/>
                <w:sz w:val="20"/>
              </w:rPr>
            </w:pPr>
            <w:proofErr w:type="spellStart"/>
            <w:r w:rsidRPr="006D7FCB">
              <w:rPr>
                <w:rFonts w:asciiTheme="minorHAnsi" w:hAnsiTheme="minorHAnsi" w:cstheme="minorHAnsi"/>
                <w:b/>
                <w:bCs/>
                <w:sz w:val="20"/>
              </w:rPr>
              <w:t>Azure</w:t>
            </w:r>
            <w:proofErr w:type="spellEnd"/>
            <w:r w:rsidRPr="006D7FCB">
              <w:rPr>
                <w:rFonts w:asciiTheme="minorHAnsi" w:hAnsiTheme="minorHAnsi" w:cstheme="minorHAnsi"/>
                <w:b/>
                <w:bCs/>
                <w:sz w:val="20"/>
              </w:rPr>
              <w:t xml:space="preserve"> Storage Account</w:t>
            </w:r>
          </w:p>
        </w:tc>
        <w:tc>
          <w:tcPr>
            <w:tcW w:w="5811" w:type="dxa"/>
            <w:vAlign w:val="center"/>
          </w:tcPr>
          <w:p w14:paraId="5BE8494C" w14:textId="750C6905" w:rsidR="00FE5CA6" w:rsidRPr="006D7FCB" w:rsidRDefault="00FE5CA6" w:rsidP="0054144A">
            <w:pPr>
              <w:rPr>
                <w:rFonts w:asciiTheme="minorHAnsi" w:hAnsiTheme="minorHAnsi" w:cstheme="minorHAnsi"/>
                <w:sz w:val="20"/>
              </w:rPr>
            </w:pPr>
            <w:r w:rsidRPr="006D7FCB">
              <w:rPr>
                <w:rFonts w:asciiTheme="minorHAnsi" w:hAnsiTheme="minorHAnsi" w:cstheme="minorHAnsi"/>
                <w:sz w:val="20"/>
              </w:rPr>
              <w:t xml:space="preserve">Servizio di </w:t>
            </w:r>
            <w:proofErr w:type="spellStart"/>
            <w:r w:rsidRPr="006D7FCB">
              <w:rPr>
                <w:rFonts w:asciiTheme="minorHAnsi" w:hAnsiTheme="minorHAnsi" w:cstheme="minorHAnsi"/>
                <w:sz w:val="20"/>
              </w:rPr>
              <w:t>storage</w:t>
            </w:r>
            <w:proofErr w:type="spellEnd"/>
          </w:p>
        </w:tc>
        <w:tc>
          <w:tcPr>
            <w:tcW w:w="1134" w:type="dxa"/>
            <w:vAlign w:val="center"/>
          </w:tcPr>
          <w:p w14:paraId="7950DDF2" w14:textId="77777777" w:rsidR="00FE5CA6" w:rsidRPr="006D7FCB" w:rsidRDefault="00FE5CA6" w:rsidP="00EC01A8">
            <w:pPr>
              <w:jc w:val="center"/>
              <w:rPr>
                <w:rFonts w:asciiTheme="minorHAnsi" w:hAnsiTheme="minorHAnsi" w:cstheme="minorHAnsi"/>
                <w:sz w:val="20"/>
              </w:rPr>
            </w:pPr>
            <w:proofErr w:type="spellStart"/>
            <w:r w:rsidRPr="006D7FCB">
              <w:rPr>
                <w:rFonts w:asciiTheme="minorHAnsi" w:hAnsiTheme="minorHAnsi" w:cstheme="minorHAnsi"/>
                <w:sz w:val="20"/>
              </w:rPr>
              <w:t>PaaS</w:t>
            </w:r>
            <w:proofErr w:type="spellEnd"/>
          </w:p>
        </w:tc>
      </w:tr>
      <w:tr w:rsidR="00FE5CA6" w:rsidRPr="006D7FCB" w14:paraId="26FCA856" w14:textId="77777777" w:rsidTr="00FE5CA6">
        <w:tc>
          <w:tcPr>
            <w:tcW w:w="2122" w:type="dxa"/>
            <w:vAlign w:val="center"/>
          </w:tcPr>
          <w:p w14:paraId="1F8AEE1E" w14:textId="77777777" w:rsidR="00FE5CA6" w:rsidRPr="006D7FCB" w:rsidRDefault="00FE5CA6" w:rsidP="00EC01A8">
            <w:pPr>
              <w:jc w:val="center"/>
              <w:rPr>
                <w:rFonts w:asciiTheme="minorHAnsi" w:hAnsiTheme="minorHAnsi" w:cstheme="minorHAnsi"/>
                <w:b/>
                <w:bCs/>
                <w:sz w:val="20"/>
              </w:rPr>
            </w:pPr>
            <w:proofErr w:type="spellStart"/>
            <w:r w:rsidRPr="006D7FCB">
              <w:rPr>
                <w:rFonts w:asciiTheme="minorHAnsi" w:hAnsiTheme="minorHAnsi" w:cstheme="minorHAnsi"/>
                <w:b/>
                <w:bCs/>
                <w:sz w:val="20"/>
              </w:rPr>
              <w:t>Azure</w:t>
            </w:r>
            <w:proofErr w:type="spellEnd"/>
            <w:r w:rsidRPr="006D7FCB">
              <w:rPr>
                <w:rFonts w:asciiTheme="minorHAnsi" w:hAnsiTheme="minorHAnsi" w:cstheme="minorHAnsi"/>
                <w:b/>
                <w:bCs/>
                <w:sz w:val="20"/>
              </w:rPr>
              <w:t xml:space="preserve"> Application Gateway</w:t>
            </w:r>
          </w:p>
        </w:tc>
        <w:tc>
          <w:tcPr>
            <w:tcW w:w="5811" w:type="dxa"/>
            <w:vAlign w:val="center"/>
          </w:tcPr>
          <w:p w14:paraId="2FDDBA22" w14:textId="61DC4ADB" w:rsidR="00FE5CA6" w:rsidRPr="006D7FCB" w:rsidRDefault="0054144A" w:rsidP="0054144A">
            <w:pPr>
              <w:ind w:left="82"/>
              <w:rPr>
                <w:rFonts w:asciiTheme="minorHAnsi" w:hAnsiTheme="minorHAnsi" w:cstheme="minorHAnsi"/>
                <w:sz w:val="20"/>
              </w:rPr>
            </w:pPr>
            <w:r>
              <w:rPr>
                <w:rFonts w:asciiTheme="minorHAnsi" w:hAnsiTheme="minorHAnsi" w:cstheme="minorHAnsi"/>
                <w:sz w:val="20"/>
              </w:rPr>
              <w:t>S</w:t>
            </w:r>
            <w:r w:rsidR="00FE5CA6" w:rsidRPr="006D7FCB">
              <w:rPr>
                <w:rFonts w:asciiTheme="minorHAnsi" w:hAnsiTheme="minorHAnsi" w:cstheme="minorHAnsi"/>
                <w:sz w:val="20"/>
              </w:rPr>
              <w:t xml:space="preserve">ervizi di </w:t>
            </w:r>
            <w:proofErr w:type="spellStart"/>
            <w:r w:rsidR="00FE5CA6" w:rsidRPr="006D7FCB">
              <w:rPr>
                <w:rFonts w:asciiTheme="minorHAnsi" w:hAnsiTheme="minorHAnsi" w:cstheme="minorHAnsi"/>
                <w:sz w:val="20"/>
              </w:rPr>
              <w:t>routing</w:t>
            </w:r>
            <w:proofErr w:type="spellEnd"/>
            <w:r w:rsidR="00FE5CA6" w:rsidRPr="006D7FCB">
              <w:rPr>
                <w:rFonts w:asciiTheme="minorHAnsi" w:hAnsiTheme="minorHAnsi" w:cstheme="minorHAnsi"/>
                <w:sz w:val="20"/>
              </w:rPr>
              <w:t xml:space="preserve"> e bilanciamento </w:t>
            </w:r>
          </w:p>
        </w:tc>
        <w:tc>
          <w:tcPr>
            <w:tcW w:w="1134" w:type="dxa"/>
            <w:vAlign w:val="center"/>
          </w:tcPr>
          <w:p w14:paraId="683A7DE5" w14:textId="77777777" w:rsidR="00FE5CA6" w:rsidRPr="006D7FCB" w:rsidRDefault="00FE5CA6" w:rsidP="00EC01A8">
            <w:pPr>
              <w:jc w:val="center"/>
              <w:rPr>
                <w:rFonts w:asciiTheme="minorHAnsi" w:hAnsiTheme="minorHAnsi" w:cstheme="minorHAnsi"/>
                <w:sz w:val="20"/>
              </w:rPr>
            </w:pPr>
            <w:proofErr w:type="spellStart"/>
            <w:r w:rsidRPr="006D7FCB">
              <w:rPr>
                <w:rFonts w:asciiTheme="minorHAnsi" w:hAnsiTheme="minorHAnsi" w:cstheme="minorHAnsi"/>
                <w:sz w:val="20"/>
              </w:rPr>
              <w:t>PaaS</w:t>
            </w:r>
            <w:proofErr w:type="spellEnd"/>
          </w:p>
        </w:tc>
      </w:tr>
      <w:tr w:rsidR="00FE5CA6" w:rsidRPr="006D7FCB" w14:paraId="3B97B40F" w14:textId="77777777" w:rsidTr="00FE5CA6">
        <w:tc>
          <w:tcPr>
            <w:tcW w:w="2122" w:type="dxa"/>
            <w:vAlign w:val="center"/>
          </w:tcPr>
          <w:p w14:paraId="45D2C588" w14:textId="77777777" w:rsidR="00FE5CA6" w:rsidRPr="006D7FCB" w:rsidRDefault="00FE5CA6" w:rsidP="00EC01A8">
            <w:pPr>
              <w:jc w:val="center"/>
              <w:rPr>
                <w:rFonts w:asciiTheme="minorHAnsi" w:hAnsiTheme="minorHAnsi" w:cstheme="minorHAnsi"/>
                <w:b/>
                <w:bCs/>
                <w:sz w:val="20"/>
              </w:rPr>
            </w:pPr>
            <w:proofErr w:type="spellStart"/>
            <w:r w:rsidRPr="006D7FCB">
              <w:rPr>
                <w:rFonts w:asciiTheme="minorHAnsi" w:hAnsiTheme="minorHAnsi" w:cstheme="minorHAnsi"/>
                <w:b/>
                <w:bCs/>
                <w:sz w:val="20"/>
              </w:rPr>
              <w:t>Azure</w:t>
            </w:r>
            <w:proofErr w:type="spellEnd"/>
            <w:r w:rsidRPr="006D7FCB">
              <w:rPr>
                <w:rFonts w:asciiTheme="minorHAnsi" w:hAnsiTheme="minorHAnsi" w:cstheme="minorHAnsi"/>
                <w:b/>
                <w:bCs/>
                <w:sz w:val="20"/>
              </w:rPr>
              <w:t xml:space="preserve"> Web Application Firewall</w:t>
            </w:r>
          </w:p>
        </w:tc>
        <w:tc>
          <w:tcPr>
            <w:tcW w:w="5811" w:type="dxa"/>
            <w:vAlign w:val="center"/>
          </w:tcPr>
          <w:p w14:paraId="41F0C786" w14:textId="5A1503EA" w:rsidR="0054144A" w:rsidRPr="006D7FCB" w:rsidRDefault="0054144A" w:rsidP="0054144A">
            <w:pPr>
              <w:ind w:left="82"/>
              <w:rPr>
                <w:rFonts w:asciiTheme="minorHAnsi" w:hAnsiTheme="minorHAnsi" w:cstheme="minorHAnsi"/>
                <w:sz w:val="20"/>
              </w:rPr>
            </w:pPr>
            <w:r>
              <w:rPr>
                <w:rFonts w:asciiTheme="minorHAnsi" w:hAnsiTheme="minorHAnsi" w:cstheme="minorHAnsi"/>
                <w:sz w:val="20"/>
              </w:rPr>
              <w:t>P</w:t>
            </w:r>
            <w:r w:rsidR="00FE5CA6" w:rsidRPr="006D7FCB">
              <w:rPr>
                <w:rFonts w:asciiTheme="minorHAnsi" w:hAnsiTheme="minorHAnsi" w:cstheme="minorHAnsi"/>
                <w:sz w:val="20"/>
              </w:rPr>
              <w:t xml:space="preserve">rotezione centralizzata delle applicazioni Web </w:t>
            </w:r>
          </w:p>
          <w:p w14:paraId="4D2346B5" w14:textId="26A9B8F9" w:rsidR="00FE5CA6" w:rsidRPr="006D7FCB" w:rsidRDefault="00FE5CA6" w:rsidP="00EC01A8">
            <w:pPr>
              <w:rPr>
                <w:rFonts w:asciiTheme="minorHAnsi" w:hAnsiTheme="minorHAnsi" w:cstheme="minorHAnsi"/>
                <w:sz w:val="20"/>
              </w:rPr>
            </w:pPr>
          </w:p>
        </w:tc>
        <w:tc>
          <w:tcPr>
            <w:tcW w:w="1134" w:type="dxa"/>
            <w:vAlign w:val="center"/>
          </w:tcPr>
          <w:p w14:paraId="5D5C5E3A" w14:textId="77777777" w:rsidR="00FE5CA6" w:rsidRPr="006D7FCB" w:rsidRDefault="00FE5CA6" w:rsidP="00EC01A8">
            <w:pPr>
              <w:jc w:val="center"/>
              <w:rPr>
                <w:rFonts w:asciiTheme="minorHAnsi" w:hAnsiTheme="minorHAnsi" w:cstheme="minorHAnsi"/>
                <w:sz w:val="20"/>
              </w:rPr>
            </w:pPr>
            <w:proofErr w:type="spellStart"/>
            <w:r w:rsidRPr="006D7FCB">
              <w:rPr>
                <w:rFonts w:asciiTheme="minorHAnsi" w:hAnsiTheme="minorHAnsi" w:cstheme="minorHAnsi"/>
                <w:sz w:val="20"/>
              </w:rPr>
              <w:t>PaaS</w:t>
            </w:r>
            <w:proofErr w:type="spellEnd"/>
          </w:p>
        </w:tc>
      </w:tr>
      <w:tr w:rsidR="00FE5CA6" w:rsidRPr="006D7FCB" w14:paraId="4F5CD16B" w14:textId="77777777" w:rsidTr="00FE5CA6">
        <w:tc>
          <w:tcPr>
            <w:tcW w:w="2122" w:type="dxa"/>
            <w:vAlign w:val="center"/>
          </w:tcPr>
          <w:p w14:paraId="45E366E2" w14:textId="77777777" w:rsidR="00FE5CA6" w:rsidRPr="006D7FCB" w:rsidRDefault="00FE5CA6" w:rsidP="00EC01A8">
            <w:pPr>
              <w:jc w:val="center"/>
              <w:rPr>
                <w:rFonts w:asciiTheme="minorHAnsi" w:hAnsiTheme="minorHAnsi" w:cstheme="minorHAnsi"/>
                <w:b/>
                <w:bCs/>
                <w:sz w:val="20"/>
              </w:rPr>
            </w:pPr>
            <w:proofErr w:type="spellStart"/>
            <w:r w:rsidRPr="006D7FCB">
              <w:rPr>
                <w:rFonts w:asciiTheme="minorHAnsi" w:hAnsiTheme="minorHAnsi" w:cstheme="minorHAnsi"/>
                <w:b/>
                <w:bCs/>
                <w:sz w:val="20"/>
              </w:rPr>
              <w:t>Azure</w:t>
            </w:r>
            <w:proofErr w:type="spellEnd"/>
            <w:r w:rsidRPr="006D7FCB">
              <w:rPr>
                <w:rFonts w:asciiTheme="minorHAnsi" w:hAnsiTheme="minorHAnsi" w:cstheme="minorHAnsi"/>
                <w:b/>
                <w:bCs/>
                <w:sz w:val="20"/>
              </w:rPr>
              <w:t xml:space="preserve"> SQL</w:t>
            </w:r>
          </w:p>
        </w:tc>
        <w:tc>
          <w:tcPr>
            <w:tcW w:w="5811" w:type="dxa"/>
            <w:vAlign w:val="center"/>
          </w:tcPr>
          <w:p w14:paraId="3FEED839" w14:textId="41597C26" w:rsidR="00FE5CA6" w:rsidRPr="006D7FCB" w:rsidRDefault="00FE5CA6" w:rsidP="0054144A">
            <w:pPr>
              <w:ind w:left="37"/>
              <w:rPr>
                <w:rFonts w:asciiTheme="minorHAnsi" w:hAnsiTheme="minorHAnsi" w:cstheme="minorHAnsi"/>
                <w:sz w:val="20"/>
              </w:rPr>
            </w:pPr>
            <w:r w:rsidRPr="006D7FCB">
              <w:rPr>
                <w:rFonts w:asciiTheme="minorHAnsi" w:hAnsiTheme="minorHAnsi" w:cstheme="minorHAnsi"/>
                <w:sz w:val="20"/>
              </w:rPr>
              <w:t xml:space="preserve">Database Relazionale </w:t>
            </w:r>
            <w:proofErr w:type="spellStart"/>
            <w:r w:rsidRPr="006D7FCB">
              <w:rPr>
                <w:rFonts w:asciiTheme="minorHAnsi" w:hAnsiTheme="minorHAnsi" w:cstheme="minorHAnsi"/>
                <w:sz w:val="20"/>
              </w:rPr>
              <w:t>virtualizzato</w:t>
            </w:r>
            <w:proofErr w:type="spellEnd"/>
          </w:p>
        </w:tc>
        <w:tc>
          <w:tcPr>
            <w:tcW w:w="1134" w:type="dxa"/>
            <w:vAlign w:val="center"/>
          </w:tcPr>
          <w:p w14:paraId="48E9E0AB" w14:textId="77777777" w:rsidR="00FE5CA6" w:rsidRPr="006D7FCB" w:rsidRDefault="00FE5CA6" w:rsidP="00EC01A8">
            <w:pPr>
              <w:jc w:val="center"/>
              <w:rPr>
                <w:rFonts w:asciiTheme="minorHAnsi" w:hAnsiTheme="minorHAnsi" w:cstheme="minorHAnsi"/>
                <w:sz w:val="20"/>
              </w:rPr>
            </w:pPr>
            <w:proofErr w:type="spellStart"/>
            <w:r w:rsidRPr="006D7FCB">
              <w:rPr>
                <w:rFonts w:asciiTheme="minorHAnsi" w:hAnsiTheme="minorHAnsi" w:cstheme="minorHAnsi"/>
                <w:sz w:val="20"/>
              </w:rPr>
              <w:t>PaaS</w:t>
            </w:r>
            <w:proofErr w:type="spellEnd"/>
          </w:p>
        </w:tc>
      </w:tr>
      <w:tr w:rsidR="00FE5CA6" w:rsidRPr="006D7FCB" w14:paraId="1CF45279" w14:textId="77777777" w:rsidTr="00FE5CA6">
        <w:tc>
          <w:tcPr>
            <w:tcW w:w="2122" w:type="dxa"/>
            <w:vAlign w:val="center"/>
          </w:tcPr>
          <w:p w14:paraId="36DAD2C8" w14:textId="77777777" w:rsidR="00FE5CA6" w:rsidRPr="006D7FCB" w:rsidRDefault="00FE5CA6" w:rsidP="00EC01A8">
            <w:pPr>
              <w:jc w:val="center"/>
              <w:rPr>
                <w:rFonts w:asciiTheme="minorHAnsi" w:hAnsiTheme="minorHAnsi" w:cstheme="minorHAnsi"/>
                <w:b/>
                <w:bCs/>
                <w:sz w:val="20"/>
              </w:rPr>
            </w:pPr>
            <w:proofErr w:type="spellStart"/>
            <w:r w:rsidRPr="006D7FCB">
              <w:rPr>
                <w:rFonts w:asciiTheme="minorHAnsi" w:hAnsiTheme="minorHAnsi" w:cstheme="minorHAnsi"/>
                <w:b/>
                <w:bCs/>
                <w:sz w:val="20"/>
              </w:rPr>
              <w:t>Power</w:t>
            </w:r>
            <w:proofErr w:type="spellEnd"/>
            <w:r w:rsidRPr="006D7FCB">
              <w:rPr>
                <w:rFonts w:asciiTheme="minorHAnsi" w:hAnsiTheme="minorHAnsi" w:cstheme="minorHAnsi"/>
                <w:b/>
                <w:bCs/>
                <w:sz w:val="20"/>
              </w:rPr>
              <w:t xml:space="preserve"> BI</w:t>
            </w:r>
          </w:p>
        </w:tc>
        <w:tc>
          <w:tcPr>
            <w:tcW w:w="5811" w:type="dxa"/>
            <w:vAlign w:val="center"/>
          </w:tcPr>
          <w:p w14:paraId="03D5257E" w14:textId="56352335" w:rsidR="00FE5CA6" w:rsidRPr="006D7FCB" w:rsidRDefault="00FE5CA6" w:rsidP="0054144A">
            <w:pPr>
              <w:rPr>
                <w:rFonts w:asciiTheme="minorHAnsi" w:hAnsiTheme="minorHAnsi" w:cstheme="minorHAnsi"/>
                <w:sz w:val="20"/>
              </w:rPr>
            </w:pPr>
            <w:r w:rsidRPr="006D7FCB">
              <w:rPr>
                <w:rFonts w:asciiTheme="minorHAnsi" w:hAnsiTheme="minorHAnsi" w:cstheme="minorHAnsi"/>
                <w:sz w:val="20"/>
              </w:rPr>
              <w:t xml:space="preserve">Servizio di reportistica </w:t>
            </w:r>
            <w:proofErr w:type="spellStart"/>
            <w:r w:rsidRPr="006D7FCB">
              <w:rPr>
                <w:rFonts w:asciiTheme="minorHAnsi" w:hAnsiTheme="minorHAnsi" w:cstheme="minorHAnsi"/>
                <w:sz w:val="20"/>
              </w:rPr>
              <w:t>SaaS</w:t>
            </w:r>
            <w:proofErr w:type="spellEnd"/>
            <w:r w:rsidR="0054144A">
              <w:rPr>
                <w:rFonts w:asciiTheme="minorHAnsi" w:hAnsiTheme="minorHAnsi" w:cstheme="minorHAnsi"/>
                <w:sz w:val="20"/>
              </w:rPr>
              <w:t xml:space="preserve"> </w:t>
            </w:r>
          </w:p>
        </w:tc>
        <w:tc>
          <w:tcPr>
            <w:tcW w:w="1134" w:type="dxa"/>
            <w:vAlign w:val="center"/>
          </w:tcPr>
          <w:p w14:paraId="230BF64B" w14:textId="77777777" w:rsidR="00FE5CA6" w:rsidRPr="006D7FCB" w:rsidRDefault="00FE5CA6" w:rsidP="00EC01A8">
            <w:pPr>
              <w:jc w:val="center"/>
              <w:rPr>
                <w:rFonts w:asciiTheme="minorHAnsi" w:hAnsiTheme="minorHAnsi" w:cstheme="minorHAnsi"/>
                <w:sz w:val="20"/>
              </w:rPr>
            </w:pPr>
            <w:proofErr w:type="spellStart"/>
            <w:r w:rsidRPr="006D7FCB">
              <w:rPr>
                <w:rFonts w:asciiTheme="minorHAnsi" w:hAnsiTheme="minorHAnsi" w:cstheme="minorHAnsi"/>
                <w:sz w:val="20"/>
              </w:rPr>
              <w:t>PaaS</w:t>
            </w:r>
            <w:proofErr w:type="spellEnd"/>
          </w:p>
        </w:tc>
      </w:tr>
      <w:tr w:rsidR="00FE5CA6" w:rsidRPr="006D7FCB" w14:paraId="667F132E" w14:textId="77777777" w:rsidTr="00FE5CA6">
        <w:tc>
          <w:tcPr>
            <w:tcW w:w="2122" w:type="dxa"/>
            <w:vAlign w:val="center"/>
          </w:tcPr>
          <w:p w14:paraId="640C9A69" w14:textId="77777777" w:rsidR="00FE5CA6" w:rsidRPr="006D7FCB" w:rsidRDefault="00FE5CA6" w:rsidP="00EC01A8">
            <w:pPr>
              <w:jc w:val="center"/>
              <w:rPr>
                <w:rFonts w:asciiTheme="minorHAnsi" w:hAnsiTheme="minorHAnsi" w:cstheme="minorHAnsi"/>
                <w:b/>
                <w:bCs/>
                <w:sz w:val="20"/>
              </w:rPr>
            </w:pPr>
            <w:r w:rsidRPr="006D7FCB">
              <w:rPr>
                <w:rFonts w:asciiTheme="minorHAnsi" w:hAnsiTheme="minorHAnsi" w:cstheme="minorHAnsi"/>
                <w:b/>
                <w:bCs/>
                <w:sz w:val="20"/>
              </w:rPr>
              <w:t xml:space="preserve">Active directory </w:t>
            </w:r>
            <w:proofErr w:type="spellStart"/>
            <w:r w:rsidRPr="006D7FCB">
              <w:rPr>
                <w:rFonts w:asciiTheme="minorHAnsi" w:hAnsiTheme="minorHAnsi" w:cstheme="minorHAnsi"/>
                <w:b/>
                <w:bCs/>
                <w:sz w:val="20"/>
              </w:rPr>
              <w:t>federation</w:t>
            </w:r>
            <w:proofErr w:type="spellEnd"/>
            <w:r w:rsidRPr="006D7FCB">
              <w:rPr>
                <w:rFonts w:asciiTheme="minorHAnsi" w:hAnsiTheme="minorHAnsi" w:cstheme="minorHAnsi"/>
                <w:b/>
                <w:bCs/>
                <w:sz w:val="20"/>
              </w:rPr>
              <w:t xml:space="preserve"> </w:t>
            </w:r>
            <w:proofErr w:type="spellStart"/>
            <w:r w:rsidRPr="006D7FCB">
              <w:rPr>
                <w:rFonts w:asciiTheme="minorHAnsi" w:hAnsiTheme="minorHAnsi" w:cstheme="minorHAnsi"/>
                <w:b/>
                <w:bCs/>
                <w:sz w:val="20"/>
              </w:rPr>
              <w:t>services</w:t>
            </w:r>
            <w:proofErr w:type="spellEnd"/>
          </w:p>
        </w:tc>
        <w:tc>
          <w:tcPr>
            <w:tcW w:w="5811" w:type="dxa"/>
            <w:vAlign w:val="center"/>
          </w:tcPr>
          <w:p w14:paraId="528C9FA9" w14:textId="77777777" w:rsidR="00FE5CA6" w:rsidRPr="006D7FCB" w:rsidRDefault="00FE5CA6" w:rsidP="00EC01A8">
            <w:pPr>
              <w:rPr>
                <w:rFonts w:asciiTheme="minorHAnsi" w:hAnsiTheme="minorHAnsi" w:cstheme="minorHAnsi"/>
                <w:sz w:val="20"/>
              </w:rPr>
            </w:pPr>
            <w:r w:rsidRPr="006D7FCB">
              <w:rPr>
                <w:rFonts w:asciiTheme="minorHAnsi" w:hAnsiTheme="minorHAnsi" w:cstheme="minorHAnsi"/>
                <w:sz w:val="20"/>
              </w:rPr>
              <w:t>Sistema di federazione già in utilizzo da parte dell’istituto. Permette di effettuare il trust tra il sistema di gestione identità on-</w:t>
            </w:r>
            <w:proofErr w:type="spellStart"/>
            <w:r w:rsidRPr="006D7FCB">
              <w:rPr>
                <w:rFonts w:asciiTheme="minorHAnsi" w:hAnsiTheme="minorHAnsi" w:cstheme="minorHAnsi"/>
                <w:sz w:val="20"/>
              </w:rPr>
              <w:t>premises</w:t>
            </w:r>
            <w:proofErr w:type="spellEnd"/>
            <w:r w:rsidRPr="006D7FCB">
              <w:rPr>
                <w:rFonts w:asciiTheme="minorHAnsi" w:hAnsiTheme="minorHAnsi" w:cstheme="minorHAnsi"/>
                <w:sz w:val="20"/>
              </w:rPr>
              <w:t xml:space="preserve">  ed </w:t>
            </w:r>
            <w:proofErr w:type="spellStart"/>
            <w:r w:rsidRPr="006D7FCB">
              <w:rPr>
                <w:rFonts w:asciiTheme="minorHAnsi" w:hAnsiTheme="minorHAnsi" w:cstheme="minorHAnsi"/>
                <w:sz w:val="20"/>
              </w:rPr>
              <w:t>Azure</w:t>
            </w:r>
            <w:proofErr w:type="spellEnd"/>
            <w:r w:rsidRPr="006D7FCB">
              <w:rPr>
                <w:rFonts w:asciiTheme="minorHAnsi" w:hAnsiTheme="minorHAnsi" w:cstheme="minorHAnsi"/>
                <w:sz w:val="20"/>
              </w:rPr>
              <w:t xml:space="preserve"> Active Directory, permettendo la gestione degli account in locale e l’accesso alle risorse </w:t>
            </w:r>
            <w:proofErr w:type="spellStart"/>
            <w:r w:rsidRPr="006D7FCB">
              <w:rPr>
                <w:rFonts w:asciiTheme="minorHAnsi" w:hAnsiTheme="minorHAnsi" w:cstheme="minorHAnsi"/>
                <w:sz w:val="20"/>
              </w:rPr>
              <w:t>cloud</w:t>
            </w:r>
            <w:proofErr w:type="spellEnd"/>
            <w:r w:rsidRPr="006D7FCB">
              <w:rPr>
                <w:rFonts w:asciiTheme="minorHAnsi" w:hAnsiTheme="minorHAnsi" w:cstheme="minorHAnsi"/>
                <w:sz w:val="20"/>
              </w:rPr>
              <w:t>.</w:t>
            </w:r>
          </w:p>
        </w:tc>
        <w:tc>
          <w:tcPr>
            <w:tcW w:w="1134" w:type="dxa"/>
            <w:vAlign w:val="center"/>
          </w:tcPr>
          <w:p w14:paraId="77D5F759" w14:textId="77777777" w:rsidR="00FE5CA6" w:rsidRPr="006D7FCB" w:rsidRDefault="00FE5CA6" w:rsidP="00EC01A8">
            <w:pPr>
              <w:jc w:val="center"/>
              <w:rPr>
                <w:rFonts w:asciiTheme="minorHAnsi" w:hAnsiTheme="minorHAnsi" w:cstheme="minorHAnsi"/>
                <w:sz w:val="20"/>
              </w:rPr>
            </w:pPr>
            <w:r w:rsidRPr="006D7FCB">
              <w:rPr>
                <w:rFonts w:asciiTheme="minorHAnsi" w:hAnsiTheme="minorHAnsi" w:cstheme="minorHAnsi"/>
                <w:sz w:val="20"/>
              </w:rPr>
              <w:t>On-</w:t>
            </w:r>
            <w:proofErr w:type="spellStart"/>
            <w:r w:rsidRPr="006D7FCB">
              <w:rPr>
                <w:rFonts w:asciiTheme="minorHAnsi" w:hAnsiTheme="minorHAnsi" w:cstheme="minorHAnsi"/>
                <w:sz w:val="20"/>
              </w:rPr>
              <w:t>Premises</w:t>
            </w:r>
            <w:proofErr w:type="spellEnd"/>
          </w:p>
        </w:tc>
      </w:tr>
      <w:tr w:rsidR="00FE5CA6" w:rsidRPr="006D7FCB" w14:paraId="50DE90DE" w14:textId="77777777" w:rsidTr="00FE5CA6">
        <w:tc>
          <w:tcPr>
            <w:tcW w:w="2122" w:type="dxa"/>
            <w:vAlign w:val="center"/>
          </w:tcPr>
          <w:p w14:paraId="340FC3AC" w14:textId="77777777" w:rsidR="00FE5CA6" w:rsidRPr="006D7FCB" w:rsidRDefault="00FE5CA6" w:rsidP="00EC01A8">
            <w:pPr>
              <w:jc w:val="center"/>
              <w:rPr>
                <w:rFonts w:asciiTheme="minorHAnsi" w:hAnsiTheme="minorHAnsi" w:cstheme="minorHAnsi"/>
                <w:b/>
                <w:bCs/>
                <w:sz w:val="20"/>
              </w:rPr>
            </w:pPr>
            <w:proofErr w:type="spellStart"/>
            <w:r w:rsidRPr="006D7FCB">
              <w:rPr>
                <w:rFonts w:asciiTheme="minorHAnsi" w:hAnsiTheme="minorHAnsi" w:cstheme="minorHAnsi"/>
                <w:b/>
                <w:bCs/>
                <w:sz w:val="20"/>
              </w:rPr>
              <w:t>Azure</w:t>
            </w:r>
            <w:proofErr w:type="spellEnd"/>
            <w:r w:rsidRPr="006D7FCB">
              <w:rPr>
                <w:rFonts w:asciiTheme="minorHAnsi" w:hAnsiTheme="minorHAnsi" w:cstheme="minorHAnsi"/>
                <w:b/>
                <w:bCs/>
                <w:sz w:val="20"/>
              </w:rPr>
              <w:t xml:space="preserve"> data </w:t>
            </w:r>
            <w:proofErr w:type="spellStart"/>
            <w:r w:rsidRPr="006D7FCB">
              <w:rPr>
                <w:rFonts w:asciiTheme="minorHAnsi" w:hAnsiTheme="minorHAnsi" w:cstheme="minorHAnsi"/>
                <w:b/>
                <w:bCs/>
                <w:sz w:val="20"/>
              </w:rPr>
              <w:t>factory</w:t>
            </w:r>
            <w:proofErr w:type="spellEnd"/>
            <w:r w:rsidRPr="006D7FCB">
              <w:rPr>
                <w:rFonts w:asciiTheme="minorHAnsi" w:hAnsiTheme="minorHAnsi" w:cstheme="minorHAnsi"/>
                <w:b/>
                <w:bCs/>
                <w:sz w:val="20"/>
              </w:rPr>
              <w:t xml:space="preserve"> v2</w:t>
            </w:r>
          </w:p>
        </w:tc>
        <w:tc>
          <w:tcPr>
            <w:tcW w:w="5811" w:type="dxa"/>
            <w:vAlign w:val="center"/>
          </w:tcPr>
          <w:p w14:paraId="5BD26FE7" w14:textId="77777777" w:rsidR="00FE5CA6" w:rsidRPr="006D7FCB" w:rsidRDefault="00FE5CA6" w:rsidP="00EC01A8">
            <w:pPr>
              <w:rPr>
                <w:rFonts w:asciiTheme="minorHAnsi" w:hAnsiTheme="minorHAnsi" w:cstheme="minorHAnsi"/>
                <w:sz w:val="20"/>
              </w:rPr>
            </w:pPr>
            <w:r w:rsidRPr="006D7FCB">
              <w:rPr>
                <w:rFonts w:asciiTheme="minorHAnsi" w:hAnsiTheme="minorHAnsi" w:cstheme="minorHAnsi"/>
                <w:sz w:val="20"/>
              </w:rPr>
              <w:t xml:space="preserve">È un servizio di integrazione di dati basato sul </w:t>
            </w:r>
            <w:proofErr w:type="spellStart"/>
            <w:r w:rsidRPr="006D7FCB">
              <w:rPr>
                <w:rFonts w:asciiTheme="minorHAnsi" w:hAnsiTheme="minorHAnsi" w:cstheme="minorHAnsi"/>
                <w:sz w:val="20"/>
              </w:rPr>
              <w:t>cloud</w:t>
            </w:r>
            <w:proofErr w:type="spellEnd"/>
            <w:r w:rsidRPr="006D7FCB">
              <w:rPr>
                <w:rFonts w:asciiTheme="minorHAnsi" w:hAnsiTheme="minorHAnsi" w:cstheme="minorHAnsi"/>
                <w:sz w:val="20"/>
              </w:rPr>
              <w:t xml:space="preserve"> che consente di creare flussi di lavoro basati sui dati nel </w:t>
            </w:r>
            <w:proofErr w:type="spellStart"/>
            <w:r w:rsidRPr="006D7FCB">
              <w:rPr>
                <w:rFonts w:asciiTheme="minorHAnsi" w:hAnsiTheme="minorHAnsi" w:cstheme="minorHAnsi"/>
                <w:sz w:val="20"/>
              </w:rPr>
              <w:t>cloud</w:t>
            </w:r>
            <w:proofErr w:type="spellEnd"/>
            <w:r w:rsidRPr="006D7FCB">
              <w:rPr>
                <w:rFonts w:asciiTheme="minorHAnsi" w:hAnsiTheme="minorHAnsi" w:cstheme="minorHAnsi"/>
                <w:sz w:val="20"/>
              </w:rPr>
              <w:t xml:space="preserve"> per orchestrare e automatizzare lo spostamento e la trasformazione dei dati stessi. Il sistema permette di recuperare i dati da sistemi on-</w:t>
            </w:r>
            <w:proofErr w:type="spellStart"/>
            <w:r w:rsidRPr="006D7FCB">
              <w:rPr>
                <w:rFonts w:asciiTheme="minorHAnsi" w:hAnsiTheme="minorHAnsi" w:cstheme="minorHAnsi"/>
                <w:sz w:val="20"/>
              </w:rPr>
              <w:t>premises</w:t>
            </w:r>
            <w:proofErr w:type="spellEnd"/>
            <w:r w:rsidRPr="006D7FCB">
              <w:rPr>
                <w:rFonts w:asciiTheme="minorHAnsi" w:hAnsiTheme="minorHAnsi" w:cstheme="minorHAnsi"/>
                <w:sz w:val="20"/>
              </w:rPr>
              <w:t xml:space="preserve"> e renderli disponibili per successive elaborazioni alle risorse </w:t>
            </w:r>
            <w:proofErr w:type="spellStart"/>
            <w:r w:rsidRPr="006D7FCB">
              <w:rPr>
                <w:rFonts w:asciiTheme="minorHAnsi" w:hAnsiTheme="minorHAnsi" w:cstheme="minorHAnsi"/>
                <w:sz w:val="20"/>
              </w:rPr>
              <w:t>azure</w:t>
            </w:r>
            <w:proofErr w:type="spellEnd"/>
            <w:r w:rsidRPr="006D7FCB">
              <w:rPr>
                <w:rFonts w:asciiTheme="minorHAnsi" w:hAnsiTheme="minorHAnsi" w:cstheme="minorHAnsi"/>
                <w:sz w:val="20"/>
              </w:rPr>
              <w:t>.</w:t>
            </w:r>
          </w:p>
        </w:tc>
        <w:tc>
          <w:tcPr>
            <w:tcW w:w="1134" w:type="dxa"/>
            <w:vAlign w:val="center"/>
          </w:tcPr>
          <w:p w14:paraId="331BE9A1" w14:textId="77777777" w:rsidR="00FE5CA6" w:rsidRPr="006D7FCB" w:rsidRDefault="00FE5CA6" w:rsidP="00EC01A8">
            <w:pPr>
              <w:jc w:val="center"/>
              <w:rPr>
                <w:rFonts w:asciiTheme="minorHAnsi" w:hAnsiTheme="minorHAnsi" w:cstheme="minorHAnsi"/>
                <w:sz w:val="20"/>
              </w:rPr>
            </w:pPr>
            <w:proofErr w:type="spellStart"/>
            <w:r w:rsidRPr="006D7FCB">
              <w:rPr>
                <w:rFonts w:asciiTheme="minorHAnsi" w:hAnsiTheme="minorHAnsi" w:cstheme="minorHAnsi"/>
                <w:sz w:val="20"/>
              </w:rPr>
              <w:t>PaaS</w:t>
            </w:r>
            <w:proofErr w:type="spellEnd"/>
          </w:p>
        </w:tc>
      </w:tr>
      <w:tr w:rsidR="00FE5CA6" w:rsidRPr="006D7FCB" w14:paraId="2D6CD010" w14:textId="77777777" w:rsidTr="00FE5CA6">
        <w:tc>
          <w:tcPr>
            <w:tcW w:w="2122" w:type="dxa"/>
            <w:vAlign w:val="center"/>
          </w:tcPr>
          <w:p w14:paraId="05686427" w14:textId="77777777" w:rsidR="00FE5CA6" w:rsidRPr="006D7FCB" w:rsidRDefault="00FE5CA6" w:rsidP="00EC01A8">
            <w:pPr>
              <w:jc w:val="center"/>
              <w:rPr>
                <w:rFonts w:asciiTheme="minorHAnsi" w:hAnsiTheme="minorHAnsi" w:cstheme="minorHAnsi"/>
                <w:b/>
                <w:bCs/>
                <w:sz w:val="20"/>
              </w:rPr>
            </w:pPr>
            <w:proofErr w:type="spellStart"/>
            <w:r w:rsidRPr="006D7FCB">
              <w:rPr>
                <w:rFonts w:asciiTheme="minorHAnsi" w:hAnsiTheme="minorHAnsi" w:cstheme="minorHAnsi"/>
                <w:b/>
                <w:bCs/>
                <w:sz w:val="20"/>
              </w:rPr>
              <w:t>Azure</w:t>
            </w:r>
            <w:proofErr w:type="spellEnd"/>
            <w:r w:rsidRPr="006D7FCB">
              <w:rPr>
                <w:rFonts w:asciiTheme="minorHAnsi" w:hAnsiTheme="minorHAnsi" w:cstheme="minorHAnsi"/>
                <w:b/>
                <w:bCs/>
                <w:sz w:val="20"/>
              </w:rPr>
              <w:t xml:space="preserve"> data </w:t>
            </w:r>
            <w:proofErr w:type="spellStart"/>
            <w:r w:rsidRPr="006D7FCB">
              <w:rPr>
                <w:rFonts w:asciiTheme="minorHAnsi" w:hAnsiTheme="minorHAnsi" w:cstheme="minorHAnsi"/>
                <w:b/>
                <w:bCs/>
                <w:sz w:val="20"/>
              </w:rPr>
              <w:t>lake</w:t>
            </w:r>
            <w:proofErr w:type="spellEnd"/>
            <w:r w:rsidRPr="006D7FCB">
              <w:rPr>
                <w:rFonts w:asciiTheme="minorHAnsi" w:hAnsiTheme="minorHAnsi" w:cstheme="minorHAnsi"/>
                <w:b/>
                <w:bCs/>
                <w:sz w:val="20"/>
              </w:rPr>
              <w:t xml:space="preserve"> </w:t>
            </w:r>
            <w:proofErr w:type="spellStart"/>
            <w:r w:rsidRPr="006D7FCB">
              <w:rPr>
                <w:rFonts w:asciiTheme="minorHAnsi" w:hAnsiTheme="minorHAnsi" w:cstheme="minorHAnsi"/>
                <w:b/>
                <w:bCs/>
                <w:sz w:val="20"/>
              </w:rPr>
              <w:t>storage</w:t>
            </w:r>
            <w:proofErr w:type="spellEnd"/>
          </w:p>
        </w:tc>
        <w:tc>
          <w:tcPr>
            <w:tcW w:w="5811" w:type="dxa"/>
            <w:vAlign w:val="center"/>
          </w:tcPr>
          <w:p w14:paraId="10D6D4EF" w14:textId="77777777" w:rsidR="00FE5CA6" w:rsidRPr="006D7FCB" w:rsidRDefault="00FE5CA6" w:rsidP="00EC01A8">
            <w:pPr>
              <w:rPr>
                <w:rFonts w:asciiTheme="minorHAnsi" w:hAnsiTheme="minorHAnsi" w:cstheme="minorHAnsi"/>
                <w:sz w:val="20"/>
              </w:rPr>
            </w:pPr>
            <w:r w:rsidRPr="006D7FCB">
              <w:rPr>
                <w:rFonts w:asciiTheme="minorHAnsi" w:hAnsiTheme="minorHAnsi" w:cstheme="minorHAnsi"/>
                <w:sz w:val="20"/>
              </w:rPr>
              <w:t xml:space="preserve">Servizio per lo </w:t>
            </w:r>
            <w:proofErr w:type="spellStart"/>
            <w:r w:rsidRPr="006D7FCB">
              <w:rPr>
                <w:rFonts w:asciiTheme="minorHAnsi" w:hAnsiTheme="minorHAnsi" w:cstheme="minorHAnsi"/>
                <w:sz w:val="20"/>
              </w:rPr>
              <w:t>storage</w:t>
            </w:r>
            <w:proofErr w:type="spellEnd"/>
            <w:r w:rsidRPr="006D7FCB">
              <w:rPr>
                <w:rFonts w:asciiTheme="minorHAnsi" w:hAnsiTheme="minorHAnsi" w:cstheme="minorHAnsi"/>
                <w:sz w:val="20"/>
              </w:rPr>
              <w:t xml:space="preserve"> dei dati estratti dall’infrastruttura on-</w:t>
            </w:r>
            <w:proofErr w:type="spellStart"/>
            <w:r w:rsidRPr="006D7FCB">
              <w:rPr>
                <w:rFonts w:asciiTheme="minorHAnsi" w:hAnsiTheme="minorHAnsi" w:cstheme="minorHAnsi"/>
                <w:sz w:val="20"/>
              </w:rPr>
              <w:t>premises</w:t>
            </w:r>
            <w:proofErr w:type="spellEnd"/>
            <w:r w:rsidRPr="006D7FCB">
              <w:rPr>
                <w:rFonts w:asciiTheme="minorHAnsi" w:hAnsiTheme="minorHAnsi" w:cstheme="minorHAnsi"/>
                <w:sz w:val="20"/>
              </w:rPr>
              <w:t>.</w:t>
            </w:r>
          </w:p>
        </w:tc>
        <w:tc>
          <w:tcPr>
            <w:tcW w:w="1134" w:type="dxa"/>
          </w:tcPr>
          <w:p w14:paraId="1CB3811C" w14:textId="77777777" w:rsidR="00FE5CA6" w:rsidRPr="006D7FCB" w:rsidRDefault="00FE5CA6" w:rsidP="00EC01A8">
            <w:pPr>
              <w:jc w:val="center"/>
              <w:rPr>
                <w:rFonts w:asciiTheme="minorHAnsi" w:hAnsiTheme="minorHAnsi" w:cstheme="minorHAnsi"/>
                <w:sz w:val="20"/>
              </w:rPr>
            </w:pPr>
            <w:proofErr w:type="spellStart"/>
            <w:r w:rsidRPr="006D7FCB">
              <w:rPr>
                <w:rFonts w:asciiTheme="minorHAnsi" w:hAnsiTheme="minorHAnsi" w:cstheme="minorHAnsi"/>
                <w:sz w:val="20"/>
              </w:rPr>
              <w:t>PaaS</w:t>
            </w:r>
            <w:proofErr w:type="spellEnd"/>
          </w:p>
        </w:tc>
      </w:tr>
      <w:tr w:rsidR="00FE5CA6" w:rsidRPr="006D7FCB" w14:paraId="52A69945" w14:textId="77777777" w:rsidTr="00FE5CA6">
        <w:tc>
          <w:tcPr>
            <w:tcW w:w="2122" w:type="dxa"/>
            <w:vAlign w:val="center"/>
          </w:tcPr>
          <w:p w14:paraId="4276B4D4" w14:textId="77777777" w:rsidR="00FE5CA6" w:rsidRPr="006D7FCB" w:rsidRDefault="00FE5CA6" w:rsidP="00EC01A8">
            <w:pPr>
              <w:jc w:val="center"/>
              <w:rPr>
                <w:rFonts w:asciiTheme="minorHAnsi" w:hAnsiTheme="minorHAnsi" w:cstheme="minorHAnsi"/>
                <w:b/>
                <w:bCs/>
                <w:sz w:val="20"/>
              </w:rPr>
            </w:pPr>
            <w:proofErr w:type="spellStart"/>
            <w:r w:rsidRPr="006D7FCB">
              <w:rPr>
                <w:rFonts w:asciiTheme="minorHAnsi" w:hAnsiTheme="minorHAnsi" w:cstheme="minorHAnsi"/>
                <w:b/>
                <w:bCs/>
                <w:sz w:val="20"/>
              </w:rPr>
              <w:t>Azure</w:t>
            </w:r>
            <w:proofErr w:type="spellEnd"/>
            <w:r w:rsidRPr="006D7FCB">
              <w:rPr>
                <w:rFonts w:asciiTheme="minorHAnsi" w:hAnsiTheme="minorHAnsi" w:cstheme="minorHAnsi"/>
                <w:b/>
                <w:bCs/>
                <w:sz w:val="20"/>
              </w:rPr>
              <w:t xml:space="preserve"> data </w:t>
            </w:r>
            <w:proofErr w:type="spellStart"/>
            <w:r w:rsidRPr="006D7FCB">
              <w:rPr>
                <w:rFonts w:asciiTheme="minorHAnsi" w:hAnsiTheme="minorHAnsi" w:cstheme="minorHAnsi"/>
                <w:b/>
                <w:bCs/>
                <w:sz w:val="20"/>
              </w:rPr>
              <w:t>lake</w:t>
            </w:r>
            <w:proofErr w:type="spellEnd"/>
            <w:r w:rsidRPr="006D7FCB">
              <w:rPr>
                <w:rFonts w:asciiTheme="minorHAnsi" w:hAnsiTheme="minorHAnsi" w:cstheme="minorHAnsi"/>
                <w:b/>
                <w:bCs/>
                <w:sz w:val="20"/>
              </w:rPr>
              <w:t xml:space="preserve"> </w:t>
            </w:r>
            <w:proofErr w:type="spellStart"/>
            <w:r w:rsidRPr="006D7FCB">
              <w:rPr>
                <w:rFonts w:asciiTheme="minorHAnsi" w:hAnsiTheme="minorHAnsi" w:cstheme="minorHAnsi"/>
                <w:b/>
                <w:bCs/>
                <w:sz w:val="20"/>
              </w:rPr>
              <w:t>analytics</w:t>
            </w:r>
            <w:proofErr w:type="spellEnd"/>
          </w:p>
        </w:tc>
        <w:tc>
          <w:tcPr>
            <w:tcW w:w="5811" w:type="dxa"/>
            <w:vAlign w:val="center"/>
          </w:tcPr>
          <w:p w14:paraId="5F03F9A3" w14:textId="77777777" w:rsidR="00FE5CA6" w:rsidRPr="006D7FCB" w:rsidRDefault="00FE5CA6" w:rsidP="00EC01A8">
            <w:pPr>
              <w:rPr>
                <w:rFonts w:asciiTheme="minorHAnsi" w:hAnsiTheme="minorHAnsi" w:cstheme="minorHAnsi"/>
                <w:sz w:val="20"/>
              </w:rPr>
            </w:pPr>
            <w:r w:rsidRPr="006D7FCB">
              <w:rPr>
                <w:rFonts w:asciiTheme="minorHAnsi" w:hAnsiTheme="minorHAnsi" w:cstheme="minorHAnsi"/>
                <w:sz w:val="20"/>
              </w:rPr>
              <w:t>Servizio di analisi e trasformazione dei dati. Tramite l’utilizzo dei script u-</w:t>
            </w:r>
            <w:proofErr w:type="spellStart"/>
            <w:r w:rsidRPr="006D7FCB">
              <w:rPr>
                <w:rFonts w:asciiTheme="minorHAnsi" w:hAnsiTheme="minorHAnsi" w:cstheme="minorHAnsi"/>
                <w:sz w:val="20"/>
              </w:rPr>
              <w:t>sql</w:t>
            </w:r>
            <w:proofErr w:type="spellEnd"/>
            <w:r w:rsidRPr="006D7FCB">
              <w:rPr>
                <w:rFonts w:asciiTheme="minorHAnsi" w:hAnsiTheme="minorHAnsi" w:cstheme="minorHAnsi"/>
                <w:sz w:val="20"/>
              </w:rPr>
              <w:t>(</w:t>
            </w:r>
            <w:proofErr w:type="spellStart"/>
            <w:r w:rsidRPr="006D7FCB">
              <w:rPr>
                <w:rFonts w:asciiTheme="minorHAnsi" w:hAnsiTheme="minorHAnsi" w:cstheme="minorHAnsi"/>
                <w:sz w:val="20"/>
              </w:rPr>
              <w:t>sql</w:t>
            </w:r>
            <w:proofErr w:type="spellEnd"/>
            <w:r w:rsidRPr="006D7FCB">
              <w:rPr>
                <w:rFonts w:asciiTheme="minorHAnsi" w:hAnsiTheme="minorHAnsi" w:cstheme="minorHAnsi"/>
                <w:sz w:val="20"/>
              </w:rPr>
              <w:t xml:space="preserve">/c#) è possibile effettuare trasformazioni e scrittura da e verso servizi </w:t>
            </w:r>
            <w:proofErr w:type="spellStart"/>
            <w:r w:rsidRPr="006D7FCB">
              <w:rPr>
                <w:rFonts w:asciiTheme="minorHAnsi" w:hAnsiTheme="minorHAnsi" w:cstheme="minorHAnsi"/>
                <w:sz w:val="20"/>
              </w:rPr>
              <w:t>Azure</w:t>
            </w:r>
            <w:proofErr w:type="spellEnd"/>
            <w:r w:rsidRPr="006D7FCB">
              <w:rPr>
                <w:rFonts w:asciiTheme="minorHAnsi" w:hAnsiTheme="minorHAnsi" w:cstheme="minorHAnsi"/>
                <w:sz w:val="20"/>
              </w:rPr>
              <w:t>.</w:t>
            </w:r>
          </w:p>
        </w:tc>
        <w:tc>
          <w:tcPr>
            <w:tcW w:w="1134" w:type="dxa"/>
          </w:tcPr>
          <w:p w14:paraId="368CCD23" w14:textId="77777777" w:rsidR="00FE5CA6" w:rsidRPr="006D7FCB" w:rsidRDefault="00FE5CA6" w:rsidP="00EC01A8">
            <w:pPr>
              <w:jc w:val="center"/>
              <w:rPr>
                <w:rFonts w:asciiTheme="minorHAnsi" w:hAnsiTheme="minorHAnsi" w:cstheme="minorHAnsi"/>
                <w:sz w:val="20"/>
              </w:rPr>
            </w:pPr>
            <w:proofErr w:type="spellStart"/>
            <w:r w:rsidRPr="006D7FCB">
              <w:rPr>
                <w:rFonts w:asciiTheme="minorHAnsi" w:hAnsiTheme="minorHAnsi" w:cstheme="minorHAnsi"/>
                <w:sz w:val="20"/>
              </w:rPr>
              <w:t>PaaS</w:t>
            </w:r>
            <w:proofErr w:type="spellEnd"/>
          </w:p>
        </w:tc>
      </w:tr>
      <w:tr w:rsidR="00FE5CA6" w:rsidRPr="006D7FCB" w14:paraId="1257ECB6" w14:textId="77777777" w:rsidTr="00FE5CA6">
        <w:tc>
          <w:tcPr>
            <w:tcW w:w="2122" w:type="dxa"/>
            <w:vAlign w:val="center"/>
          </w:tcPr>
          <w:p w14:paraId="5C52D8F0" w14:textId="77777777" w:rsidR="00FE5CA6" w:rsidRPr="006D7FCB" w:rsidRDefault="00FE5CA6" w:rsidP="00EC01A8">
            <w:pPr>
              <w:jc w:val="center"/>
              <w:rPr>
                <w:rFonts w:asciiTheme="minorHAnsi" w:hAnsiTheme="minorHAnsi" w:cstheme="minorHAnsi"/>
                <w:b/>
                <w:bCs/>
                <w:sz w:val="20"/>
                <w:lang w:val="en-US"/>
              </w:rPr>
            </w:pPr>
            <w:r w:rsidRPr="006D7FCB">
              <w:rPr>
                <w:rFonts w:asciiTheme="minorHAnsi" w:hAnsiTheme="minorHAnsi" w:cstheme="minorHAnsi"/>
                <w:b/>
                <w:bCs/>
                <w:sz w:val="20"/>
                <w:lang w:val="en-US"/>
              </w:rPr>
              <w:t>ADF integration runtime / gateway server</w:t>
            </w:r>
          </w:p>
        </w:tc>
        <w:tc>
          <w:tcPr>
            <w:tcW w:w="5811" w:type="dxa"/>
            <w:vAlign w:val="center"/>
          </w:tcPr>
          <w:p w14:paraId="7159461A" w14:textId="77777777" w:rsidR="00FE5CA6" w:rsidRPr="006D7FCB" w:rsidRDefault="00FE5CA6" w:rsidP="00EC01A8">
            <w:pPr>
              <w:ind w:left="37"/>
              <w:rPr>
                <w:rFonts w:asciiTheme="minorHAnsi" w:hAnsiTheme="minorHAnsi" w:cstheme="minorHAnsi"/>
                <w:sz w:val="20"/>
              </w:rPr>
            </w:pPr>
            <w:r w:rsidRPr="006D7FCB">
              <w:rPr>
                <w:rFonts w:asciiTheme="minorHAnsi" w:hAnsiTheme="minorHAnsi" w:cstheme="minorHAnsi"/>
                <w:sz w:val="20"/>
              </w:rPr>
              <w:t>Servizio Windows On-</w:t>
            </w:r>
            <w:proofErr w:type="spellStart"/>
            <w:r w:rsidRPr="006D7FCB">
              <w:rPr>
                <w:rFonts w:asciiTheme="minorHAnsi" w:hAnsiTheme="minorHAnsi" w:cstheme="minorHAnsi"/>
                <w:sz w:val="20"/>
              </w:rPr>
              <w:t>premises</w:t>
            </w:r>
            <w:proofErr w:type="spellEnd"/>
            <w:r w:rsidRPr="006D7FCB">
              <w:rPr>
                <w:rFonts w:asciiTheme="minorHAnsi" w:hAnsiTheme="minorHAnsi" w:cstheme="minorHAnsi"/>
                <w:sz w:val="20"/>
              </w:rPr>
              <w:t xml:space="preserve"> per configurare l’integrazione tra origine dati on-</w:t>
            </w:r>
            <w:proofErr w:type="spellStart"/>
            <w:r w:rsidRPr="006D7FCB">
              <w:rPr>
                <w:rFonts w:asciiTheme="minorHAnsi" w:hAnsiTheme="minorHAnsi" w:cstheme="minorHAnsi"/>
                <w:sz w:val="20"/>
              </w:rPr>
              <w:t>premises</w:t>
            </w:r>
            <w:proofErr w:type="spellEnd"/>
            <w:r w:rsidRPr="006D7FCB">
              <w:rPr>
                <w:rFonts w:asciiTheme="minorHAnsi" w:hAnsiTheme="minorHAnsi" w:cstheme="minorHAnsi"/>
                <w:sz w:val="20"/>
              </w:rPr>
              <w:t xml:space="preserve"> con il servizio </w:t>
            </w:r>
            <w:proofErr w:type="spellStart"/>
            <w:r w:rsidRPr="006D7FCB">
              <w:rPr>
                <w:rFonts w:asciiTheme="minorHAnsi" w:hAnsiTheme="minorHAnsi" w:cstheme="minorHAnsi"/>
                <w:sz w:val="20"/>
              </w:rPr>
              <w:t>Azure</w:t>
            </w:r>
            <w:proofErr w:type="spellEnd"/>
            <w:r w:rsidRPr="006D7FCB">
              <w:rPr>
                <w:rFonts w:asciiTheme="minorHAnsi" w:hAnsiTheme="minorHAnsi" w:cstheme="minorHAnsi"/>
                <w:sz w:val="20"/>
              </w:rPr>
              <w:t xml:space="preserve"> Data </w:t>
            </w:r>
            <w:proofErr w:type="spellStart"/>
            <w:r w:rsidRPr="006D7FCB">
              <w:rPr>
                <w:rFonts w:asciiTheme="minorHAnsi" w:hAnsiTheme="minorHAnsi" w:cstheme="minorHAnsi"/>
                <w:sz w:val="20"/>
              </w:rPr>
              <w:t>Factory</w:t>
            </w:r>
            <w:proofErr w:type="spellEnd"/>
            <w:r w:rsidRPr="006D7FCB">
              <w:rPr>
                <w:rFonts w:asciiTheme="minorHAnsi" w:hAnsiTheme="minorHAnsi" w:cstheme="minorHAnsi"/>
                <w:sz w:val="20"/>
              </w:rPr>
              <w:t>.</w:t>
            </w:r>
          </w:p>
        </w:tc>
        <w:tc>
          <w:tcPr>
            <w:tcW w:w="1134" w:type="dxa"/>
            <w:vAlign w:val="center"/>
          </w:tcPr>
          <w:p w14:paraId="08E34843" w14:textId="77777777" w:rsidR="00FE5CA6" w:rsidRPr="006D7FCB" w:rsidRDefault="00FE5CA6" w:rsidP="00EC01A8">
            <w:pPr>
              <w:jc w:val="center"/>
              <w:rPr>
                <w:rFonts w:asciiTheme="minorHAnsi" w:hAnsiTheme="minorHAnsi" w:cstheme="minorHAnsi"/>
                <w:sz w:val="20"/>
              </w:rPr>
            </w:pPr>
            <w:r w:rsidRPr="006D7FCB">
              <w:rPr>
                <w:rFonts w:asciiTheme="minorHAnsi" w:hAnsiTheme="minorHAnsi" w:cstheme="minorHAnsi"/>
                <w:sz w:val="20"/>
              </w:rPr>
              <w:t>On-</w:t>
            </w:r>
            <w:proofErr w:type="spellStart"/>
            <w:r w:rsidRPr="006D7FCB">
              <w:rPr>
                <w:rFonts w:asciiTheme="minorHAnsi" w:hAnsiTheme="minorHAnsi" w:cstheme="minorHAnsi"/>
                <w:sz w:val="20"/>
              </w:rPr>
              <w:t>Premises</w:t>
            </w:r>
            <w:proofErr w:type="spellEnd"/>
          </w:p>
        </w:tc>
      </w:tr>
      <w:tr w:rsidR="00FE5CA6" w:rsidRPr="006D7FCB" w14:paraId="13FB6B47" w14:textId="77777777" w:rsidTr="00FE5CA6">
        <w:tc>
          <w:tcPr>
            <w:tcW w:w="2122" w:type="dxa"/>
            <w:vAlign w:val="center"/>
          </w:tcPr>
          <w:p w14:paraId="5220C8B3" w14:textId="77777777" w:rsidR="00FE5CA6" w:rsidRPr="006D7FCB" w:rsidRDefault="00FE5CA6" w:rsidP="00EC01A8">
            <w:pPr>
              <w:jc w:val="center"/>
              <w:rPr>
                <w:rFonts w:asciiTheme="minorHAnsi" w:hAnsiTheme="minorHAnsi" w:cstheme="minorHAnsi"/>
                <w:b/>
                <w:bCs/>
                <w:sz w:val="20"/>
                <w:lang w:val="en-US"/>
              </w:rPr>
            </w:pPr>
            <w:r w:rsidRPr="006D7FCB">
              <w:rPr>
                <w:rFonts w:asciiTheme="minorHAnsi" w:hAnsiTheme="minorHAnsi" w:cstheme="minorHAnsi"/>
                <w:b/>
                <w:bCs/>
                <w:sz w:val="20"/>
                <w:lang w:val="en-US"/>
              </w:rPr>
              <w:t>Event Hub</w:t>
            </w:r>
          </w:p>
        </w:tc>
        <w:tc>
          <w:tcPr>
            <w:tcW w:w="5811" w:type="dxa"/>
            <w:vAlign w:val="center"/>
          </w:tcPr>
          <w:p w14:paraId="4EC058E9" w14:textId="77777777" w:rsidR="00FE5CA6" w:rsidRPr="006D7FCB" w:rsidRDefault="00FE5CA6" w:rsidP="00EC01A8">
            <w:pPr>
              <w:rPr>
                <w:rFonts w:asciiTheme="minorHAnsi" w:hAnsiTheme="minorHAnsi" w:cstheme="minorHAnsi"/>
                <w:sz w:val="20"/>
              </w:rPr>
            </w:pPr>
            <w:r w:rsidRPr="006D7FCB">
              <w:rPr>
                <w:rFonts w:asciiTheme="minorHAnsi" w:hAnsiTheme="minorHAnsi" w:cstheme="minorHAnsi"/>
                <w:sz w:val="20"/>
              </w:rPr>
              <w:t>È un servizio gestito (</w:t>
            </w:r>
            <w:proofErr w:type="spellStart"/>
            <w:r w:rsidRPr="006D7FCB">
              <w:rPr>
                <w:rFonts w:asciiTheme="minorHAnsi" w:hAnsiTheme="minorHAnsi" w:cstheme="minorHAnsi"/>
                <w:sz w:val="20"/>
              </w:rPr>
              <w:t>PaaS</w:t>
            </w:r>
            <w:proofErr w:type="spellEnd"/>
            <w:r w:rsidRPr="006D7FCB">
              <w:rPr>
                <w:rFonts w:asciiTheme="minorHAnsi" w:hAnsiTheme="minorHAnsi" w:cstheme="minorHAnsi"/>
                <w:sz w:val="20"/>
              </w:rPr>
              <w:t xml:space="preserve">) per la gestione in streaming di eventi in grado di processare milioni di eventi al secondo. Rende disponibili degli adattatori per il processing dei dati con servizi di streaming (p.e. </w:t>
            </w:r>
            <w:proofErr w:type="spellStart"/>
            <w:r w:rsidRPr="006D7FCB">
              <w:rPr>
                <w:rFonts w:asciiTheme="minorHAnsi" w:hAnsiTheme="minorHAnsi" w:cstheme="minorHAnsi"/>
                <w:sz w:val="20"/>
              </w:rPr>
              <w:t>Spark</w:t>
            </w:r>
            <w:proofErr w:type="spellEnd"/>
            <w:r w:rsidRPr="006D7FCB">
              <w:rPr>
                <w:rFonts w:asciiTheme="minorHAnsi" w:hAnsiTheme="minorHAnsi" w:cstheme="minorHAnsi"/>
                <w:sz w:val="20"/>
              </w:rPr>
              <w:t>) e per la persistenza in formato “</w:t>
            </w:r>
            <w:proofErr w:type="spellStart"/>
            <w:r w:rsidRPr="006D7FCB">
              <w:rPr>
                <w:rFonts w:asciiTheme="minorHAnsi" w:hAnsiTheme="minorHAnsi" w:cstheme="minorHAnsi"/>
                <w:sz w:val="20"/>
              </w:rPr>
              <w:t>avro</w:t>
            </w:r>
            <w:proofErr w:type="spellEnd"/>
            <w:r w:rsidRPr="006D7FCB">
              <w:rPr>
                <w:rFonts w:asciiTheme="minorHAnsi" w:hAnsiTheme="minorHAnsi" w:cstheme="minorHAnsi"/>
                <w:sz w:val="20"/>
              </w:rPr>
              <w:t xml:space="preserve">” su un Data Lake con interfaccia HDFS. Il servizio garantisce la </w:t>
            </w:r>
            <w:proofErr w:type="spellStart"/>
            <w:r w:rsidRPr="006D7FCB">
              <w:rPr>
                <w:rFonts w:asciiTheme="minorHAnsi" w:hAnsiTheme="minorHAnsi" w:cstheme="minorHAnsi"/>
                <w:sz w:val="20"/>
              </w:rPr>
              <w:t>retention</w:t>
            </w:r>
            <w:proofErr w:type="spellEnd"/>
            <w:r w:rsidRPr="006D7FCB">
              <w:rPr>
                <w:rFonts w:asciiTheme="minorHAnsi" w:hAnsiTheme="minorHAnsi" w:cstheme="minorHAnsi"/>
                <w:sz w:val="20"/>
              </w:rPr>
              <w:t xml:space="preserve"> degli eventi in caso di indisponibilità temporanea dei consumers o in caso di picchi di carico non gestibili dai consumer. L’ingestione degli eventi è resa possibile anche mediante client che usano interfaccia Kafka</w:t>
            </w:r>
          </w:p>
        </w:tc>
        <w:tc>
          <w:tcPr>
            <w:tcW w:w="1134" w:type="dxa"/>
            <w:vAlign w:val="center"/>
          </w:tcPr>
          <w:p w14:paraId="441FD356" w14:textId="77777777" w:rsidR="00FE5CA6" w:rsidRPr="006D7FCB" w:rsidRDefault="00FE5CA6" w:rsidP="00EC01A8">
            <w:pPr>
              <w:jc w:val="center"/>
              <w:rPr>
                <w:rFonts w:asciiTheme="minorHAnsi" w:hAnsiTheme="minorHAnsi" w:cstheme="minorHAnsi"/>
                <w:sz w:val="20"/>
              </w:rPr>
            </w:pPr>
            <w:proofErr w:type="spellStart"/>
            <w:r w:rsidRPr="006D7FCB">
              <w:rPr>
                <w:rFonts w:asciiTheme="minorHAnsi" w:hAnsiTheme="minorHAnsi" w:cstheme="minorHAnsi"/>
                <w:sz w:val="20"/>
              </w:rPr>
              <w:t>PaaS</w:t>
            </w:r>
            <w:proofErr w:type="spellEnd"/>
          </w:p>
        </w:tc>
      </w:tr>
      <w:tr w:rsidR="00FE5CA6" w:rsidRPr="006D7FCB" w14:paraId="7C361F76" w14:textId="77777777" w:rsidTr="00FE5CA6">
        <w:tc>
          <w:tcPr>
            <w:tcW w:w="2122" w:type="dxa"/>
            <w:vAlign w:val="center"/>
          </w:tcPr>
          <w:p w14:paraId="2F4F3EE3" w14:textId="77777777" w:rsidR="00FE5CA6" w:rsidRPr="006D7FCB" w:rsidRDefault="00FE5CA6" w:rsidP="00EC01A8">
            <w:pPr>
              <w:jc w:val="center"/>
              <w:rPr>
                <w:rFonts w:asciiTheme="minorHAnsi" w:hAnsiTheme="minorHAnsi" w:cstheme="minorHAnsi"/>
                <w:b/>
                <w:bCs/>
                <w:sz w:val="20"/>
              </w:rPr>
            </w:pPr>
            <w:proofErr w:type="spellStart"/>
            <w:r w:rsidRPr="006D7FCB">
              <w:rPr>
                <w:rFonts w:asciiTheme="minorHAnsi" w:hAnsiTheme="minorHAnsi" w:cstheme="minorHAnsi"/>
                <w:b/>
                <w:bCs/>
                <w:sz w:val="20"/>
              </w:rPr>
              <w:t>Azure</w:t>
            </w:r>
            <w:proofErr w:type="spellEnd"/>
            <w:r w:rsidRPr="006D7FCB">
              <w:rPr>
                <w:rFonts w:asciiTheme="minorHAnsi" w:hAnsiTheme="minorHAnsi" w:cstheme="minorHAnsi"/>
                <w:b/>
                <w:bCs/>
                <w:sz w:val="20"/>
              </w:rPr>
              <w:t xml:space="preserve"> </w:t>
            </w:r>
            <w:proofErr w:type="spellStart"/>
            <w:r w:rsidRPr="006D7FCB">
              <w:rPr>
                <w:rFonts w:asciiTheme="minorHAnsi" w:hAnsiTheme="minorHAnsi" w:cstheme="minorHAnsi"/>
                <w:b/>
                <w:bCs/>
                <w:sz w:val="20"/>
              </w:rPr>
              <w:t>CosmosDB</w:t>
            </w:r>
            <w:proofErr w:type="spellEnd"/>
          </w:p>
        </w:tc>
        <w:tc>
          <w:tcPr>
            <w:tcW w:w="5811" w:type="dxa"/>
          </w:tcPr>
          <w:p w14:paraId="0E2C57DE" w14:textId="77777777" w:rsidR="00FE5CA6" w:rsidRPr="006D7FCB" w:rsidRDefault="00FE5CA6" w:rsidP="00EC01A8">
            <w:pPr>
              <w:rPr>
                <w:rFonts w:asciiTheme="minorHAnsi" w:hAnsiTheme="minorHAnsi" w:cstheme="minorHAnsi"/>
                <w:sz w:val="20"/>
              </w:rPr>
            </w:pPr>
            <w:r w:rsidRPr="006D7FCB">
              <w:rPr>
                <w:rFonts w:asciiTheme="minorHAnsi" w:hAnsiTheme="minorHAnsi" w:cstheme="minorHAnsi"/>
                <w:sz w:val="20"/>
              </w:rPr>
              <w:t xml:space="preserve">È un servizio di database non relazionale no SQL per la persistenza di dati non strutturati. Il DB supporta </w:t>
            </w:r>
            <w:proofErr w:type="spellStart"/>
            <w:r w:rsidRPr="006D7FCB">
              <w:rPr>
                <w:rFonts w:asciiTheme="minorHAnsi" w:hAnsiTheme="minorHAnsi" w:cstheme="minorHAnsi"/>
                <w:sz w:val="20"/>
              </w:rPr>
              <w:t>nativamente</w:t>
            </w:r>
            <w:proofErr w:type="spellEnd"/>
            <w:r w:rsidRPr="006D7FCB">
              <w:rPr>
                <w:rFonts w:asciiTheme="minorHAnsi" w:hAnsiTheme="minorHAnsi" w:cstheme="minorHAnsi"/>
                <w:sz w:val="20"/>
              </w:rPr>
              <w:t xml:space="preserve"> la replica su due o più </w:t>
            </w:r>
            <w:proofErr w:type="spellStart"/>
            <w:r w:rsidRPr="006D7FCB">
              <w:rPr>
                <w:rFonts w:asciiTheme="minorHAnsi" w:hAnsiTheme="minorHAnsi" w:cstheme="minorHAnsi"/>
                <w:sz w:val="20"/>
              </w:rPr>
              <w:t>region</w:t>
            </w:r>
            <w:proofErr w:type="spellEnd"/>
            <w:r w:rsidRPr="006D7FCB">
              <w:rPr>
                <w:rFonts w:asciiTheme="minorHAnsi" w:hAnsiTheme="minorHAnsi" w:cstheme="minorHAnsi"/>
                <w:sz w:val="20"/>
              </w:rPr>
              <w:t xml:space="preserve"> con distanza superiore ai 1000Km in modalità </w:t>
            </w:r>
            <w:proofErr w:type="spellStart"/>
            <w:r w:rsidRPr="006D7FCB">
              <w:rPr>
                <w:rFonts w:asciiTheme="minorHAnsi" w:hAnsiTheme="minorHAnsi" w:cstheme="minorHAnsi"/>
                <w:sz w:val="20"/>
              </w:rPr>
              <w:t>active-active</w:t>
            </w:r>
            <w:proofErr w:type="spellEnd"/>
            <w:r w:rsidRPr="006D7FCB">
              <w:rPr>
                <w:rFonts w:asciiTheme="minorHAnsi" w:hAnsiTheme="minorHAnsi" w:cstheme="minorHAnsi"/>
                <w:sz w:val="20"/>
              </w:rPr>
              <w:t xml:space="preserve">. È possibile scegliere tra vari livelli di consistenza che vanno dalla Strong </w:t>
            </w:r>
            <w:proofErr w:type="spellStart"/>
            <w:r w:rsidRPr="006D7FCB">
              <w:rPr>
                <w:rFonts w:asciiTheme="minorHAnsi" w:hAnsiTheme="minorHAnsi" w:cstheme="minorHAnsi"/>
                <w:sz w:val="20"/>
              </w:rPr>
              <w:t>consistency</w:t>
            </w:r>
            <w:proofErr w:type="spellEnd"/>
            <w:r w:rsidRPr="006D7FCB">
              <w:rPr>
                <w:rFonts w:asciiTheme="minorHAnsi" w:hAnsiTheme="minorHAnsi" w:cstheme="minorHAnsi"/>
                <w:sz w:val="20"/>
              </w:rPr>
              <w:t xml:space="preserve"> (i dati sono sempre allineati tra tutte le repliche) e la </w:t>
            </w:r>
            <w:proofErr w:type="spellStart"/>
            <w:r w:rsidRPr="006D7FCB">
              <w:rPr>
                <w:rFonts w:asciiTheme="minorHAnsi" w:hAnsiTheme="minorHAnsi" w:cstheme="minorHAnsi"/>
                <w:sz w:val="20"/>
              </w:rPr>
              <w:t>evantual</w:t>
            </w:r>
            <w:proofErr w:type="spellEnd"/>
            <w:r w:rsidRPr="006D7FCB">
              <w:rPr>
                <w:rFonts w:asciiTheme="minorHAnsi" w:hAnsiTheme="minorHAnsi" w:cstheme="minorHAnsi"/>
                <w:sz w:val="20"/>
              </w:rPr>
              <w:t xml:space="preserve"> </w:t>
            </w:r>
            <w:proofErr w:type="spellStart"/>
            <w:r w:rsidRPr="006D7FCB">
              <w:rPr>
                <w:rFonts w:asciiTheme="minorHAnsi" w:hAnsiTheme="minorHAnsi" w:cstheme="minorHAnsi"/>
                <w:sz w:val="20"/>
              </w:rPr>
              <w:t>consistency</w:t>
            </w:r>
            <w:proofErr w:type="spellEnd"/>
            <w:r w:rsidRPr="006D7FCB">
              <w:rPr>
                <w:rFonts w:asciiTheme="minorHAnsi" w:hAnsiTheme="minorHAnsi" w:cstheme="minorHAnsi"/>
                <w:sz w:val="20"/>
              </w:rPr>
              <w:t xml:space="preserve"> (i dati per un certo lasso di tempo posso essere disallineati tra le varie repliche). Il DB deve esporre interfaccia </w:t>
            </w:r>
            <w:proofErr w:type="spellStart"/>
            <w:r w:rsidRPr="006D7FCB">
              <w:rPr>
                <w:rFonts w:asciiTheme="minorHAnsi" w:hAnsiTheme="minorHAnsi" w:cstheme="minorHAnsi"/>
                <w:sz w:val="20"/>
              </w:rPr>
              <w:t>MongoDB</w:t>
            </w:r>
            <w:proofErr w:type="spellEnd"/>
            <w:r w:rsidRPr="006D7FCB">
              <w:rPr>
                <w:rFonts w:asciiTheme="minorHAnsi" w:hAnsiTheme="minorHAnsi" w:cstheme="minorHAnsi"/>
                <w:sz w:val="20"/>
              </w:rPr>
              <w:t xml:space="preserve">, </w:t>
            </w:r>
            <w:proofErr w:type="spellStart"/>
            <w:r w:rsidRPr="006D7FCB">
              <w:rPr>
                <w:rFonts w:asciiTheme="minorHAnsi" w:hAnsiTheme="minorHAnsi" w:cstheme="minorHAnsi"/>
                <w:sz w:val="20"/>
              </w:rPr>
              <w:t>Gremlin</w:t>
            </w:r>
            <w:proofErr w:type="spellEnd"/>
            <w:r w:rsidRPr="006D7FCB">
              <w:rPr>
                <w:rFonts w:asciiTheme="minorHAnsi" w:hAnsiTheme="minorHAnsi" w:cstheme="minorHAnsi"/>
                <w:sz w:val="20"/>
              </w:rPr>
              <w:t xml:space="preserve">, Cassandra, </w:t>
            </w:r>
            <w:proofErr w:type="spellStart"/>
            <w:r w:rsidRPr="006D7FCB">
              <w:rPr>
                <w:rFonts w:asciiTheme="minorHAnsi" w:hAnsiTheme="minorHAnsi" w:cstheme="minorHAnsi"/>
                <w:sz w:val="20"/>
              </w:rPr>
              <w:t>Key</w:t>
            </w:r>
            <w:proofErr w:type="spellEnd"/>
            <w:r w:rsidRPr="006D7FCB">
              <w:rPr>
                <w:rFonts w:asciiTheme="minorHAnsi" w:hAnsiTheme="minorHAnsi" w:cstheme="minorHAnsi"/>
                <w:sz w:val="20"/>
              </w:rPr>
              <w:t>-Value, e SQL.</w:t>
            </w:r>
          </w:p>
          <w:p w14:paraId="5633AB7A" w14:textId="77777777" w:rsidR="00FE5CA6" w:rsidRPr="006D7FCB" w:rsidRDefault="00FE5CA6" w:rsidP="00EC01A8">
            <w:pPr>
              <w:rPr>
                <w:rFonts w:asciiTheme="minorHAnsi" w:hAnsiTheme="minorHAnsi" w:cstheme="minorHAnsi"/>
                <w:sz w:val="20"/>
              </w:rPr>
            </w:pPr>
            <w:r w:rsidRPr="006D7FCB">
              <w:rPr>
                <w:rFonts w:asciiTheme="minorHAnsi" w:hAnsiTheme="minorHAnsi" w:cstheme="minorHAnsi"/>
                <w:sz w:val="20"/>
              </w:rPr>
              <w:t>È possibile variare a caldo la potenza del DB per garantire prestazioni ottimali in caso di picchi e allo stesso tempo consumi ridotti in caso di scarso utilizzo.</w:t>
            </w:r>
          </w:p>
        </w:tc>
        <w:tc>
          <w:tcPr>
            <w:tcW w:w="1134" w:type="dxa"/>
            <w:vAlign w:val="center"/>
          </w:tcPr>
          <w:p w14:paraId="17463A45" w14:textId="77777777" w:rsidR="00FE5CA6" w:rsidRPr="006D7FCB" w:rsidRDefault="00FE5CA6" w:rsidP="00EC01A8">
            <w:pPr>
              <w:jc w:val="center"/>
              <w:rPr>
                <w:rFonts w:asciiTheme="minorHAnsi" w:hAnsiTheme="minorHAnsi" w:cstheme="minorHAnsi"/>
                <w:sz w:val="20"/>
              </w:rPr>
            </w:pPr>
            <w:proofErr w:type="spellStart"/>
            <w:r w:rsidRPr="006D7FCB">
              <w:rPr>
                <w:rFonts w:asciiTheme="minorHAnsi" w:hAnsiTheme="minorHAnsi" w:cstheme="minorHAnsi"/>
                <w:sz w:val="20"/>
              </w:rPr>
              <w:t>PaaS</w:t>
            </w:r>
            <w:proofErr w:type="spellEnd"/>
          </w:p>
        </w:tc>
      </w:tr>
      <w:tr w:rsidR="00FE5CA6" w:rsidRPr="006D7FCB" w14:paraId="7D7904B6" w14:textId="77777777" w:rsidTr="00FE5CA6">
        <w:tc>
          <w:tcPr>
            <w:tcW w:w="2122" w:type="dxa"/>
            <w:vAlign w:val="center"/>
          </w:tcPr>
          <w:p w14:paraId="4361ED20" w14:textId="77777777" w:rsidR="00FE5CA6" w:rsidRPr="006D7FCB" w:rsidRDefault="00FE5CA6" w:rsidP="00EC01A8">
            <w:pPr>
              <w:jc w:val="center"/>
              <w:rPr>
                <w:rFonts w:asciiTheme="minorHAnsi" w:hAnsiTheme="minorHAnsi" w:cstheme="minorHAnsi"/>
                <w:b/>
                <w:bCs/>
                <w:sz w:val="20"/>
              </w:rPr>
            </w:pPr>
            <w:r w:rsidRPr="006D7FCB">
              <w:rPr>
                <w:rFonts w:asciiTheme="minorHAnsi" w:hAnsiTheme="minorHAnsi" w:cstheme="minorHAnsi"/>
                <w:b/>
                <w:bCs/>
                <w:sz w:val="20"/>
              </w:rPr>
              <w:t xml:space="preserve">Data </w:t>
            </w:r>
            <w:proofErr w:type="spellStart"/>
            <w:r w:rsidRPr="006D7FCB">
              <w:rPr>
                <w:rFonts w:asciiTheme="minorHAnsi" w:hAnsiTheme="minorHAnsi" w:cstheme="minorHAnsi"/>
                <w:b/>
                <w:bCs/>
                <w:sz w:val="20"/>
              </w:rPr>
              <w:t>Factory</w:t>
            </w:r>
            <w:proofErr w:type="spellEnd"/>
          </w:p>
        </w:tc>
        <w:tc>
          <w:tcPr>
            <w:tcW w:w="5811" w:type="dxa"/>
          </w:tcPr>
          <w:p w14:paraId="1ED2B6D3" w14:textId="77777777" w:rsidR="00FE5CA6" w:rsidRPr="00FE5CA6" w:rsidRDefault="00FE5CA6" w:rsidP="00FE5CA6">
            <w:pPr>
              <w:rPr>
                <w:rFonts w:asciiTheme="minorHAnsi" w:hAnsiTheme="minorHAnsi" w:cstheme="minorHAnsi"/>
                <w:sz w:val="20"/>
              </w:rPr>
            </w:pPr>
            <w:r w:rsidRPr="00FE5CA6">
              <w:rPr>
                <w:rFonts w:asciiTheme="minorHAnsi" w:hAnsiTheme="minorHAnsi" w:cstheme="minorHAnsi"/>
                <w:sz w:val="20"/>
              </w:rPr>
              <w:t xml:space="preserve">È un servizio per l’orchestrazione di processi per il trasferimento e la trasformazione di </w:t>
            </w:r>
            <w:proofErr w:type="spellStart"/>
            <w:r w:rsidRPr="00FE5CA6">
              <w:rPr>
                <w:rFonts w:asciiTheme="minorHAnsi" w:hAnsiTheme="minorHAnsi" w:cstheme="minorHAnsi"/>
                <w:sz w:val="20"/>
              </w:rPr>
              <w:t>BigData</w:t>
            </w:r>
            <w:proofErr w:type="spellEnd"/>
            <w:r w:rsidRPr="00FE5CA6">
              <w:rPr>
                <w:rFonts w:asciiTheme="minorHAnsi" w:hAnsiTheme="minorHAnsi" w:cstheme="minorHAnsi"/>
                <w:sz w:val="20"/>
              </w:rPr>
              <w:t xml:space="preserve"> in formato relazionale, non relazionale e su altri tipi di </w:t>
            </w:r>
            <w:proofErr w:type="spellStart"/>
            <w:r w:rsidRPr="00FE5CA6">
              <w:rPr>
                <w:rFonts w:asciiTheme="minorHAnsi" w:hAnsiTheme="minorHAnsi" w:cstheme="minorHAnsi"/>
                <w:sz w:val="20"/>
              </w:rPr>
              <w:t>storage</w:t>
            </w:r>
            <w:proofErr w:type="spellEnd"/>
            <w:r w:rsidRPr="00FE5CA6">
              <w:rPr>
                <w:rFonts w:asciiTheme="minorHAnsi" w:hAnsiTheme="minorHAnsi" w:cstheme="minorHAnsi"/>
                <w:sz w:val="20"/>
              </w:rPr>
              <w:t xml:space="preserve"> (Data Lake, Blog, File Share, etc.). I processi che il servizio supporta sono di tipo </w:t>
            </w:r>
            <w:proofErr w:type="spellStart"/>
            <w:r w:rsidRPr="00FE5CA6">
              <w:rPr>
                <w:rFonts w:asciiTheme="minorHAnsi" w:hAnsiTheme="minorHAnsi" w:cstheme="minorHAnsi"/>
                <w:sz w:val="20"/>
              </w:rPr>
              <w:t>extract-transform-load</w:t>
            </w:r>
            <w:proofErr w:type="spellEnd"/>
            <w:r w:rsidRPr="00FE5CA6">
              <w:rPr>
                <w:rFonts w:asciiTheme="minorHAnsi" w:hAnsiTheme="minorHAnsi" w:cstheme="minorHAnsi"/>
                <w:sz w:val="20"/>
              </w:rPr>
              <w:t xml:space="preserve"> (ETL), </w:t>
            </w:r>
            <w:proofErr w:type="spellStart"/>
            <w:r w:rsidRPr="00FE5CA6">
              <w:rPr>
                <w:rFonts w:asciiTheme="minorHAnsi" w:hAnsiTheme="minorHAnsi" w:cstheme="minorHAnsi"/>
                <w:sz w:val="20"/>
              </w:rPr>
              <w:t>extract-load-transform</w:t>
            </w:r>
            <w:proofErr w:type="spellEnd"/>
            <w:r w:rsidRPr="00FE5CA6">
              <w:rPr>
                <w:rFonts w:asciiTheme="minorHAnsi" w:hAnsiTheme="minorHAnsi" w:cstheme="minorHAnsi"/>
                <w:sz w:val="20"/>
              </w:rPr>
              <w:t xml:space="preserve"> (ELT), and di data </w:t>
            </w:r>
            <w:proofErr w:type="spellStart"/>
            <w:r w:rsidRPr="00FE5CA6">
              <w:rPr>
                <w:rFonts w:asciiTheme="minorHAnsi" w:hAnsiTheme="minorHAnsi" w:cstheme="minorHAnsi"/>
                <w:sz w:val="20"/>
              </w:rPr>
              <w:t>integration</w:t>
            </w:r>
            <w:proofErr w:type="spellEnd"/>
            <w:r w:rsidRPr="00FE5CA6">
              <w:rPr>
                <w:rFonts w:asciiTheme="minorHAnsi" w:hAnsiTheme="minorHAnsi" w:cstheme="minorHAnsi"/>
                <w:sz w:val="20"/>
              </w:rPr>
              <w:t xml:space="preserve">. I dati da </w:t>
            </w:r>
            <w:r w:rsidRPr="00FE5CA6">
              <w:rPr>
                <w:rFonts w:asciiTheme="minorHAnsi" w:hAnsiTheme="minorHAnsi" w:cstheme="minorHAnsi"/>
                <w:sz w:val="20"/>
              </w:rPr>
              <w:lastRenderedPageBreak/>
              <w:t xml:space="preserve">gestire possono essere localizzati on premise, sul </w:t>
            </w:r>
            <w:proofErr w:type="spellStart"/>
            <w:r w:rsidRPr="00FE5CA6">
              <w:rPr>
                <w:rFonts w:asciiTheme="minorHAnsi" w:hAnsiTheme="minorHAnsi" w:cstheme="minorHAnsi"/>
                <w:sz w:val="20"/>
              </w:rPr>
              <w:t>cloud</w:t>
            </w:r>
            <w:proofErr w:type="spellEnd"/>
            <w:r w:rsidRPr="00FE5CA6">
              <w:rPr>
                <w:rFonts w:asciiTheme="minorHAnsi" w:hAnsiTheme="minorHAnsi" w:cstheme="minorHAnsi"/>
                <w:sz w:val="20"/>
              </w:rPr>
              <w:t xml:space="preserve"> e i flussi saranno anche ibridi. </w:t>
            </w:r>
          </w:p>
          <w:p w14:paraId="14BC7A19" w14:textId="77777777" w:rsidR="00FE5CA6" w:rsidRPr="00FE5CA6" w:rsidRDefault="00FE5CA6" w:rsidP="00FE5CA6">
            <w:pPr>
              <w:rPr>
                <w:rFonts w:asciiTheme="minorHAnsi" w:hAnsiTheme="minorHAnsi" w:cstheme="minorHAnsi"/>
                <w:sz w:val="20"/>
              </w:rPr>
            </w:pPr>
            <w:r w:rsidRPr="00FE5CA6">
              <w:rPr>
                <w:rFonts w:asciiTheme="minorHAnsi" w:hAnsiTheme="minorHAnsi" w:cstheme="minorHAnsi"/>
                <w:sz w:val="20"/>
              </w:rPr>
              <w:t xml:space="preserve">L’orchestrazione dei flussi può essere eseguita in modalità schedulata (batch) mediante regole periodiche e on </w:t>
            </w:r>
            <w:proofErr w:type="spellStart"/>
            <w:r w:rsidRPr="00FE5CA6">
              <w:rPr>
                <w:rFonts w:asciiTheme="minorHAnsi" w:hAnsiTheme="minorHAnsi" w:cstheme="minorHAnsi"/>
                <w:sz w:val="20"/>
              </w:rPr>
              <w:t>demand</w:t>
            </w:r>
            <w:proofErr w:type="spellEnd"/>
            <w:r w:rsidRPr="00FE5CA6">
              <w:rPr>
                <w:rFonts w:asciiTheme="minorHAnsi" w:hAnsiTheme="minorHAnsi" w:cstheme="minorHAnsi"/>
                <w:sz w:val="20"/>
              </w:rPr>
              <w:t xml:space="preserve"> (attivate da operatori umani o mediante API). I flussi per le trasformazioni dei dati si integrano in modo nativo (senza richiedere lo sviluppo di componenti custom) con servizi di elaborazione come ad esempio </w:t>
            </w:r>
            <w:proofErr w:type="spellStart"/>
            <w:r w:rsidRPr="00FE5CA6">
              <w:rPr>
                <w:rFonts w:asciiTheme="minorHAnsi" w:hAnsiTheme="minorHAnsi" w:cstheme="minorHAnsi"/>
                <w:sz w:val="20"/>
              </w:rPr>
              <w:t>Hadoop</w:t>
            </w:r>
            <w:proofErr w:type="spellEnd"/>
            <w:r w:rsidRPr="00FE5CA6">
              <w:rPr>
                <w:rFonts w:asciiTheme="minorHAnsi" w:hAnsiTheme="minorHAnsi" w:cstheme="minorHAnsi"/>
                <w:sz w:val="20"/>
              </w:rPr>
              <w:t xml:space="preserve">, </w:t>
            </w:r>
            <w:proofErr w:type="spellStart"/>
            <w:r w:rsidRPr="00FE5CA6">
              <w:rPr>
                <w:rFonts w:asciiTheme="minorHAnsi" w:hAnsiTheme="minorHAnsi" w:cstheme="minorHAnsi"/>
                <w:sz w:val="20"/>
              </w:rPr>
              <w:t>Databricks</w:t>
            </w:r>
            <w:proofErr w:type="spellEnd"/>
            <w:r w:rsidRPr="00FE5CA6">
              <w:rPr>
                <w:rFonts w:asciiTheme="minorHAnsi" w:hAnsiTheme="minorHAnsi" w:cstheme="minorHAnsi"/>
                <w:sz w:val="20"/>
              </w:rPr>
              <w:t xml:space="preserve">, e SQL Database. Analogamente al processing, anche i dati trasformati sono pubblicati in data </w:t>
            </w:r>
            <w:proofErr w:type="spellStart"/>
            <w:r w:rsidRPr="00FE5CA6">
              <w:rPr>
                <w:rFonts w:asciiTheme="minorHAnsi" w:hAnsiTheme="minorHAnsi" w:cstheme="minorHAnsi"/>
                <w:sz w:val="20"/>
              </w:rPr>
              <w:t>stores</w:t>
            </w:r>
            <w:proofErr w:type="spellEnd"/>
            <w:r w:rsidRPr="00FE5CA6">
              <w:rPr>
                <w:rFonts w:asciiTheme="minorHAnsi" w:hAnsiTheme="minorHAnsi" w:cstheme="minorHAnsi"/>
                <w:sz w:val="20"/>
              </w:rPr>
              <w:t xml:space="preserve"> (ad esempio SQL Data </w:t>
            </w:r>
            <w:proofErr w:type="spellStart"/>
            <w:r w:rsidRPr="00FE5CA6">
              <w:rPr>
                <w:rFonts w:asciiTheme="minorHAnsi" w:hAnsiTheme="minorHAnsi" w:cstheme="minorHAnsi"/>
                <w:sz w:val="20"/>
              </w:rPr>
              <w:t>Warehouse</w:t>
            </w:r>
            <w:proofErr w:type="spellEnd"/>
            <w:r w:rsidRPr="00FE5CA6">
              <w:rPr>
                <w:rFonts w:asciiTheme="minorHAnsi" w:hAnsiTheme="minorHAnsi" w:cstheme="minorHAnsi"/>
                <w:sz w:val="20"/>
              </w:rPr>
              <w:t>) per fare analisi di business intelligence (BI), sempre senza richiedere lo sviluppo di codice custom.</w:t>
            </w:r>
          </w:p>
          <w:p w14:paraId="1DA4C276" w14:textId="77777777" w:rsidR="00FE5CA6" w:rsidRPr="00FE5CA6" w:rsidRDefault="00FE5CA6" w:rsidP="003505C8">
            <w:pPr>
              <w:pStyle w:val="NormaleWeb"/>
              <w:shd w:val="clear" w:color="auto" w:fill="FFFFFF"/>
              <w:spacing w:before="0" w:beforeAutospacing="0" w:after="0" w:afterAutospacing="0"/>
              <w:jc w:val="both"/>
              <w:rPr>
                <w:rFonts w:asciiTheme="minorHAnsi" w:hAnsiTheme="minorHAnsi" w:cstheme="minorHAnsi"/>
                <w:sz w:val="20"/>
              </w:rPr>
            </w:pPr>
            <w:r w:rsidRPr="00FE5CA6">
              <w:rPr>
                <w:rFonts w:asciiTheme="minorHAnsi" w:hAnsiTheme="minorHAnsi" w:cstheme="minorHAnsi"/>
                <w:sz w:val="20"/>
              </w:rPr>
              <w:t xml:space="preserve">Le funzionalità che il servizio supporta sono: </w:t>
            </w:r>
          </w:p>
          <w:p w14:paraId="54C4F73E" w14:textId="77777777" w:rsidR="00FE5CA6" w:rsidRPr="00FE5CA6" w:rsidRDefault="00FE5CA6" w:rsidP="003505C8">
            <w:pPr>
              <w:pStyle w:val="NormaleWeb"/>
              <w:shd w:val="clear" w:color="auto" w:fill="FFFFFF"/>
              <w:spacing w:before="0" w:beforeAutospacing="0" w:after="0" w:afterAutospacing="0"/>
              <w:jc w:val="both"/>
              <w:rPr>
                <w:rFonts w:asciiTheme="minorHAnsi" w:hAnsiTheme="minorHAnsi" w:cstheme="minorHAnsi"/>
                <w:sz w:val="20"/>
              </w:rPr>
            </w:pPr>
            <w:r w:rsidRPr="00FE5CA6">
              <w:rPr>
                <w:rFonts w:asciiTheme="minorHAnsi" w:hAnsiTheme="minorHAnsi" w:cstheme="minorHAnsi"/>
                <w:sz w:val="20"/>
              </w:rPr>
              <w:t xml:space="preserve">Connect and </w:t>
            </w:r>
            <w:proofErr w:type="spellStart"/>
            <w:r w:rsidRPr="00FE5CA6">
              <w:rPr>
                <w:rFonts w:asciiTheme="minorHAnsi" w:hAnsiTheme="minorHAnsi" w:cstheme="minorHAnsi"/>
                <w:sz w:val="20"/>
              </w:rPr>
              <w:t>collect</w:t>
            </w:r>
            <w:proofErr w:type="spellEnd"/>
            <w:r w:rsidRPr="00FE5CA6">
              <w:rPr>
                <w:rFonts w:asciiTheme="minorHAnsi" w:hAnsiTheme="minorHAnsi" w:cstheme="minorHAnsi"/>
                <w:sz w:val="20"/>
              </w:rPr>
              <w:t xml:space="preserve">: acquisizione di dati da varie fonti(DB, file </w:t>
            </w:r>
            <w:proofErr w:type="spellStart"/>
            <w:r w:rsidRPr="00FE5CA6">
              <w:rPr>
                <w:rFonts w:asciiTheme="minorHAnsi" w:hAnsiTheme="minorHAnsi" w:cstheme="minorHAnsi"/>
                <w:sz w:val="20"/>
              </w:rPr>
              <w:t>repository</w:t>
            </w:r>
            <w:proofErr w:type="spellEnd"/>
            <w:r w:rsidRPr="00FE5CA6">
              <w:rPr>
                <w:rFonts w:asciiTheme="minorHAnsi" w:hAnsiTheme="minorHAnsi" w:cstheme="minorHAnsi"/>
                <w:sz w:val="20"/>
              </w:rPr>
              <w:t xml:space="preserve">, </w:t>
            </w:r>
            <w:proofErr w:type="spellStart"/>
            <w:r w:rsidRPr="00FE5CA6">
              <w:rPr>
                <w:rFonts w:asciiTheme="minorHAnsi" w:hAnsiTheme="minorHAnsi" w:cstheme="minorHAnsi"/>
                <w:sz w:val="20"/>
              </w:rPr>
              <w:t>ecc</w:t>
            </w:r>
            <w:proofErr w:type="spellEnd"/>
            <w:r w:rsidRPr="00FE5CA6">
              <w:rPr>
                <w:rFonts w:asciiTheme="minorHAnsi" w:hAnsiTheme="minorHAnsi" w:cstheme="minorHAnsi"/>
                <w:sz w:val="20"/>
              </w:rPr>
              <w:t xml:space="preserve">); </w:t>
            </w:r>
            <w:proofErr w:type="spellStart"/>
            <w:r w:rsidRPr="00FE5CA6">
              <w:rPr>
                <w:rFonts w:asciiTheme="minorHAnsi" w:hAnsiTheme="minorHAnsi" w:cstheme="minorHAnsi"/>
                <w:sz w:val="20"/>
              </w:rPr>
              <w:t>Transform</w:t>
            </w:r>
            <w:proofErr w:type="spellEnd"/>
            <w:r w:rsidRPr="00FE5CA6">
              <w:rPr>
                <w:rFonts w:asciiTheme="minorHAnsi" w:hAnsiTheme="minorHAnsi" w:cstheme="minorHAnsi"/>
                <w:sz w:val="20"/>
              </w:rPr>
              <w:t xml:space="preserve"> and </w:t>
            </w:r>
            <w:proofErr w:type="spellStart"/>
            <w:r w:rsidRPr="00FE5CA6">
              <w:rPr>
                <w:rFonts w:asciiTheme="minorHAnsi" w:hAnsiTheme="minorHAnsi" w:cstheme="minorHAnsi"/>
                <w:sz w:val="20"/>
              </w:rPr>
              <w:t>enrich</w:t>
            </w:r>
            <w:proofErr w:type="spellEnd"/>
            <w:r w:rsidRPr="00FE5CA6">
              <w:rPr>
                <w:rFonts w:asciiTheme="minorHAnsi" w:hAnsiTheme="minorHAnsi" w:cstheme="minorHAnsi"/>
                <w:sz w:val="20"/>
              </w:rPr>
              <w:t xml:space="preserve">: elaborazione dei dati CI/CD and </w:t>
            </w:r>
            <w:proofErr w:type="spellStart"/>
            <w:r w:rsidRPr="00FE5CA6">
              <w:rPr>
                <w:rFonts w:asciiTheme="minorHAnsi" w:hAnsiTheme="minorHAnsi" w:cstheme="minorHAnsi"/>
                <w:sz w:val="20"/>
              </w:rPr>
              <w:t>publish</w:t>
            </w:r>
            <w:proofErr w:type="spellEnd"/>
            <w:r w:rsidRPr="00FE5CA6">
              <w:rPr>
                <w:rFonts w:asciiTheme="minorHAnsi" w:hAnsiTheme="minorHAnsi" w:cstheme="minorHAnsi"/>
                <w:sz w:val="20"/>
              </w:rPr>
              <w:t xml:space="preserve">, rilascio agile dei cambi evolutivi e bug </w:t>
            </w:r>
            <w:proofErr w:type="spellStart"/>
            <w:r w:rsidRPr="00FE5CA6">
              <w:rPr>
                <w:rFonts w:asciiTheme="minorHAnsi" w:hAnsiTheme="minorHAnsi" w:cstheme="minorHAnsi"/>
                <w:sz w:val="20"/>
              </w:rPr>
              <w:t>fix</w:t>
            </w:r>
            <w:proofErr w:type="spellEnd"/>
            <w:r w:rsidRPr="00FE5CA6">
              <w:rPr>
                <w:rFonts w:asciiTheme="minorHAnsi" w:hAnsiTheme="minorHAnsi" w:cstheme="minorHAnsi"/>
                <w:sz w:val="20"/>
              </w:rPr>
              <w:t>;</w:t>
            </w:r>
            <w:bookmarkStart w:id="1" w:name="_Toc35525443"/>
            <w:r w:rsidRPr="00FE5CA6">
              <w:rPr>
                <w:rFonts w:asciiTheme="minorHAnsi" w:hAnsiTheme="minorHAnsi" w:cstheme="minorHAnsi"/>
                <w:sz w:val="20"/>
              </w:rPr>
              <w:t xml:space="preserve"> Monitor: gestione </w:t>
            </w:r>
            <w:bookmarkEnd w:id="1"/>
            <w:r w:rsidRPr="00FE5CA6">
              <w:rPr>
                <w:rFonts w:asciiTheme="minorHAnsi" w:hAnsiTheme="minorHAnsi" w:cstheme="minorHAnsi"/>
                <w:sz w:val="20"/>
              </w:rPr>
              <w:t>operativa dei flussi, analisi dei tempi di esecuzione, gestione delle anomalie</w:t>
            </w:r>
          </w:p>
        </w:tc>
        <w:tc>
          <w:tcPr>
            <w:tcW w:w="1134" w:type="dxa"/>
          </w:tcPr>
          <w:p w14:paraId="234DDF37" w14:textId="77777777" w:rsidR="00FE5CA6" w:rsidRPr="006D7FCB" w:rsidRDefault="00FE5CA6" w:rsidP="00EC01A8">
            <w:pPr>
              <w:jc w:val="center"/>
              <w:rPr>
                <w:rFonts w:asciiTheme="minorHAnsi" w:hAnsiTheme="minorHAnsi" w:cstheme="minorHAnsi"/>
                <w:sz w:val="20"/>
              </w:rPr>
            </w:pPr>
            <w:proofErr w:type="spellStart"/>
            <w:r w:rsidRPr="006D7FCB">
              <w:rPr>
                <w:rFonts w:asciiTheme="minorHAnsi" w:hAnsiTheme="minorHAnsi" w:cstheme="minorHAnsi"/>
                <w:sz w:val="20"/>
              </w:rPr>
              <w:lastRenderedPageBreak/>
              <w:t>PaaS</w:t>
            </w:r>
            <w:proofErr w:type="spellEnd"/>
          </w:p>
        </w:tc>
      </w:tr>
      <w:tr w:rsidR="00FE5CA6" w:rsidRPr="006D7FCB" w14:paraId="4B42B08F" w14:textId="77777777" w:rsidTr="00FE5CA6">
        <w:tc>
          <w:tcPr>
            <w:tcW w:w="2122" w:type="dxa"/>
            <w:vAlign w:val="center"/>
          </w:tcPr>
          <w:p w14:paraId="26B6C21D" w14:textId="77777777" w:rsidR="00FE5CA6" w:rsidRPr="006D7FCB" w:rsidRDefault="00FE5CA6" w:rsidP="00EC01A8">
            <w:pPr>
              <w:jc w:val="center"/>
              <w:rPr>
                <w:rFonts w:asciiTheme="minorHAnsi" w:hAnsiTheme="minorHAnsi" w:cstheme="minorHAnsi"/>
                <w:b/>
                <w:bCs/>
                <w:sz w:val="20"/>
              </w:rPr>
            </w:pPr>
            <w:proofErr w:type="spellStart"/>
            <w:r w:rsidRPr="006D7FCB">
              <w:rPr>
                <w:rFonts w:asciiTheme="minorHAnsi" w:hAnsiTheme="minorHAnsi" w:cstheme="minorHAnsi"/>
                <w:b/>
                <w:bCs/>
                <w:sz w:val="20"/>
              </w:rPr>
              <w:t>Azure</w:t>
            </w:r>
            <w:proofErr w:type="spellEnd"/>
            <w:r w:rsidRPr="006D7FCB">
              <w:rPr>
                <w:rFonts w:asciiTheme="minorHAnsi" w:hAnsiTheme="minorHAnsi" w:cstheme="minorHAnsi"/>
                <w:b/>
                <w:bCs/>
                <w:sz w:val="20"/>
              </w:rPr>
              <w:t xml:space="preserve"> </w:t>
            </w:r>
            <w:proofErr w:type="spellStart"/>
            <w:r w:rsidRPr="006D7FCB">
              <w:rPr>
                <w:rFonts w:asciiTheme="minorHAnsi" w:hAnsiTheme="minorHAnsi" w:cstheme="minorHAnsi"/>
                <w:b/>
                <w:bCs/>
                <w:sz w:val="20"/>
              </w:rPr>
              <w:t>VmWare</w:t>
            </w:r>
            <w:proofErr w:type="spellEnd"/>
            <w:r w:rsidRPr="006D7FCB">
              <w:rPr>
                <w:rFonts w:asciiTheme="minorHAnsi" w:hAnsiTheme="minorHAnsi" w:cstheme="minorHAnsi"/>
                <w:b/>
                <w:bCs/>
                <w:sz w:val="20"/>
              </w:rPr>
              <w:t xml:space="preserve"> Solution</w:t>
            </w:r>
          </w:p>
        </w:tc>
        <w:tc>
          <w:tcPr>
            <w:tcW w:w="5811" w:type="dxa"/>
          </w:tcPr>
          <w:p w14:paraId="4C41A016" w14:textId="77777777" w:rsidR="00FE5CA6" w:rsidRPr="00FE5CA6" w:rsidRDefault="00FE5CA6" w:rsidP="00FE5CA6">
            <w:pPr>
              <w:rPr>
                <w:rFonts w:asciiTheme="minorHAnsi" w:hAnsiTheme="minorHAnsi" w:cstheme="minorHAnsi"/>
                <w:sz w:val="20"/>
              </w:rPr>
            </w:pPr>
            <w:proofErr w:type="spellStart"/>
            <w:r w:rsidRPr="00FE5CA6">
              <w:rPr>
                <w:rFonts w:asciiTheme="minorHAnsi" w:hAnsiTheme="minorHAnsi" w:cstheme="minorHAnsi"/>
                <w:sz w:val="20"/>
              </w:rPr>
              <w:t>Azure</w:t>
            </w:r>
            <w:proofErr w:type="spellEnd"/>
            <w:r w:rsidRPr="00FE5CA6">
              <w:rPr>
                <w:rFonts w:asciiTheme="minorHAnsi" w:hAnsiTheme="minorHAnsi" w:cstheme="minorHAnsi"/>
                <w:sz w:val="20"/>
              </w:rPr>
              <w:t xml:space="preserve"> </w:t>
            </w:r>
            <w:proofErr w:type="spellStart"/>
            <w:r w:rsidRPr="00FE5CA6">
              <w:rPr>
                <w:rFonts w:asciiTheme="minorHAnsi" w:hAnsiTheme="minorHAnsi" w:cstheme="minorHAnsi"/>
                <w:sz w:val="20"/>
              </w:rPr>
              <w:t>VMware</w:t>
            </w:r>
            <w:proofErr w:type="spellEnd"/>
            <w:r w:rsidRPr="00FE5CA6">
              <w:rPr>
                <w:rFonts w:asciiTheme="minorHAnsi" w:hAnsiTheme="minorHAnsi" w:cstheme="minorHAnsi"/>
                <w:sz w:val="20"/>
              </w:rPr>
              <w:t xml:space="preserve"> Solution offre </w:t>
            </w:r>
            <w:proofErr w:type="gramStart"/>
            <w:r w:rsidRPr="00FE5CA6">
              <w:rPr>
                <w:rFonts w:asciiTheme="minorHAnsi" w:hAnsiTheme="minorHAnsi" w:cstheme="minorHAnsi"/>
                <w:sz w:val="20"/>
              </w:rPr>
              <w:t>un private</w:t>
            </w:r>
            <w:proofErr w:type="gramEnd"/>
            <w:r w:rsidRPr="00FE5CA6">
              <w:rPr>
                <w:rFonts w:asciiTheme="minorHAnsi" w:hAnsiTheme="minorHAnsi" w:cstheme="minorHAnsi"/>
                <w:sz w:val="20"/>
              </w:rPr>
              <w:t xml:space="preserve"> </w:t>
            </w:r>
            <w:proofErr w:type="spellStart"/>
            <w:r w:rsidRPr="00FE5CA6">
              <w:rPr>
                <w:rFonts w:asciiTheme="minorHAnsi" w:hAnsiTheme="minorHAnsi" w:cstheme="minorHAnsi"/>
                <w:sz w:val="20"/>
              </w:rPr>
              <w:t>cloud</w:t>
            </w:r>
            <w:proofErr w:type="spellEnd"/>
            <w:r w:rsidRPr="00FE5CA6">
              <w:rPr>
                <w:rFonts w:asciiTheme="minorHAnsi" w:hAnsiTheme="minorHAnsi" w:cstheme="minorHAnsi"/>
                <w:sz w:val="20"/>
              </w:rPr>
              <w:t xml:space="preserve"> basato su un cluster </w:t>
            </w:r>
            <w:proofErr w:type="spellStart"/>
            <w:r w:rsidRPr="00FE5CA6">
              <w:rPr>
                <w:rFonts w:asciiTheme="minorHAnsi" w:hAnsiTheme="minorHAnsi" w:cstheme="minorHAnsi"/>
                <w:sz w:val="20"/>
              </w:rPr>
              <w:t>VMware</w:t>
            </w:r>
            <w:proofErr w:type="spellEnd"/>
            <w:r w:rsidRPr="00FE5CA6">
              <w:rPr>
                <w:rFonts w:asciiTheme="minorHAnsi" w:hAnsiTheme="minorHAnsi" w:cstheme="minorHAnsi"/>
                <w:sz w:val="20"/>
              </w:rPr>
              <w:t xml:space="preserve"> </w:t>
            </w:r>
            <w:proofErr w:type="spellStart"/>
            <w:r w:rsidRPr="00FE5CA6">
              <w:rPr>
                <w:rFonts w:asciiTheme="minorHAnsi" w:hAnsiTheme="minorHAnsi" w:cstheme="minorHAnsi"/>
                <w:sz w:val="20"/>
              </w:rPr>
              <w:t>vSphere</w:t>
            </w:r>
            <w:proofErr w:type="spellEnd"/>
            <w:r w:rsidRPr="00FE5CA6">
              <w:rPr>
                <w:rFonts w:asciiTheme="minorHAnsi" w:hAnsiTheme="minorHAnsi" w:cstheme="minorHAnsi"/>
                <w:sz w:val="20"/>
              </w:rPr>
              <w:t xml:space="preserve"> su un'infrastruttura bare metal dedicata di </w:t>
            </w:r>
            <w:proofErr w:type="spellStart"/>
            <w:r w:rsidRPr="00FE5CA6">
              <w:rPr>
                <w:rFonts w:asciiTheme="minorHAnsi" w:hAnsiTheme="minorHAnsi" w:cstheme="minorHAnsi"/>
                <w:sz w:val="20"/>
              </w:rPr>
              <w:t>Azure</w:t>
            </w:r>
            <w:proofErr w:type="spellEnd"/>
            <w:r w:rsidRPr="00FE5CA6">
              <w:rPr>
                <w:rFonts w:asciiTheme="minorHAnsi" w:hAnsiTheme="minorHAnsi" w:cstheme="minorHAnsi"/>
                <w:sz w:val="20"/>
              </w:rPr>
              <w:t>.</w:t>
            </w:r>
          </w:p>
          <w:p w14:paraId="0CA745C2" w14:textId="77777777" w:rsidR="00FE5CA6" w:rsidRPr="00FE5CA6" w:rsidRDefault="00FE5CA6" w:rsidP="00FE5CA6">
            <w:pPr>
              <w:rPr>
                <w:rFonts w:asciiTheme="minorHAnsi" w:hAnsiTheme="minorHAnsi" w:cstheme="minorHAnsi"/>
                <w:sz w:val="20"/>
              </w:rPr>
            </w:pPr>
            <w:r w:rsidRPr="00FE5CA6">
              <w:rPr>
                <w:rFonts w:asciiTheme="minorHAnsi" w:hAnsiTheme="minorHAnsi" w:cstheme="minorHAnsi"/>
                <w:sz w:val="20"/>
              </w:rPr>
              <w:t xml:space="preserve">Tale servizio consente di eseguire la migrazione dei carichi di lavoro dagli ambienti locali, la distribuzione di nuove macchine virtuali (VM)e l’estensione in </w:t>
            </w:r>
            <w:proofErr w:type="spellStart"/>
            <w:r w:rsidRPr="00FE5CA6">
              <w:rPr>
                <w:rFonts w:asciiTheme="minorHAnsi" w:hAnsiTheme="minorHAnsi" w:cstheme="minorHAnsi"/>
                <w:sz w:val="20"/>
              </w:rPr>
              <w:t>cloud</w:t>
            </w:r>
            <w:proofErr w:type="spellEnd"/>
            <w:r w:rsidRPr="00FE5CA6">
              <w:rPr>
                <w:rFonts w:asciiTheme="minorHAnsi" w:hAnsiTheme="minorHAnsi" w:cstheme="minorHAnsi"/>
                <w:sz w:val="20"/>
              </w:rPr>
              <w:t xml:space="preserve"> pubblico della farm </w:t>
            </w:r>
            <w:proofErr w:type="spellStart"/>
            <w:r w:rsidRPr="00FE5CA6">
              <w:rPr>
                <w:rFonts w:asciiTheme="minorHAnsi" w:hAnsiTheme="minorHAnsi" w:cstheme="minorHAnsi"/>
                <w:sz w:val="20"/>
              </w:rPr>
              <w:t>VmWare</w:t>
            </w:r>
            <w:proofErr w:type="spellEnd"/>
            <w:r w:rsidRPr="00FE5CA6">
              <w:rPr>
                <w:rFonts w:asciiTheme="minorHAnsi" w:hAnsiTheme="minorHAnsi" w:cstheme="minorHAnsi"/>
                <w:sz w:val="20"/>
              </w:rPr>
              <w:t xml:space="preserve"> on premise dell’Istituto. </w:t>
            </w:r>
          </w:p>
          <w:p w14:paraId="082BEE2F" w14:textId="77777777" w:rsidR="00FE5CA6" w:rsidRPr="00FE5CA6" w:rsidRDefault="00FE5CA6" w:rsidP="00FE5CA6">
            <w:pPr>
              <w:rPr>
                <w:rFonts w:asciiTheme="minorHAnsi" w:hAnsiTheme="minorHAnsi" w:cstheme="minorHAnsi"/>
                <w:sz w:val="20"/>
              </w:rPr>
            </w:pPr>
            <w:proofErr w:type="spellStart"/>
            <w:r w:rsidRPr="00FE5CA6">
              <w:rPr>
                <w:rFonts w:asciiTheme="minorHAnsi" w:hAnsiTheme="minorHAnsi" w:cstheme="minorHAnsi"/>
                <w:sz w:val="20"/>
              </w:rPr>
              <w:t>Azure</w:t>
            </w:r>
            <w:proofErr w:type="spellEnd"/>
            <w:r w:rsidRPr="00FE5CA6">
              <w:rPr>
                <w:rFonts w:asciiTheme="minorHAnsi" w:hAnsiTheme="minorHAnsi" w:cstheme="minorHAnsi"/>
                <w:sz w:val="20"/>
              </w:rPr>
              <w:t xml:space="preserve"> </w:t>
            </w:r>
            <w:proofErr w:type="spellStart"/>
            <w:r w:rsidRPr="00FE5CA6">
              <w:rPr>
                <w:rFonts w:asciiTheme="minorHAnsi" w:hAnsiTheme="minorHAnsi" w:cstheme="minorHAnsi"/>
                <w:sz w:val="20"/>
              </w:rPr>
              <w:t>VMware</w:t>
            </w:r>
            <w:proofErr w:type="spellEnd"/>
            <w:r w:rsidRPr="00FE5CA6">
              <w:rPr>
                <w:rFonts w:asciiTheme="minorHAnsi" w:hAnsiTheme="minorHAnsi" w:cstheme="minorHAnsi"/>
                <w:sz w:val="20"/>
              </w:rPr>
              <w:t xml:space="preserve"> Solution è un servizio certificato da </w:t>
            </w:r>
            <w:proofErr w:type="spellStart"/>
            <w:r w:rsidRPr="00FE5CA6">
              <w:rPr>
                <w:rFonts w:asciiTheme="minorHAnsi" w:hAnsiTheme="minorHAnsi" w:cstheme="minorHAnsi"/>
                <w:sz w:val="20"/>
              </w:rPr>
              <w:t>VmWare</w:t>
            </w:r>
            <w:proofErr w:type="spellEnd"/>
            <w:r w:rsidRPr="00FE5CA6">
              <w:rPr>
                <w:rFonts w:asciiTheme="minorHAnsi" w:hAnsiTheme="minorHAnsi" w:cstheme="minorHAnsi"/>
                <w:sz w:val="20"/>
              </w:rPr>
              <w:t xml:space="preserve"> e gestito da Microsoft che ne gestisce l'infrastruttura e il software.</w:t>
            </w:r>
          </w:p>
        </w:tc>
        <w:tc>
          <w:tcPr>
            <w:tcW w:w="1134" w:type="dxa"/>
            <w:vAlign w:val="center"/>
          </w:tcPr>
          <w:p w14:paraId="185D3839" w14:textId="77777777" w:rsidR="00FE5CA6" w:rsidRPr="006D7FCB" w:rsidRDefault="00FE5CA6" w:rsidP="00EC01A8">
            <w:pPr>
              <w:jc w:val="center"/>
              <w:rPr>
                <w:rFonts w:asciiTheme="minorHAnsi" w:hAnsiTheme="minorHAnsi" w:cstheme="minorHAnsi"/>
                <w:sz w:val="20"/>
              </w:rPr>
            </w:pPr>
            <w:proofErr w:type="spellStart"/>
            <w:r w:rsidRPr="006D7FCB">
              <w:rPr>
                <w:rFonts w:asciiTheme="minorHAnsi" w:hAnsiTheme="minorHAnsi" w:cstheme="minorHAnsi"/>
                <w:sz w:val="20"/>
              </w:rPr>
              <w:t>Paas</w:t>
            </w:r>
            <w:proofErr w:type="spellEnd"/>
          </w:p>
        </w:tc>
      </w:tr>
      <w:tr w:rsidR="00FE5CA6" w:rsidRPr="006D7FCB" w14:paraId="3EA5F5F5" w14:textId="77777777" w:rsidTr="00FE5CA6">
        <w:tc>
          <w:tcPr>
            <w:tcW w:w="2122" w:type="dxa"/>
            <w:vAlign w:val="center"/>
          </w:tcPr>
          <w:p w14:paraId="587C2D39" w14:textId="77777777" w:rsidR="00FE5CA6" w:rsidRPr="006D7FCB" w:rsidRDefault="00FE5CA6" w:rsidP="00EC01A8">
            <w:pPr>
              <w:jc w:val="center"/>
              <w:rPr>
                <w:rFonts w:asciiTheme="minorHAnsi" w:hAnsiTheme="minorHAnsi" w:cstheme="minorHAnsi"/>
                <w:b/>
                <w:bCs/>
                <w:sz w:val="20"/>
              </w:rPr>
            </w:pPr>
            <w:proofErr w:type="spellStart"/>
            <w:r w:rsidRPr="006D7FCB">
              <w:rPr>
                <w:rFonts w:asciiTheme="minorHAnsi" w:hAnsiTheme="minorHAnsi" w:cstheme="minorHAnsi"/>
                <w:b/>
                <w:bCs/>
                <w:sz w:val="20"/>
              </w:rPr>
              <w:t>Azure</w:t>
            </w:r>
            <w:proofErr w:type="spellEnd"/>
            <w:r w:rsidRPr="006D7FCB">
              <w:rPr>
                <w:rFonts w:asciiTheme="minorHAnsi" w:hAnsiTheme="minorHAnsi" w:cstheme="minorHAnsi"/>
                <w:b/>
                <w:bCs/>
                <w:sz w:val="20"/>
              </w:rPr>
              <w:t xml:space="preserve"> Media Services</w:t>
            </w:r>
          </w:p>
        </w:tc>
        <w:tc>
          <w:tcPr>
            <w:tcW w:w="5811" w:type="dxa"/>
          </w:tcPr>
          <w:p w14:paraId="2EDFC44A" w14:textId="77777777" w:rsidR="00FE5CA6" w:rsidRPr="00FE5CA6" w:rsidRDefault="00FE5CA6" w:rsidP="00FE5CA6">
            <w:pPr>
              <w:rPr>
                <w:rFonts w:asciiTheme="minorHAnsi" w:hAnsiTheme="minorHAnsi" w:cstheme="minorHAnsi"/>
                <w:sz w:val="20"/>
              </w:rPr>
            </w:pPr>
            <w:r w:rsidRPr="00FE5CA6">
              <w:rPr>
                <w:rFonts w:asciiTheme="minorHAnsi" w:hAnsiTheme="minorHAnsi" w:cstheme="minorHAnsi"/>
                <w:sz w:val="20"/>
              </w:rPr>
              <w:t xml:space="preserve">Piattaforma </w:t>
            </w:r>
            <w:proofErr w:type="spellStart"/>
            <w:r w:rsidRPr="00FE5CA6">
              <w:rPr>
                <w:rFonts w:asciiTheme="minorHAnsi" w:hAnsiTheme="minorHAnsi" w:cstheme="minorHAnsi"/>
                <w:sz w:val="20"/>
              </w:rPr>
              <w:t>cloud</w:t>
            </w:r>
            <w:proofErr w:type="spellEnd"/>
            <w:r w:rsidRPr="00FE5CA6">
              <w:rPr>
                <w:rFonts w:asciiTheme="minorHAnsi" w:hAnsiTheme="minorHAnsi" w:cstheme="minorHAnsi"/>
                <w:sz w:val="20"/>
              </w:rPr>
              <w:t xml:space="preserve"> </w:t>
            </w:r>
            <w:proofErr w:type="spellStart"/>
            <w:r w:rsidRPr="00FE5CA6">
              <w:rPr>
                <w:rFonts w:asciiTheme="minorHAnsi" w:hAnsiTheme="minorHAnsi" w:cstheme="minorHAnsi"/>
                <w:sz w:val="20"/>
              </w:rPr>
              <w:t>based</w:t>
            </w:r>
            <w:proofErr w:type="spellEnd"/>
            <w:r w:rsidRPr="00FE5CA6">
              <w:rPr>
                <w:rFonts w:asciiTheme="minorHAnsi" w:hAnsiTheme="minorHAnsi" w:cstheme="minorHAnsi"/>
                <w:sz w:val="20"/>
              </w:rPr>
              <w:t xml:space="preserve"> che consente di creare soluzioni per streaming video di alta qualità, migliorando accessibilità e distribuzione e  analizzandone il contenuto sui browser e sui dispositivi mobili moderni più diffusi.</w:t>
            </w:r>
          </w:p>
        </w:tc>
        <w:tc>
          <w:tcPr>
            <w:tcW w:w="1134" w:type="dxa"/>
            <w:vAlign w:val="center"/>
          </w:tcPr>
          <w:p w14:paraId="597A29E4" w14:textId="77777777" w:rsidR="00FE5CA6" w:rsidRPr="006D7FCB" w:rsidRDefault="00FE5CA6" w:rsidP="00EC01A8">
            <w:pPr>
              <w:jc w:val="center"/>
              <w:rPr>
                <w:rFonts w:asciiTheme="minorHAnsi" w:hAnsiTheme="minorHAnsi" w:cstheme="minorHAnsi"/>
                <w:sz w:val="20"/>
              </w:rPr>
            </w:pPr>
            <w:proofErr w:type="spellStart"/>
            <w:r w:rsidRPr="006D7FCB">
              <w:rPr>
                <w:rFonts w:asciiTheme="minorHAnsi" w:hAnsiTheme="minorHAnsi" w:cstheme="minorHAnsi"/>
                <w:sz w:val="20"/>
              </w:rPr>
              <w:t>Paas</w:t>
            </w:r>
            <w:proofErr w:type="spellEnd"/>
          </w:p>
        </w:tc>
      </w:tr>
      <w:tr w:rsidR="00FE5CA6" w:rsidRPr="006D7FCB" w14:paraId="58B8B8B0" w14:textId="77777777" w:rsidTr="00FE5CA6">
        <w:tc>
          <w:tcPr>
            <w:tcW w:w="2122" w:type="dxa"/>
            <w:vAlign w:val="center"/>
          </w:tcPr>
          <w:p w14:paraId="7FD98194" w14:textId="77777777" w:rsidR="00FE5CA6" w:rsidRPr="006D7FCB" w:rsidRDefault="00FE5CA6" w:rsidP="00EC01A8">
            <w:pPr>
              <w:jc w:val="center"/>
              <w:rPr>
                <w:rFonts w:asciiTheme="minorHAnsi" w:hAnsiTheme="minorHAnsi" w:cstheme="minorHAnsi"/>
                <w:b/>
                <w:bCs/>
                <w:sz w:val="20"/>
              </w:rPr>
            </w:pPr>
            <w:proofErr w:type="spellStart"/>
            <w:r w:rsidRPr="006D7FCB">
              <w:rPr>
                <w:rFonts w:asciiTheme="minorHAnsi" w:hAnsiTheme="minorHAnsi" w:cstheme="minorHAnsi"/>
                <w:b/>
                <w:bCs/>
                <w:sz w:val="20"/>
              </w:rPr>
              <w:t>Azure</w:t>
            </w:r>
            <w:proofErr w:type="spellEnd"/>
            <w:r w:rsidRPr="006D7FCB">
              <w:rPr>
                <w:rFonts w:asciiTheme="minorHAnsi" w:hAnsiTheme="minorHAnsi" w:cstheme="minorHAnsi"/>
                <w:b/>
                <w:bCs/>
                <w:sz w:val="20"/>
              </w:rPr>
              <w:t xml:space="preserve"> Cognitive Services</w:t>
            </w:r>
          </w:p>
        </w:tc>
        <w:tc>
          <w:tcPr>
            <w:tcW w:w="5811" w:type="dxa"/>
          </w:tcPr>
          <w:p w14:paraId="564D1934" w14:textId="77777777" w:rsidR="00FE5CA6" w:rsidRPr="00FE5CA6" w:rsidRDefault="00FE5CA6" w:rsidP="00FE5CA6">
            <w:pPr>
              <w:rPr>
                <w:rFonts w:asciiTheme="minorHAnsi" w:hAnsiTheme="minorHAnsi" w:cstheme="minorHAnsi"/>
                <w:sz w:val="20"/>
              </w:rPr>
            </w:pPr>
            <w:r w:rsidRPr="00FE5CA6">
              <w:rPr>
                <w:rFonts w:asciiTheme="minorHAnsi" w:hAnsiTheme="minorHAnsi" w:cstheme="minorHAnsi"/>
                <w:sz w:val="20"/>
              </w:rPr>
              <w:t xml:space="preserve">Insieme di servizi e strumenti per </w:t>
            </w:r>
            <w:proofErr w:type="spellStart"/>
            <w:r w:rsidRPr="00FE5CA6">
              <w:rPr>
                <w:rFonts w:asciiTheme="minorHAnsi" w:hAnsiTheme="minorHAnsi" w:cstheme="minorHAnsi"/>
                <w:sz w:val="20"/>
              </w:rPr>
              <w:t>Artificial</w:t>
            </w:r>
            <w:proofErr w:type="spellEnd"/>
            <w:r w:rsidRPr="00FE5CA6">
              <w:rPr>
                <w:rFonts w:asciiTheme="minorHAnsi" w:hAnsiTheme="minorHAnsi" w:cstheme="minorHAnsi"/>
                <w:sz w:val="20"/>
              </w:rPr>
              <w:t xml:space="preserve"> Intelligence e machine </w:t>
            </w:r>
            <w:proofErr w:type="spellStart"/>
            <w:r w:rsidRPr="00FE5CA6">
              <w:rPr>
                <w:rFonts w:asciiTheme="minorHAnsi" w:hAnsiTheme="minorHAnsi" w:cstheme="minorHAnsi"/>
                <w:sz w:val="20"/>
              </w:rPr>
              <w:t>learning</w:t>
            </w:r>
            <w:proofErr w:type="spellEnd"/>
            <w:r w:rsidRPr="00FE5CA6">
              <w:rPr>
                <w:rFonts w:asciiTheme="minorHAnsi" w:hAnsiTheme="minorHAnsi" w:cstheme="minorHAnsi"/>
                <w:sz w:val="20"/>
              </w:rPr>
              <w:t xml:space="preserve"> evoluti finalizzati ad automazione processi e ricerca documentale</w:t>
            </w:r>
          </w:p>
        </w:tc>
        <w:tc>
          <w:tcPr>
            <w:tcW w:w="1134" w:type="dxa"/>
            <w:vAlign w:val="center"/>
          </w:tcPr>
          <w:p w14:paraId="66CCC544" w14:textId="77777777" w:rsidR="00FE5CA6" w:rsidRPr="006D7FCB" w:rsidRDefault="00FE5CA6" w:rsidP="00EC01A8">
            <w:pPr>
              <w:jc w:val="center"/>
              <w:rPr>
                <w:rFonts w:asciiTheme="minorHAnsi" w:hAnsiTheme="minorHAnsi" w:cstheme="minorHAnsi"/>
                <w:sz w:val="20"/>
              </w:rPr>
            </w:pPr>
            <w:proofErr w:type="spellStart"/>
            <w:r w:rsidRPr="006D7FCB">
              <w:rPr>
                <w:rFonts w:asciiTheme="minorHAnsi" w:hAnsiTheme="minorHAnsi" w:cstheme="minorHAnsi"/>
                <w:sz w:val="20"/>
              </w:rPr>
              <w:t>PaaS</w:t>
            </w:r>
            <w:proofErr w:type="spellEnd"/>
          </w:p>
        </w:tc>
      </w:tr>
      <w:tr w:rsidR="00FE5CA6" w:rsidRPr="006D7FCB" w14:paraId="1E50337B" w14:textId="77777777" w:rsidTr="00EC01A8">
        <w:tc>
          <w:tcPr>
            <w:tcW w:w="9067" w:type="dxa"/>
            <w:gridSpan w:val="3"/>
            <w:shd w:val="clear" w:color="auto" w:fill="C5E0B3"/>
            <w:vAlign w:val="center"/>
          </w:tcPr>
          <w:p w14:paraId="419222DC" w14:textId="77777777" w:rsidR="00FE5CA6" w:rsidRPr="006D7FCB" w:rsidRDefault="00FE5CA6" w:rsidP="00FE5CA6">
            <w:pPr>
              <w:rPr>
                <w:rFonts w:asciiTheme="minorHAnsi" w:hAnsiTheme="minorHAnsi" w:cstheme="minorHAnsi"/>
                <w:sz w:val="20"/>
              </w:rPr>
            </w:pPr>
            <w:r w:rsidRPr="00FE5CA6">
              <w:rPr>
                <w:rFonts w:asciiTheme="minorHAnsi" w:hAnsiTheme="minorHAnsi" w:cstheme="minorHAnsi"/>
                <w:sz w:val="20"/>
              </w:rPr>
              <w:t>Servizi di piattaforma trasversali a tutti i servizi</w:t>
            </w:r>
          </w:p>
        </w:tc>
      </w:tr>
      <w:tr w:rsidR="00FE5CA6" w:rsidRPr="006D7FCB" w14:paraId="306697E6" w14:textId="77777777" w:rsidTr="00FE5CA6">
        <w:tc>
          <w:tcPr>
            <w:tcW w:w="2122" w:type="dxa"/>
            <w:vAlign w:val="center"/>
          </w:tcPr>
          <w:p w14:paraId="05D3BC32" w14:textId="77777777" w:rsidR="00FE5CA6" w:rsidRPr="006D7FCB" w:rsidRDefault="00FE5CA6" w:rsidP="00EC01A8">
            <w:pPr>
              <w:jc w:val="center"/>
              <w:rPr>
                <w:rFonts w:asciiTheme="minorHAnsi" w:hAnsiTheme="minorHAnsi" w:cstheme="minorHAnsi"/>
                <w:b/>
                <w:bCs/>
                <w:sz w:val="20"/>
              </w:rPr>
            </w:pPr>
            <w:proofErr w:type="spellStart"/>
            <w:r w:rsidRPr="006D7FCB">
              <w:rPr>
                <w:rFonts w:asciiTheme="minorHAnsi" w:hAnsiTheme="minorHAnsi" w:cstheme="minorHAnsi"/>
                <w:b/>
                <w:bCs/>
                <w:sz w:val="20"/>
              </w:rPr>
              <w:t>LogicApp</w:t>
            </w:r>
            <w:proofErr w:type="spellEnd"/>
          </w:p>
        </w:tc>
        <w:tc>
          <w:tcPr>
            <w:tcW w:w="5811" w:type="dxa"/>
          </w:tcPr>
          <w:p w14:paraId="26E77AB8" w14:textId="77777777" w:rsidR="00FE5CA6" w:rsidRPr="006D7FCB" w:rsidRDefault="00FE5CA6" w:rsidP="00EC01A8">
            <w:pPr>
              <w:rPr>
                <w:rFonts w:asciiTheme="minorHAnsi" w:hAnsiTheme="minorHAnsi" w:cstheme="minorHAnsi"/>
                <w:sz w:val="20"/>
              </w:rPr>
            </w:pPr>
            <w:r w:rsidRPr="006D7FCB">
              <w:rPr>
                <w:rFonts w:asciiTheme="minorHAnsi" w:hAnsiTheme="minorHAnsi" w:cstheme="minorHAnsi"/>
                <w:sz w:val="20"/>
              </w:rPr>
              <w:t xml:space="preserve">È un servizio </w:t>
            </w:r>
            <w:proofErr w:type="spellStart"/>
            <w:r w:rsidRPr="006D7FCB">
              <w:rPr>
                <w:rFonts w:asciiTheme="minorHAnsi" w:hAnsiTheme="minorHAnsi" w:cstheme="minorHAnsi"/>
                <w:sz w:val="20"/>
              </w:rPr>
              <w:t>managed</w:t>
            </w:r>
            <w:proofErr w:type="spellEnd"/>
            <w:r w:rsidRPr="006D7FCB">
              <w:rPr>
                <w:rFonts w:asciiTheme="minorHAnsi" w:hAnsiTheme="minorHAnsi" w:cstheme="minorHAnsi"/>
                <w:sz w:val="20"/>
              </w:rPr>
              <w:t xml:space="preserve"> (</w:t>
            </w:r>
            <w:proofErr w:type="spellStart"/>
            <w:r w:rsidRPr="006D7FCB">
              <w:rPr>
                <w:rFonts w:asciiTheme="minorHAnsi" w:hAnsiTheme="minorHAnsi" w:cstheme="minorHAnsi"/>
                <w:sz w:val="20"/>
              </w:rPr>
              <w:t>PaaS</w:t>
            </w:r>
            <w:proofErr w:type="spellEnd"/>
            <w:r w:rsidRPr="006D7FCB">
              <w:rPr>
                <w:rFonts w:asciiTheme="minorHAnsi" w:hAnsiTheme="minorHAnsi" w:cstheme="minorHAnsi"/>
                <w:sz w:val="20"/>
              </w:rPr>
              <w:t xml:space="preserve">) per orchestrazione di flussi di lavoro completamente ospitato dal </w:t>
            </w:r>
            <w:proofErr w:type="spellStart"/>
            <w:r w:rsidRPr="006D7FCB">
              <w:rPr>
                <w:rFonts w:asciiTheme="minorHAnsi" w:hAnsiTheme="minorHAnsi" w:cstheme="minorHAnsi"/>
                <w:sz w:val="20"/>
              </w:rPr>
              <w:t>cloud</w:t>
            </w:r>
            <w:proofErr w:type="spellEnd"/>
            <w:r w:rsidRPr="006D7FCB">
              <w:rPr>
                <w:rFonts w:asciiTheme="minorHAnsi" w:hAnsiTheme="minorHAnsi" w:cstheme="minorHAnsi"/>
                <w:sz w:val="20"/>
              </w:rPr>
              <w:t xml:space="preserve"> ed in modalità </w:t>
            </w:r>
            <w:proofErr w:type="spellStart"/>
            <w:r w:rsidRPr="006D7FCB">
              <w:rPr>
                <w:rFonts w:asciiTheme="minorHAnsi" w:hAnsiTheme="minorHAnsi" w:cstheme="minorHAnsi"/>
                <w:sz w:val="20"/>
              </w:rPr>
              <w:t>serverless</w:t>
            </w:r>
            <w:proofErr w:type="spellEnd"/>
            <w:r w:rsidRPr="006D7FCB">
              <w:rPr>
                <w:rFonts w:asciiTheme="minorHAnsi" w:hAnsiTheme="minorHAnsi" w:cstheme="minorHAnsi"/>
                <w:sz w:val="20"/>
              </w:rPr>
              <w:t xml:space="preserve">. Tale servizio dispone di connettori nativi per servizi di </w:t>
            </w:r>
            <w:proofErr w:type="spellStart"/>
            <w:r w:rsidRPr="006D7FCB">
              <w:rPr>
                <w:rFonts w:asciiTheme="minorHAnsi" w:hAnsiTheme="minorHAnsi" w:cstheme="minorHAnsi"/>
                <w:sz w:val="20"/>
              </w:rPr>
              <w:t>messaging</w:t>
            </w:r>
            <w:proofErr w:type="spellEnd"/>
            <w:r w:rsidRPr="006D7FCB">
              <w:rPr>
                <w:rFonts w:asciiTheme="minorHAnsi" w:hAnsiTheme="minorHAnsi" w:cstheme="minorHAnsi"/>
                <w:sz w:val="20"/>
              </w:rPr>
              <w:t xml:space="preserve"> più comuni (p.e. Mail, Social </w:t>
            </w:r>
            <w:proofErr w:type="spellStart"/>
            <w:r w:rsidRPr="006D7FCB">
              <w:rPr>
                <w:rFonts w:asciiTheme="minorHAnsi" w:hAnsiTheme="minorHAnsi" w:cstheme="minorHAnsi"/>
                <w:sz w:val="20"/>
              </w:rPr>
              <w:t>messagging</w:t>
            </w:r>
            <w:proofErr w:type="spellEnd"/>
            <w:r w:rsidRPr="006D7FCB">
              <w:rPr>
                <w:rFonts w:asciiTheme="minorHAnsi" w:hAnsiTheme="minorHAnsi" w:cstheme="minorHAnsi"/>
                <w:sz w:val="20"/>
              </w:rPr>
              <w:t xml:space="preserve">, MSFT Teams, </w:t>
            </w:r>
            <w:proofErr w:type="spellStart"/>
            <w:r w:rsidRPr="006D7FCB">
              <w:rPr>
                <w:rFonts w:asciiTheme="minorHAnsi" w:hAnsiTheme="minorHAnsi" w:cstheme="minorHAnsi"/>
                <w:sz w:val="20"/>
              </w:rPr>
              <w:t>etc</w:t>
            </w:r>
            <w:proofErr w:type="spellEnd"/>
            <w:r w:rsidRPr="006D7FCB">
              <w:rPr>
                <w:rFonts w:asciiTheme="minorHAnsi" w:hAnsiTheme="minorHAnsi" w:cstheme="minorHAnsi"/>
                <w:sz w:val="20"/>
              </w:rPr>
              <w:t xml:space="preserve">…), per l’integrazione con i principali DB relazionali e non (p.e. SQL Server, </w:t>
            </w:r>
            <w:proofErr w:type="spellStart"/>
            <w:r w:rsidRPr="006D7FCB">
              <w:rPr>
                <w:rFonts w:asciiTheme="minorHAnsi" w:hAnsiTheme="minorHAnsi" w:cstheme="minorHAnsi"/>
                <w:sz w:val="20"/>
              </w:rPr>
              <w:t>OracleDB</w:t>
            </w:r>
            <w:proofErr w:type="spellEnd"/>
            <w:r w:rsidRPr="006D7FCB">
              <w:rPr>
                <w:rFonts w:asciiTheme="minorHAnsi" w:hAnsiTheme="minorHAnsi" w:cstheme="minorHAnsi"/>
                <w:sz w:val="20"/>
              </w:rPr>
              <w:t xml:space="preserve">, </w:t>
            </w:r>
            <w:proofErr w:type="spellStart"/>
            <w:r w:rsidRPr="006D7FCB">
              <w:rPr>
                <w:rFonts w:asciiTheme="minorHAnsi" w:hAnsiTheme="minorHAnsi" w:cstheme="minorHAnsi"/>
                <w:sz w:val="20"/>
              </w:rPr>
              <w:t>etc</w:t>
            </w:r>
            <w:proofErr w:type="spellEnd"/>
            <w:r w:rsidRPr="006D7FCB">
              <w:rPr>
                <w:rFonts w:asciiTheme="minorHAnsi" w:hAnsiTheme="minorHAnsi" w:cstheme="minorHAnsi"/>
                <w:sz w:val="20"/>
              </w:rPr>
              <w:t xml:space="preserve">…), per il file transfer, data </w:t>
            </w:r>
            <w:proofErr w:type="spellStart"/>
            <w:r w:rsidRPr="006D7FCB">
              <w:rPr>
                <w:rFonts w:asciiTheme="minorHAnsi" w:hAnsiTheme="minorHAnsi" w:cstheme="minorHAnsi"/>
                <w:sz w:val="20"/>
              </w:rPr>
              <w:t>conversion</w:t>
            </w:r>
            <w:proofErr w:type="spellEnd"/>
            <w:r w:rsidRPr="006D7FCB">
              <w:rPr>
                <w:rFonts w:asciiTheme="minorHAnsi" w:hAnsiTheme="minorHAnsi" w:cstheme="minorHAnsi"/>
                <w:sz w:val="20"/>
              </w:rPr>
              <w:t>, etc.</w:t>
            </w:r>
          </w:p>
          <w:p w14:paraId="195BB34C" w14:textId="77777777" w:rsidR="00FE5CA6" w:rsidRPr="006D7FCB" w:rsidRDefault="00FE5CA6" w:rsidP="00EC01A8">
            <w:pPr>
              <w:rPr>
                <w:rFonts w:asciiTheme="minorHAnsi" w:hAnsiTheme="minorHAnsi" w:cstheme="minorHAnsi"/>
                <w:sz w:val="20"/>
              </w:rPr>
            </w:pPr>
            <w:r w:rsidRPr="006D7FCB">
              <w:rPr>
                <w:rFonts w:asciiTheme="minorHAnsi" w:hAnsiTheme="minorHAnsi" w:cstheme="minorHAnsi"/>
                <w:sz w:val="20"/>
              </w:rPr>
              <w:t xml:space="preserve">Il servizio sebbene debba sia ospitato nel </w:t>
            </w:r>
            <w:proofErr w:type="spellStart"/>
            <w:r w:rsidRPr="006D7FCB">
              <w:rPr>
                <w:rFonts w:asciiTheme="minorHAnsi" w:hAnsiTheme="minorHAnsi" w:cstheme="minorHAnsi"/>
                <w:sz w:val="20"/>
              </w:rPr>
              <w:t>cloud</w:t>
            </w:r>
            <w:proofErr w:type="spellEnd"/>
            <w:r w:rsidRPr="006D7FCB">
              <w:rPr>
                <w:rFonts w:asciiTheme="minorHAnsi" w:hAnsiTheme="minorHAnsi" w:cstheme="minorHAnsi"/>
                <w:sz w:val="20"/>
              </w:rPr>
              <w:t xml:space="preserve"> consente l’interazione con servizi on premise mediante un gateway che non richiede l’apertura di porte in ingresso sui dispositivi di protezione dell’Istituto.</w:t>
            </w:r>
          </w:p>
        </w:tc>
        <w:tc>
          <w:tcPr>
            <w:tcW w:w="1134" w:type="dxa"/>
            <w:vAlign w:val="center"/>
          </w:tcPr>
          <w:p w14:paraId="6DFA24E7" w14:textId="77777777" w:rsidR="00FE5CA6" w:rsidRPr="006D7FCB" w:rsidRDefault="00FE5CA6" w:rsidP="00EC01A8">
            <w:pPr>
              <w:jc w:val="center"/>
              <w:rPr>
                <w:rFonts w:asciiTheme="minorHAnsi" w:hAnsiTheme="minorHAnsi" w:cstheme="minorHAnsi"/>
                <w:sz w:val="20"/>
              </w:rPr>
            </w:pPr>
            <w:proofErr w:type="spellStart"/>
            <w:r w:rsidRPr="006D7FCB">
              <w:rPr>
                <w:rFonts w:asciiTheme="minorHAnsi" w:hAnsiTheme="minorHAnsi" w:cstheme="minorHAnsi"/>
                <w:sz w:val="20"/>
              </w:rPr>
              <w:t>PaaS</w:t>
            </w:r>
            <w:proofErr w:type="spellEnd"/>
          </w:p>
        </w:tc>
      </w:tr>
      <w:tr w:rsidR="00FE5CA6" w:rsidRPr="006D7FCB" w14:paraId="1220FDD2" w14:textId="77777777" w:rsidTr="00FE5CA6">
        <w:tc>
          <w:tcPr>
            <w:tcW w:w="2122" w:type="dxa"/>
            <w:vAlign w:val="center"/>
          </w:tcPr>
          <w:p w14:paraId="6ADE0E45" w14:textId="77777777" w:rsidR="00FE5CA6" w:rsidRPr="006D7FCB" w:rsidRDefault="00FE5CA6" w:rsidP="00EC01A8">
            <w:pPr>
              <w:jc w:val="center"/>
              <w:rPr>
                <w:rFonts w:asciiTheme="minorHAnsi" w:hAnsiTheme="minorHAnsi" w:cstheme="minorHAnsi"/>
                <w:b/>
                <w:bCs/>
                <w:sz w:val="20"/>
              </w:rPr>
            </w:pPr>
            <w:proofErr w:type="spellStart"/>
            <w:r w:rsidRPr="006D7FCB">
              <w:rPr>
                <w:rFonts w:asciiTheme="minorHAnsi" w:hAnsiTheme="minorHAnsi" w:cstheme="minorHAnsi"/>
                <w:b/>
                <w:bCs/>
                <w:sz w:val="20"/>
              </w:rPr>
              <w:t>Azure</w:t>
            </w:r>
            <w:proofErr w:type="spellEnd"/>
            <w:r w:rsidRPr="006D7FCB">
              <w:rPr>
                <w:rFonts w:asciiTheme="minorHAnsi" w:hAnsiTheme="minorHAnsi" w:cstheme="minorHAnsi"/>
                <w:b/>
                <w:bCs/>
                <w:sz w:val="20"/>
              </w:rPr>
              <w:t xml:space="preserve"> AD B2C</w:t>
            </w:r>
          </w:p>
        </w:tc>
        <w:tc>
          <w:tcPr>
            <w:tcW w:w="5811" w:type="dxa"/>
          </w:tcPr>
          <w:p w14:paraId="63D6645A" w14:textId="77777777" w:rsidR="00FE5CA6" w:rsidRPr="006D7FCB" w:rsidRDefault="00FE5CA6" w:rsidP="00EC01A8">
            <w:pPr>
              <w:rPr>
                <w:rFonts w:asciiTheme="minorHAnsi" w:hAnsiTheme="minorHAnsi" w:cstheme="minorHAnsi"/>
                <w:sz w:val="20"/>
              </w:rPr>
            </w:pPr>
            <w:r w:rsidRPr="006D7FCB">
              <w:rPr>
                <w:rFonts w:asciiTheme="minorHAnsi" w:hAnsiTheme="minorHAnsi" w:cstheme="minorHAnsi"/>
                <w:sz w:val="20"/>
              </w:rPr>
              <w:t xml:space="preserve">È un servizio per l’autenticazione e per la gestione di utenze applicative di tipo consumer (utenze non associate a personale dell’Istituto). Il servizio consente l’autenticazione in modalità SSO con le principali utenze social, utenze aziendali, o utenze locali. Il sistema può gestire milioni di utenze con decine di milioni di autenticazioni al giorno.  Il servizio   garantisce la protezione da </w:t>
            </w:r>
            <w:r w:rsidRPr="006D7FCB">
              <w:rPr>
                <w:rFonts w:asciiTheme="minorHAnsi" w:hAnsiTheme="minorHAnsi" w:cstheme="minorHAnsi"/>
                <w:sz w:val="20"/>
              </w:rPr>
              <w:lastRenderedPageBreak/>
              <w:t xml:space="preserve">minacce come ad esempio attacchi di tipo </w:t>
            </w:r>
            <w:r w:rsidRPr="00FE5CA6">
              <w:rPr>
                <w:rFonts w:asciiTheme="minorHAnsi" w:hAnsiTheme="minorHAnsi" w:cstheme="minorHAnsi"/>
                <w:sz w:val="20"/>
              </w:rPr>
              <w:t>DDOS, brute force o password spray</w:t>
            </w:r>
            <w:r w:rsidRPr="006D7FCB">
              <w:rPr>
                <w:rFonts w:asciiTheme="minorHAnsi" w:hAnsiTheme="minorHAnsi" w:cstheme="minorHAnsi"/>
                <w:sz w:val="20"/>
              </w:rPr>
              <w:t xml:space="preserve">. La pagina di login è </w:t>
            </w:r>
            <w:proofErr w:type="spellStart"/>
            <w:r w:rsidRPr="006D7FCB">
              <w:rPr>
                <w:rFonts w:asciiTheme="minorHAnsi" w:hAnsiTheme="minorHAnsi" w:cstheme="minorHAnsi"/>
                <w:sz w:val="20"/>
              </w:rPr>
              <w:t>customizzabile</w:t>
            </w:r>
            <w:proofErr w:type="spellEnd"/>
            <w:r w:rsidRPr="006D7FCB">
              <w:rPr>
                <w:rFonts w:asciiTheme="minorHAnsi" w:hAnsiTheme="minorHAnsi" w:cstheme="minorHAnsi"/>
                <w:sz w:val="20"/>
              </w:rPr>
              <w:t xml:space="preserve"> in modo da poter mostrare il logo dell’istituto quando gli utenti si autenticano. Il sistema supporta protocolli standard di autenticazione tra cui: </w:t>
            </w:r>
            <w:proofErr w:type="spellStart"/>
            <w:r w:rsidRPr="006D7FCB">
              <w:rPr>
                <w:rFonts w:asciiTheme="minorHAnsi" w:hAnsiTheme="minorHAnsi" w:cstheme="minorHAnsi"/>
                <w:sz w:val="20"/>
              </w:rPr>
              <w:t>OpenID</w:t>
            </w:r>
            <w:proofErr w:type="spellEnd"/>
            <w:r w:rsidRPr="006D7FCB">
              <w:rPr>
                <w:rFonts w:asciiTheme="minorHAnsi" w:hAnsiTheme="minorHAnsi" w:cstheme="minorHAnsi"/>
                <w:sz w:val="20"/>
              </w:rPr>
              <w:t xml:space="preserve"> Connect, </w:t>
            </w:r>
            <w:proofErr w:type="spellStart"/>
            <w:r w:rsidRPr="006D7FCB">
              <w:rPr>
                <w:rFonts w:asciiTheme="minorHAnsi" w:hAnsiTheme="minorHAnsi" w:cstheme="minorHAnsi"/>
                <w:sz w:val="20"/>
              </w:rPr>
              <w:t>OAuth</w:t>
            </w:r>
            <w:proofErr w:type="spellEnd"/>
            <w:r w:rsidRPr="006D7FCB">
              <w:rPr>
                <w:rFonts w:asciiTheme="minorHAnsi" w:hAnsiTheme="minorHAnsi" w:cstheme="minorHAnsi"/>
                <w:sz w:val="20"/>
              </w:rPr>
              <w:t xml:space="preserve"> 2.0, and SAML. </w:t>
            </w:r>
          </w:p>
          <w:p w14:paraId="32D4B121" w14:textId="77777777" w:rsidR="00FE5CA6" w:rsidRPr="006D7FCB" w:rsidRDefault="00FE5CA6" w:rsidP="00EC01A8">
            <w:pPr>
              <w:ind w:left="37"/>
              <w:rPr>
                <w:rFonts w:asciiTheme="minorHAnsi" w:hAnsiTheme="minorHAnsi" w:cstheme="minorHAnsi"/>
                <w:sz w:val="20"/>
              </w:rPr>
            </w:pPr>
            <w:r w:rsidRPr="006D7FCB">
              <w:rPr>
                <w:rFonts w:asciiTheme="minorHAnsi" w:hAnsiTheme="minorHAnsi" w:cstheme="minorHAnsi"/>
                <w:sz w:val="20"/>
              </w:rPr>
              <w:t>Per gli utenti locali è possibile gestire in modo autonomo operazioni di reset della password e modifica delle informazioni del profilo.</w:t>
            </w:r>
          </w:p>
        </w:tc>
        <w:tc>
          <w:tcPr>
            <w:tcW w:w="1134" w:type="dxa"/>
          </w:tcPr>
          <w:p w14:paraId="249C1010" w14:textId="77777777" w:rsidR="00FE5CA6" w:rsidRPr="006D7FCB" w:rsidRDefault="00FE5CA6" w:rsidP="00EC01A8">
            <w:pPr>
              <w:jc w:val="center"/>
              <w:rPr>
                <w:rFonts w:asciiTheme="minorHAnsi" w:hAnsiTheme="minorHAnsi" w:cstheme="minorHAnsi"/>
                <w:sz w:val="20"/>
              </w:rPr>
            </w:pPr>
            <w:proofErr w:type="spellStart"/>
            <w:r w:rsidRPr="006D7FCB">
              <w:rPr>
                <w:rFonts w:asciiTheme="minorHAnsi" w:hAnsiTheme="minorHAnsi" w:cstheme="minorHAnsi"/>
                <w:sz w:val="20"/>
              </w:rPr>
              <w:lastRenderedPageBreak/>
              <w:t>SaaS</w:t>
            </w:r>
            <w:proofErr w:type="spellEnd"/>
          </w:p>
        </w:tc>
      </w:tr>
      <w:tr w:rsidR="00FE5CA6" w:rsidRPr="006D7FCB" w14:paraId="28E5E2E1" w14:textId="77777777" w:rsidTr="00FE5CA6">
        <w:tc>
          <w:tcPr>
            <w:tcW w:w="2122" w:type="dxa"/>
            <w:vAlign w:val="center"/>
          </w:tcPr>
          <w:p w14:paraId="16B62A1F" w14:textId="77777777" w:rsidR="00FE5CA6" w:rsidRPr="006D7FCB" w:rsidRDefault="00FE5CA6" w:rsidP="00EC01A8">
            <w:pPr>
              <w:jc w:val="center"/>
              <w:rPr>
                <w:rFonts w:asciiTheme="minorHAnsi" w:hAnsiTheme="minorHAnsi" w:cstheme="minorHAnsi"/>
                <w:b/>
                <w:bCs/>
                <w:sz w:val="20"/>
              </w:rPr>
            </w:pPr>
            <w:r w:rsidRPr="006D7FCB">
              <w:rPr>
                <w:rFonts w:asciiTheme="minorHAnsi" w:hAnsiTheme="minorHAnsi" w:cstheme="minorHAnsi"/>
                <w:b/>
                <w:bCs/>
                <w:sz w:val="20"/>
              </w:rPr>
              <w:t>API Management</w:t>
            </w:r>
          </w:p>
          <w:p w14:paraId="657AB004" w14:textId="77777777" w:rsidR="00FE5CA6" w:rsidRPr="006D7FCB" w:rsidRDefault="00FE5CA6" w:rsidP="00EC01A8">
            <w:pPr>
              <w:jc w:val="center"/>
              <w:rPr>
                <w:rFonts w:asciiTheme="minorHAnsi" w:hAnsiTheme="minorHAnsi" w:cstheme="minorHAnsi"/>
                <w:b/>
                <w:bCs/>
                <w:sz w:val="20"/>
              </w:rPr>
            </w:pPr>
          </w:p>
        </w:tc>
        <w:tc>
          <w:tcPr>
            <w:tcW w:w="5811" w:type="dxa"/>
          </w:tcPr>
          <w:p w14:paraId="2EBF719B" w14:textId="77777777" w:rsidR="00FE5CA6" w:rsidRPr="006D7FCB" w:rsidRDefault="00FE5CA6" w:rsidP="00EC01A8">
            <w:pPr>
              <w:rPr>
                <w:rFonts w:asciiTheme="minorHAnsi" w:hAnsiTheme="minorHAnsi" w:cstheme="minorHAnsi"/>
                <w:sz w:val="20"/>
              </w:rPr>
            </w:pPr>
            <w:r w:rsidRPr="006D7FCB">
              <w:rPr>
                <w:rFonts w:asciiTheme="minorHAnsi" w:hAnsiTheme="minorHAnsi" w:cstheme="minorHAnsi"/>
                <w:sz w:val="20"/>
              </w:rPr>
              <w:t xml:space="preserve">È un servizio per l’esposizione in modo sicuro, consistente e tracciato di funzionalità di </w:t>
            </w:r>
            <w:proofErr w:type="spellStart"/>
            <w:r w:rsidRPr="006D7FCB">
              <w:rPr>
                <w:rFonts w:asciiTheme="minorHAnsi" w:hAnsiTheme="minorHAnsi" w:cstheme="minorHAnsi"/>
                <w:sz w:val="20"/>
              </w:rPr>
              <w:t>backend</w:t>
            </w:r>
            <w:proofErr w:type="spellEnd"/>
            <w:r w:rsidRPr="006D7FCB">
              <w:rPr>
                <w:rFonts w:asciiTheme="minorHAnsi" w:hAnsiTheme="minorHAnsi" w:cstheme="minorHAnsi"/>
                <w:sz w:val="20"/>
              </w:rPr>
              <w:t xml:space="preserve"> mediante API </w:t>
            </w:r>
            <w:proofErr w:type="spellStart"/>
            <w:r w:rsidRPr="006D7FCB">
              <w:rPr>
                <w:rFonts w:asciiTheme="minorHAnsi" w:hAnsiTheme="minorHAnsi" w:cstheme="minorHAnsi"/>
                <w:sz w:val="20"/>
              </w:rPr>
              <w:t>Rest</w:t>
            </w:r>
            <w:proofErr w:type="spellEnd"/>
            <w:r w:rsidRPr="006D7FCB">
              <w:rPr>
                <w:rFonts w:asciiTheme="minorHAnsi" w:hAnsiTheme="minorHAnsi" w:cstheme="minorHAnsi"/>
                <w:sz w:val="20"/>
              </w:rPr>
              <w:t xml:space="preserve">. Il servizio che fa da Gateway è gestito dal fornitore </w:t>
            </w:r>
            <w:proofErr w:type="spellStart"/>
            <w:r w:rsidRPr="006D7FCB">
              <w:rPr>
                <w:rFonts w:asciiTheme="minorHAnsi" w:hAnsiTheme="minorHAnsi" w:cstheme="minorHAnsi"/>
                <w:sz w:val="20"/>
              </w:rPr>
              <w:t>cloud</w:t>
            </w:r>
            <w:proofErr w:type="spellEnd"/>
            <w:r w:rsidRPr="006D7FCB">
              <w:rPr>
                <w:rFonts w:asciiTheme="minorHAnsi" w:hAnsiTheme="minorHAnsi" w:cstheme="minorHAnsi"/>
                <w:sz w:val="20"/>
              </w:rPr>
              <w:t xml:space="preserve"> ed è erogato in modalità </w:t>
            </w:r>
            <w:proofErr w:type="spellStart"/>
            <w:r w:rsidRPr="006D7FCB">
              <w:rPr>
                <w:rFonts w:asciiTheme="minorHAnsi" w:hAnsiTheme="minorHAnsi" w:cstheme="minorHAnsi"/>
                <w:sz w:val="20"/>
              </w:rPr>
              <w:t>PaaS</w:t>
            </w:r>
            <w:proofErr w:type="spellEnd"/>
            <w:r w:rsidRPr="006D7FCB">
              <w:rPr>
                <w:rFonts w:asciiTheme="minorHAnsi" w:hAnsiTheme="minorHAnsi" w:cstheme="minorHAnsi"/>
                <w:sz w:val="20"/>
              </w:rPr>
              <w:t xml:space="preserve">. Gli sviluppatori che intendono usare le API si sottoscrivono ed ottengono una API </w:t>
            </w:r>
            <w:proofErr w:type="spellStart"/>
            <w:r w:rsidRPr="006D7FCB">
              <w:rPr>
                <w:rFonts w:asciiTheme="minorHAnsi" w:hAnsiTheme="minorHAnsi" w:cstheme="minorHAnsi"/>
                <w:sz w:val="20"/>
              </w:rPr>
              <w:t>key</w:t>
            </w:r>
            <w:proofErr w:type="spellEnd"/>
            <w:r w:rsidRPr="006D7FCB">
              <w:rPr>
                <w:rFonts w:asciiTheme="minorHAnsi" w:hAnsiTheme="minorHAnsi" w:cstheme="minorHAnsi"/>
                <w:sz w:val="20"/>
              </w:rPr>
              <w:t xml:space="preserve"> da usare al momento dell’invocazione. È possibile tracciare, fare </w:t>
            </w:r>
            <w:r w:rsidRPr="00FE5CA6">
              <w:rPr>
                <w:rFonts w:asciiTheme="minorHAnsi" w:hAnsiTheme="minorHAnsi" w:cstheme="minorHAnsi"/>
                <w:sz w:val="20"/>
              </w:rPr>
              <w:t>l’auditing</w:t>
            </w:r>
            <w:r w:rsidRPr="006D7FCB">
              <w:rPr>
                <w:rFonts w:asciiTheme="minorHAnsi" w:hAnsiTheme="minorHAnsi" w:cstheme="minorHAnsi"/>
                <w:sz w:val="20"/>
              </w:rPr>
              <w:t xml:space="preserve"> e fare </w:t>
            </w:r>
            <w:proofErr w:type="spellStart"/>
            <w:r w:rsidRPr="00FE5CA6">
              <w:rPr>
                <w:rFonts w:asciiTheme="minorHAnsi" w:hAnsiTheme="minorHAnsi" w:cstheme="minorHAnsi"/>
                <w:sz w:val="20"/>
              </w:rPr>
              <w:t>throttling</w:t>
            </w:r>
            <w:proofErr w:type="spellEnd"/>
            <w:r w:rsidRPr="006D7FCB">
              <w:rPr>
                <w:rFonts w:asciiTheme="minorHAnsi" w:hAnsiTheme="minorHAnsi" w:cstheme="minorHAnsi"/>
                <w:sz w:val="20"/>
              </w:rPr>
              <w:t xml:space="preserve"> (in base a delle quote) delle invocazioni. Il servizio dispone di un portale amministrativo per la definizione e la gestione operativa delle API (monitor dei tempi di risposta, success/</w:t>
            </w:r>
            <w:proofErr w:type="spellStart"/>
            <w:r w:rsidRPr="006D7FCB">
              <w:rPr>
                <w:rFonts w:asciiTheme="minorHAnsi" w:hAnsiTheme="minorHAnsi" w:cstheme="minorHAnsi"/>
                <w:sz w:val="20"/>
              </w:rPr>
              <w:t>failure</w:t>
            </w:r>
            <w:proofErr w:type="spellEnd"/>
            <w:r w:rsidRPr="006D7FCB">
              <w:rPr>
                <w:rFonts w:asciiTheme="minorHAnsi" w:hAnsiTheme="minorHAnsi" w:cstheme="minorHAnsi"/>
                <w:sz w:val="20"/>
              </w:rPr>
              <w:t xml:space="preserve"> rate, statistiche d’uso, etc.). È disponibile anche un portale per gli sviluppatori che darà accesso alle definizioni delle API, alla documentazione e alle proprie statistiche d’uso.</w:t>
            </w:r>
          </w:p>
        </w:tc>
        <w:tc>
          <w:tcPr>
            <w:tcW w:w="1134" w:type="dxa"/>
            <w:vAlign w:val="center"/>
          </w:tcPr>
          <w:p w14:paraId="01760D39" w14:textId="77777777" w:rsidR="00FE5CA6" w:rsidRPr="006D7FCB" w:rsidRDefault="00FE5CA6" w:rsidP="00EC01A8">
            <w:pPr>
              <w:jc w:val="center"/>
              <w:rPr>
                <w:rFonts w:asciiTheme="minorHAnsi" w:hAnsiTheme="minorHAnsi" w:cstheme="minorHAnsi"/>
                <w:sz w:val="20"/>
              </w:rPr>
            </w:pPr>
            <w:proofErr w:type="spellStart"/>
            <w:r w:rsidRPr="006D7FCB">
              <w:rPr>
                <w:rFonts w:asciiTheme="minorHAnsi" w:hAnsiTheme="minorHAnsi" w:cstheme="minorHAnsi"/>
                <w:sz w:val="20"/>
              </w:rPr>
              <w:t>PaaS</w:t>
            </w:r>
            <w:proofErr w:type="spellEnd"/>
          </w:p>
        </w:tc>
      </w:tr>
      <w:tr w:rsidR="00FE5CA6" w:rsidRPr="006D7FCB" w14:paraId="557C412A" w14:textId="77777777" w:rsidTr="00FE5CA6">
        <w:tc>
          <w:tcPr>
            <w:tcW w:w="2122" w:type="dxa"/>
            <w:vAlign w:val="center"/>
          </w:tcPr>
          <w:p w14:paraId="163D9ACC" w14:textId="77777777" w:rsidR="00FE5CA6" w:rsidRPr="006D7FCB" w:rsidRDefault="00FE5CA6" w:rsidP="00EC01A8">
            <w:pPr>
              <w:jc w:val="center"/>
              <w:rPr>
                <w:rFonts w:asciiTheme="minorHAnsi" w:hAnsiTheme="minorHAnsi" w:cstheme="minorHAnsi"/>
                <w:b/>
                <w:bCs/>
                <w:sz w:val="20"/>
              </w:rPr>
            </w:pPr>
            <w:proofErr w:type="spellStart"/>
            <w:r w:rsidRPr="006D7FCB">
              <w:rPr>
                <w:rFonts w:asciiTheme="minorHAnsi" w:hAnsiTheme="minorHAnsi" w:cstheme="minorHAnsi"/>
                <w:b/>
                <w:bCs/>
                <w:sz w:val="20"/>
              </w:rPr>
              <w:t>Azure</w:t>
            </w:r>
            <w:proofErr w:type="spellEnd"/>
            <w:r w:rsidRPr="006D7FCB">
              <w:rPr>
                <w:rFonts w:asciiTheme="minorHAnsi" w:hAnsiTheme="minorHAnsi" w:cstheme="minorHAnsi"/>
                <w:b/>
                <w:bCs/>
                <w:sz w:val="20"/>
              </w:rPr>
              <w:t xml:space="preserve"> </w:t>
            </w:r>
            <w:proofErr w:type="spellStart"/>
            <w:r w:rsidRPr="006D7FCB">
              <w:rPr>
                <w:rFonts w:asciiTheme="minorHAnsi" w:hAnsiTheme="minorHAnsi" w:cstheme="minorHAnsi"/>
                <w:b/>
                <w:bCs/>
                <w:sz w:val="20"/>
              </w:rPr>
              <w:t>Function</w:t>
            </w:r>
            <w:proofErr w:type="spellEnd"/>
          </w:p>
        </w:tc>
        <w:tc>
          <w:tcPr>
            <w:tcW w:w="5811" w:type="dxa"/>
          </w:tcPr>
          <w:p w14:paraId="546846E8" w14:textId="77777777" w:rsidR="00FE5CA6" w:rsidRPr="00FE5CA6" w:rsidRDefault="00FE5CA6" w:rsidP="00FE5CA6">
            <w:pPr>
              <w:rPr>
                <w:rFonts w:asciiTheme="minorHAnsi" w:hAnsiTheme="minorHAnsi" w:cstheme="minorHAnsi"/>
                <w:sz w:val="20"/>
              </w:rPr>
            </w:pPr>
            <w:r w:rsidRPr="00FE5CA6">
              <w:rPr>
                <w:rFonts w:asciiTheme="minorHAnsi" w:hAnsiTheme="minorHAnsi" w:cstheme="minorHAnsi"/>
                <w:sz w:val="20"/>
              </w:rPr>
              <w:t xml:space="preserve">Soluzione </w:t>
            </w:r>
            <w:proofErr w:type="spellStart"/>
            <w:r w:rsidRPr="00FE5CA6">
              <w:rPr>
                <w:rFonts w:asciiTheme="minorHAnsi" w:hAnsiTheme="minorHAnsi" w:cstheme="minorHAnsi"/>
                <w:sz w:val="20"/>
              </w:rPr>
              <w:t>serverless</w:t>
            </w:r>
            <w:proofErr w:type="spellEnd"/>
            <w:r w:rsidRPr="00FE5CA6">
              <w:rPr>
                <w:rFonts w:asciiTheme="minorHAnsi" w:hAnsiTheme="minorHAnsi" w:cstheme="minorHAnsi"/>
                <w:sz w:val="20"/>
              </w:rPr>
              <w:t xml:space="preserve"> che consente di scrivere meno codice, gestire un'infrastruttura meno complessa e risparmiare sui costi. Non è più necessario preoccuparsi della distribuzione e della gestione dei server, in quanto l'infrastruttura </w:t>
            </w:r>
            <w:proofErr w:type="spellStart"/>
            <w:r w:rsidRPr="00FE5CA6">
              <w:rPr>
                <w:rFonts w:asciiTheme="minorHAnsi" w:hAnsiTheme="minorHAnsi" w:cstheme="minorHAnsi"/>
                <w:sz w:val="20"/>
              </w:rPr>
              <w:t>cloud</w:t>
            </w:r>
            <w:proofErr w:type="spellEnd"/>
            <w:r w:rsidRPr="00FE5CA6">
              <w:rPr>
                <w:rFonts w:asciiTheme="minorHAnsi" w:hAnsiTheme="minorHAnsi" w:cstheme="minorHAnsi"/>
                <w:sz w:val="20"/>
              </w:rPr>
              <w:t xml:space="preserve"> fornisce tutte le risorse aggiornate necessarie per mantenere le applicazioni in esecuzione. Ci si può concentrare sulle parti di codice che interessano di più e il resto viene gestito da Funzioni di </w:t>
            </w:r>
            <w:proofErr w:type="spellStart"/>
            <w:r w:rsidRPr="00FE5CA6">
              <w:rPr>
                <w:rFonts w:asciiTheme="minorHAnsi" w:hAnsiTheme="minorHAnsi" w:cstheme="minorHAnsi"/>
                <w:sz w:val="20"/>
              </w:rPr>
              <w:t>Azure</w:t>
            </w:r>
            <w:proofErr w:type="spellEnd"/>
            <w:r w:rsidRPr="00FE5CA6">
              <w:rPr>
                <w:rFonts w:asciiTheme="minorHAnsi" w:hAnsiTheme="minorHAnsi" w:cstheme="minorHAnsi"/>
                <w:sz w:val="20"/>
              </w:rPr>
              <w:t>.</w:t>
            </w:r>
          </w:p>
          <w:p w14:paraId="3F751CB8" w14:textId="77777777" w:rsidR="00FE5CA6" w:rsidRPr="00FE5CA6" w:rsidRDefault="00FE5CA6" w:rsidP="00FE5CA6">
            <w:pPr>
              <w:rPr>
                <w:rFonts w:asciiTheme="minorHAnsi" w:hAnsiTheme="minorHAnsi" w:cstheme="minorHAnsi"/>
                <w:sz w:val="20"/>
              </w:rPr>
            </w:pPr>
            <w:r w:rsidRPr="00FE5CA6">
              <w:rPr>
                <w:rFonts w:asciiTheme="minorHAnsi" w:hAnsiTheme="minorHAnsi" w:cstheme="minorHAnsi"/>
                <w:sz w:val="20"/>
              </w:rPr>
              <w:t xml:space="preserve">Spesso vengono sviluppati sistemi per reagire a una serie di eventi critici. Indipendentemente dal fatto che si stia creando un'API Web, rispondendo alle modifiche del database, elaborando i flussi di dati </w:t>
            </w:r>
            <w:proofErr w:type="spellStart"/>
            <w:r w:rsidRPr="00FE5CA6">
              <w:rPr>
                <w:rFonts w:asciiTheme="minorHAnsi" w:hAnsiTheme="minorHAnsi" w:cstheme="minorHAnsi"/>
                <w:sz w:val="20"/>
              </w:rPr>
              <w:t>IoT</w:t>
            </w:r>
            <w:proofErr w:type="spellEnd"/>
            <w:r w:rsidRPr="00FE5CA6">
              <w:rPr>
                <w:rFonts w:asciiTheme="minorHAnsi" w:hAnsiTheme="minorHAnsi" w:cstheme="minorHAnsi"/>
                <w:sz w:val="20"/>
              </w:rPr>
              <w:t xml:space="preserve"> o anche gestendo le code dei messaggi, ogni applicazione necessita di un modo per eseguire codice quando si verificano questi eventi.</w:t>
            </w:r>
          </w:p>
          <w:p w14:paraId="0ADB8654" w14:textId="77777777" w:rsidR="00FE5CA6" w:rsidRPr="00FE5CA6" w:rsidRDefault="00FE5CA6" w:rsidP="00FE5CA6">
            <w:pPr>
              <w:rPr>
                <w:rFonts w:asciiTheme="minorHAnsi" w:hAnsiTheme="minorHAnsi" w:cstheme="minorHAnsi"/>
                <w:sz w:val="20"/>
              </w:rPr>
            </w:pPr>
            <w:r w:rsidRPr="00FE5CA6">
              <w:rPr>
                <w:rFonts w:asciiTheme="minorHAnsi" w:hAnsiTheme="minorHAnsi" w:cstheme="minorHAnsi"/>
                <w:sz w:val="20"/>
              </w:rPr>
              <w:t xml:space="preserve">Per rispondere a questa esigenza, Funzioni di </w:t>
            </w:r>
            <w:proofErr w:type="spellStart"/>
            <w:r w:rsidRPr="00FE5CA6">
              <w:rPr>
                <w:rFonts w:asciiTheme="minorHAnsi" w:hAnsiTheme="minorHAnsi" w:cstheme="minorHAnsi"/>
                <w:sz w:val="20"/>
              </w:rPr>
              <w:t>Azure</w:t>
            </w:r>
            <w:proofErr w:type="spellEnd"/>
            <w:r w:rsidRPr="00FE5CA6">
              <w:rPr>
                <w:rFonts w:asciiTheme="minorHAnsi" w:hAnsiTheme="minorHAnsi" w:cstheme="minorHAnsi"/>
                <w:sz w:val="20"/>
              </w:rPr>
              <w:t xml:space="preserve"> prevede risorse di calcolo su richiesta in due modi significativi.</w:t>
            </w:r>
          </w:p>
          <w:p w14:paraId="22BD02EF" w14:textId="77777777" w:rsidR="00FE5CA6" w:rsidRPr="00FE5CA6" w:rsidRDefault="00FE5CA6" w:rsidP="00FE5CA6">
            <w:pPr>
              <w:rPr>
                <w:rFonts w:asciiTheme="minorHAnsi" w:hAnsiTheme="minorHAnsi" w:cstheme="minorHAnsi"/>
                <w:sz w:val="20"/>
              </w:rPr>
            </w:pPr>
            <w:r w:rsidRPr="00FE5CA6">
              <w:rPr>
                <w:rFonts w:asciiTheme="minorHAnsi" w:hAnsiTheme="minorHAnsi" w:cstheme="minorHAnsi"/>
                <w:sz w:val="20"/>
              </w:rPr>
              <w:t xml:space="preserve">Prima di tutto, Funzioni di </w:t>
            </w:r>
            <w:proofErr w:type="spellStart"/>
            <w:r w:rsidRPr="00FE5CA6">
              <w:rPr>
                <w:rFonts w:asciiTheme="minorHAnsi" w:hAnsiTheme="minorHAnsi" w:cstheme="minorHAnsi"/>
                <w:sz w:val="20"/>
              </w:rPr>
              <w:t>Azure</w:t>
            </w:r>
            <w:proofErr w:type="spellEnd"/>
            <w:r w:rsidRPr="00FE5CA6">
              <w:rPr>
                <w:rFonts w:asciiTheme="minorHAnsi" w:hAnsiTheme="minorHAnsi" w:cstheme="minorHAnsi"/>
                <w:sz w:val="20"/>
              </w:rPr>
              <w:t xml:space="preserve"> consente di implementare logica di sistema personalizzata in blocchi di codice immediatamente disponibili. Questi blocchi di codice si chiamano "funzioni". Le diverse funzioni possono essere eseguite in qualsiasi momento sia necessario rispondere a eventi critici.</w:t>
            </w:r>
          </w:p>
          <w:p w14:paraId="48264A10" w14:textId="77777777" w:rsidR="00FE5CA6" w:rsidRPr="00FE5CA6" w:rsidRDefault="00FE5CA6" w:rsidP="00FE5CA6">
            <w:pPr>
              <w:rPr>
                <w:rFonts w:asciiTheme="minorHAnsi" w:hAnsiTheme="minorHAnsi" w:cstheme="minorHAnsi"/>
                <w:sz w:val="20"/>
              </w:rPr>
            </w:pPr>
            <w:r w:rsidRPr="00FE5CA6">
              <w:rPr>
                <w:rFonts w:asciiTheme="minorHAnsi" w:hAnsiTheme="minorHAnsi" w:cstheme="minorHAnsi"/>
                <w:sz w:val="20"/>
              </w:rPr>
              <w:t xml:space="preserve">In secondo luogo, quando le richieste aumentano, Funzioni di </w:t>
            </w:r>
            <w:proofErr w:type="spellStart"/>
            <w:r w:rsidRPr="00FE5CA6">
              <w:rPr>
                <w:rFonts w:asciiTheme="minorHAnsi" w:hAnsiTheme="minorHAnsi" w:cstheme="minorHAnsi"/>
                <w:sz w:val="20"/>
              </w:rPr>
              <w:t>Azure</w:t>
            </w:r>
            <w:proofErr w:type="spellEnd"/>
            <w:r w:rsidRPr="00FE5CA6">
              <w:rPr>
                <w:rFonts w:asciiTheme="minorHAnsi" w:hAnsiTheme="minorHAnsi" w:cstheme="minorHAnsi"/>
                <w:sz w:val="20"/>
              </w:rPr>
              <w:t xml:space="preserve"> soddisfa la domanda con il numero necessario di risorse e istanze di funzioni, ma solo fintanto che servono. Quando le richieste diminuiscono, le eventuali risorse e istanze dell'applicazione aggiuntive vengono rimosse automaticamente.</w:t>
            </w:r>
          </w:p>
        </w:tc>
        <w:tc>
          <w:tcPr>
            <w:tcW w:w="1134" w:type="dxa"/>
            <w:vAlign w:val="center"/>
          </w:tcPr>
          <w:p w14:paraId="7FF42D56" w14:textId="77777777" w:rsidR="00FE5CA6" w:rsidRPr="006D7FCB" w:rsidRDefault="00FE5CA6" w:rsidP="00EC01A8">
            <w:pPr>
              <w:jc w:val="center"/>
              <w:rPr>
                <w:rFonts w:asciiTheme="minorHAnsi" w:hAnsiTheme="minorHAnsi" w:cstheme="minorHAnsi"/>
                <w:sz w:val="20"/>
              </w:rPr>
            </w:pPr>
            <w:proofErr w:type="spellStart"/>
            <w:r w:rsidRPr="006D7FCB">
              <w:rPr>
                <w:rFonts w:asciiTheme="minorHAnsi" w:hAnsiTheme="minorHAnsi" w:cstheme="minorHAnsi"/>
                <w:sz w:val="20"/>
              </w:rPr>
              <w:t>PaaS</w:t>
            </w:r>
            <w:proofErr w:type="spellEnd"/>
          </w:p>
        </w:tc>
      </w:tr>
      <w:tr w:rsidR="00FE5CA6" w:rsidRPr="006D7FCB" w14:paraId="2902CC02" w14:textId="77777777" w:rsidTr="00FE5CA6">
        <w:tc>
          <w:tcPr>
            <w:tcW w:w="2122" w:type="dxa"/>
            <w:vAlign w:val="center"/>
          </w:tcPr>
          <w:p w14:paraId="1ADCCB17" w14:textId="77777777" w:rsidR="00FE5CA6" w:rsidRPr="006D7FCB" w:rsidRDefault="00FE5CA6" w:rsidP="00EC01A8">
            <w:pPr>
              <w:jc w:val="center"/>
              <w:rPr>
                <w:rFonts w:asciiTheme="minorHAnsi" w:hAnsiTheme="minorHAnsi" w:cstheme="minorHAnsi"/>
                <w:b/>
                <w:bCs/>
                <w:sz w:val="20"/>
              </w:rPr>
            </w:pPr>
            <w:proofErr w:type="spellStart"/>
            <w:r w:rsidRPr="006D7FCB">
              <w:rPr>
                <w:rFonts w:asciiTheme="minorHAnsi" w:hAnsiTheme="minorHAnsi" w:cstheme="minorHAnsi"/>
                <w:b/>
                <w:bCs/>
                <w:sz w:val="20"/>
              </w:rPr>
              <w:t>Monitoring</w:t>
            </w:r>
            <w:proofErr w:type="spellEnd"/>
            <w:r w:rsidRPr="006D7FCB">
              <w:rPr>
                <w:rFonts w:asciiTheme="minorHAnsi" w:hAnsiTheme="minorHAnsi" w:cstheme="minorHAnsi"/>
                <w:b/>
                <w:bCs/>
                <w:sz w:val="20"/>
              </w:rPr>
              <w:t xml:space="preserve"> Platform</w:t>
            </w:r>
          </w:p>
          <w:p w14:paraId="2367FB3D" w14:textId="77777777" w:rsidR="00FE5CA6" w:rsidRPr="006D7FCB" w:rsidRDefault="00FE5CA6" w:rsidP="00EC01A8">
            <w:pPr>
              <w:jc w:val="center"/>
              <w:rPr>
                <w:rFonts w:asciiTheme="minorHAnsi" w:hAnsiTheme="minorHAnsi" w:cstheme="minorHAnsi"/>
                <w:b/>
                <w:bCs/>
                <w:sz w:val="20"/>
              </w:rPr>
            </w:pPr>
          </w:p>
        </w:tc>
        <w:tc>
          <w:tcPr>
            <w:tcW w:w="5811" w:type="dxa"/>
          </w:tcPr>
          <w:p w14:paraId="671E0A61" w14:textId="77777777" w:rsidR="00FE5CA6" w:rsidRPr="006D7FCB" w:rsidRDefault="00FE5CA6" w:rsidP="00FE5CA6">
            <w:pPr>
              <w:rPr>
                <w:rFonts w:asciiTheme="minorHAnsi" w:hAnsiTheme="minorHAnsi" w:cstheme="minorHAnsi"/>
                <w:sz w:val="20"/>
              </w:rPr>
            </w:pPr>
            <w:r w:rsidRPr="006D7FCB">
              <w:rPr>
                <w:rFonts w:asciiTheme="minorHAnsi" w:hAnsiTheme="minorHAnsi" w:cstheme="minorHAnsi"/>
                <w:sz w:val="20"/>
              </w:rPr>
              <w:t xml:space="preserve">È uno strumento di </w:t>
            </w:r>
            <w:proofErr w:type="spellStart"/>
            <w:r w:rsidRPr="006D7FCB">
              <w:rPr>
                <w:rFonts w:asciiTheme="minorHAnsi" w:hAnsiTheme="minorHAnsi" w:cstheme="minorHAnsi"/>
                <w:sz w:val="20"/>
              </w:rPr>
              <w:t>monitoring</w:t>
            </w:r>
            <w:proofErr w:type="spellEnd"/>
            <w:r w:rsidRPr="006D7FCB">
              <w:rPr>
                <w:rFonts w:asciiTheme="minorHAnsi" w:hAnsiTheme="minorHAnsi" w:cstheme="minorHAnsi"/>
                <w:sz w:val="20"/>
              </w:rPr>
              <w:t xml:space="preserve"> integrato </w:t>
            </w:r>
            <w:proofErr w:type="spellStart"/>
            <w:r w:rsidRPr="006D7FCB">
              <w:rPr>
                <w:rFonts w:asciiTheme="minorHAnsi" w:hAnsiTheme="minorHAnsi" w:cstheme="minorHAnsi"/>
                <w:sz w:val="20"/>
              </w:rPr>
              <w:t>nativamente</w:t>
            </w:r>
            <w:proofErr w:type="spellEnd"/>
            <w:r w:rsidRPr="006D7FCB">
              <w:rPr>
                <w:rFonts w:asciiTheme="minorHAnsi" w:hAnsiTheme="minorHAnsi" w:cstheme="minorHAnsi"/>
                <w:sz w:val="20"/>
              </w:rPr>
              <w:t xml:space="preserve"> con la piattaforma che eroga i servizi. Il servizio di </w:t>
            </w:r>
            <w:proofErr w:type="spellStart"/>
            <w:r w:rsidRPr="006D7FCB">
              <w:rPr>
                <w:rFonts w:asciiTheme="minorHAnsi" w:hAnsiTheme="minorHAnsi" w:cstheme="minorHAnsi"/>
                <w:sz w:val="20"/>
              </w:rPr>
              <w:t>monitoring</w:t>
            </w:r>
            <w:proofErr w:type="spellEnd"/>
            <w:r w:rsidRPr="006D7FCB">
              <w:rPr>
                <w:rFonts w:asciiTheme="minorHAnsi" w:hAnsiTheme="minorHAnsi" w:cstheme="minorHAnsi"/>
                <w:sz w:val="20"/>
              </w:rPr>
              <w:t xml:space="preserve"> è completamente gestito ed erogato in modalità </w:t>
            </w:r>
            <w:proofErr w:type="spellStart"/>
            <w:r w:rsidRPr="006D7FCB">
              <w:rPr>
                <w:rFonts w:asciiTheme="minorHAnsi" w:hAnsiTheme="minorHAnsi" w:cstheme="minorHAnsi"/>
                <w:sz w:val="20"/>
              </w:rPr>
              <w:t>SaaS</w:t>
            </w:r>
            <w:proofErr w:type="spellEnd"/>
            <w:r w:rsidRPr="006D7FCB">
              <w:rPr>
                <w:rFonts w:asciiTheme="minorHAnsi" w:hAnsiTheme="minorHAnsi" w:cstheme="minorHAnsi"/>
                <w:sz w:val="20"/>
              </w:rPr>
              <w:t xml:space="preserve"> (non richiede nessuna VM per l’hosting di componenti infrastrutturali). Non è richiesta alcuna strumentazione dei servizi monitorati (siano </w:t>
            </w:r>
            <w:proofErr w:type="spellStart"/>
            <w:r w:rsidRPr="006D7FCB">
              <w:rPr>
                <w:rFonts w:asciiTheme="minorHAnsi" w:hAnsiTheme="minorHAnsi" w:cstheme="minorHAnsi"/>
                <w:sz w:val="20"/>
              </w:rPr>
              <w:t>essere</w:t>
            </w:r>
            <w:proofErr w:type="spellEnd"/>
            <w:r w:rsidRPr="006D7FCB">
              <w:rPr>
                <w:rFonts w:asciiTheme="minorHAnsi" w:hAnsiTheme="minorHAnsi" w:cstheme="minorHAnsi"/>
                <w:sz w:val="20"/>
              </w:rPr>
              <w:t xml:space="preserve"> VM o servizi </w:t>
            </w:r>
            <w:proofErr w:type="spellStart"/>
            <w:r w:rsidRPr="006D7FCB">
              <w:rPr>
                <w:rFonts w:asciiTheme="minorHAnsi" w:hAnsiTheme="minorHAnsi" w:cstheme="minorHAnsi"/>
                <w:sz w:val="20"/>
              </w:rPr>
              <w:t>PaaS</w:t>
            </w:r>
            <w:proofErr w:type="spellEnd"/>
            <w:r w:rsidRPr="006D7FCB">
              <w:rPr>
                <w:rFonts w:asciiTheme="minorHAnsi" w:hAnsiTheme="minorHAnsi" w:cstheme="minorHAnsi"/>
                <w:sz w:val="20"/>
              </w:rPr>
              <w:t>). Include le seguenti funzionalità:</w:t>
            </w:r>
          </w:p>
          <w:p w14:paraId="0681266D" w14:textId="77777777" w:rsidR="00FE5CA6" w:rsidRPr="006D7FCB" w:rsidRDefault="00FE5CA6" w:rsidP="00FE5CA6">
            <w:pPr>
              <w:numPr>
                <w:ilvl w:val="0"/>
                <w:numId w:val="16"/>
              </w:numPr>
              <w:ind w:left="462"/>
              <w:jc w:val="both"/>
              <w:rPr>
                <w:rFonts w:asciiTheme="minorHAnsi" w:hAnsiTheme="minorHAnsi" w:cstheme="minorHAnsi"/>
                <w:sz w:val="20"/>
              </w:rPr>
            </w:pPr>
            <w:r w:rsidRPr="006D7FCB">
              <w:rPr>
                <w:rFonts w:asciiTheme="minorHAnsi" w:hAnsiTheme="minorHAnsi" w:cstheme="minorHAnsi"/>
                <w:sz w:val="20"/>
              </w:rPr>
              <w:lastRenderedPageBreak/>
              <w:t xml:space="preserve">Rilevazione e diagnostica i problemi tra applicazioni </w:t>
            </w:r>
          </w:p>
          <w:p w14:paraId="23ABC864" w14:textId="77777777" w:rsidR="00FE5CA6" w:rsidRPr="006D7FCB" w:rsidRDefault="00FE5CA6" w:rsidP="00FE5CA6">
            <w:pPr>
              <w:numPr>
                <w:ilvl w:val="0"/>
                <w:numId w:val="16"/>
              </w:numPr>
              <w:ind w:left="462"/>
              <w:jc w:val="both"/>
              <w:rPr>
                <w:rFonts w:asciiTheme="minorHAnsi" w:hAnsiTheme="minorHAnsi" w:cstheme="minorHAnsi"/>
                <w:sz w:val="20"/>
              </w:rPr>
            </w:pPr>
            <w:r w:rsidRPr="006D7FCB">
              <w:rPr>
                <w:rFonts w:asciiTheme="minorHAnsi" w:hAnsiTheme="minorHAnsi" w:cstheme="minorHAnsi"/>
                <w:sz w:val="20"/>
              </w:rPr>
              <w:t xml:space="preserve">Correlazione dei problemi di infrastruttura e quelli applicativi </w:t>
            </w:r>
          </w:p>
          <w:p w14:paraId="10335EED" w14:textId="77777777" w:rsidR="00FE5CA6" w:rsidRPr="006D7FCB" w:rsidRDefault="00FE5CA6" w:rsidP="00FE5CA6">
            <w:pPr>
              <w:numPr>
                <w:ilvl w:val="0"/>
                <w:numId w:val="16"/>
              </w:numPr>
              <w:ind w:left="462"/>
              <w:jc w:val="both"/>
              <w:rPr>
                <w:rFonts w:asciiTheme="minorHAnsi" w:hAnsiTheme="minorHAnsi" w:cstheme="minorHAnsi"/>
                <w:sz w:val="20"/>
              </w:rPr>
            </w:pPr>
            <w:r w:rsidRPr="006D7FCB">
              <w:rPr>
                <w:rFonts w:asciiTheme="minorHAnsi" w:hAnsiTheme="minorHAnsi" w:cstheme="minorHAnsi"/>
                <w:sz w:val="20"/>
              </w:rPr>
              <w:t>Acquisizione dei log di monitoraggio in una piattaforma di Log Analytics per la risoluzione dei problemi e la diagnostica approfondita.</w:t>
            </w:r>
          </w:p>
          <w:p w14:paraId="1DCD5F39" w14:textId="77777777" w:rsidR="00FE5CA6" w:rsidRPr="006D7FCB" w:rsidRDefault="00FE5CA6" w:rsidP="00FE5CA6">
            <w:pPr>
              <w:numPr>
                <w:ilvl w:val="0"/>
                <w:numId w:val="16"/>
              </w:numPr>
              <w:ind w:left="462"/>
              <w:jc w:val="both"/>
              <w:rPr>
                <w:rFonts w:asciiTheme="minorHAnsi" w:hAnsiTheme="minorHAnsi" w:cstheme="minorHAnsi"/>
                <w:sz w:val="20"/>
              </w:rPr>
            </w:pPr>
            <w:r w:rsidRPr="006D7FCB">
              <w:rPr>
                <w:rFonts w:asciiTheme="minorHAnsi" w:hAnsiTheme="minorHAnsi" w:cstheme="minorHAnsi"/>
                <w:sz w:val="20"/>
              </w:rPr>
              <w:t>Possibilità di generare notifiche e di compiere azioni automatizzate.</w:t>
            </w:r>
          </w:p>
          <w:p w14:paraId="6ACADF3A" w14:textId="77777777" w:rsidR="00FE5CA6" w:rsidRPr="006D7FCB" w:rsidRDefault="00FE5CA6" w:rsidP="00FE5CA6">
            <w:pPr>
              <w:numPr>
                <w:ilvl w:val="0"/>
                <w:numId w:val="16"/>
              </w:numPr>
              <w:ind w:left="462"/>
              <w:jc w:val="both"/>
              <w:rPr>
                <w:rFonts w:asciiTheme="minorHAnsi" w:hAnsiTheme="minorHAnsi" w:cstheme="minorHAnsi"/>
                <w:sz w:val="20"/>
              </w:rPr>
            </w:pPr>
            <w:r w:rsidRPr="006D7FCB">
              <w:rPr>
                <w:rFonts w:asciiTheme="minorHAnsi" w:hAnsiTheme="minorHAnsi" w:cstheme="minorHAnsi"/>
                <w:sz w:val="20"/>
              </w:rPr>
              <w:t xml:space="preserve">Creazione di </w:t>
            </w:r>
            <w:proofErr w:type="spellStart"/>
            <w:r w:rsidRPr="006D7FCB">
              <w:rPr>
                <w:rFonts w:asciiTheme="minorHAnsi" w:hAnsiTheme="minorHAnsi" w:cstheme="minorHAnsi"/>
                <w:sz w:val="20"/>
              </w:rPr>
              <w:t>dashboard</w:t>
            </w:r>
            <w:proofErr w:type="spellEnd"/>
            <w:r w:rsidRPr="006D7FCB">
              <w:rPr>
                <w:rFonts w:asciiTheme="minorHAnsi" w:hAnsiTheme="minorHAnsi" w:cstheme="minorHAnsi"/>
                <w:sz w:val="20"/>
              </w:rPr>
              <w:t xml:space="preserve"> e </w:t>
            </w:r>
            <w:proofErr w:type="spellStart"/>
            <w:r w:rsidRPr="006D7FCB">
              <w:rPr>
                <w:rFonts w:asciiTheme="minorHAnsi" w:hAnsiTheme="minorHAnsi" w:cstheme="minorHAnsi"/>
                <w:sz w:val="20"/>
              </w:rPr>
              <w:t>workspace</w:t>
            </w:r>
            <w:proofErr w:type="spellEnd"/>
            <w:r w:rsidRPr="006D7FCB">
              <w:rPr>
                <w:rFonts w:asciiTheme="minorHAnsi" w:hAnsiTheme="minorHAnsi" w:cstheme="minorHAnsi"/>
                <w:sz w:val="20"/>
              </w:rPr>
              <w:t xml:space="preserve"> in ambiente </w:t>
            </w:r>
            <w:proofErr w:type="spellStart"/>
            <w:r w:rsidRPr="006D7FCB">
              <w:rPr>
                <w:rFonts w:asciiTheme="minorHAnsi" w:hAnsiTheme="minorHAnsi" w:cstheme="minorHAnsi"/>
                <w:sz w:val="20"/>
              </w:rPr>
              <w:t>cloud</w:t>
            </w:r>
            <w:proofErr w:type="spellEnd"/>
          </w:p>
        </w:tc>
        <w:tc>
          <w:tcPr>
            <w:tcW w:w="1134" w:type="dxa"/>
            <w:vAlign w:val="center"/>
          </w:tcPr>
          <w:p w14:paraId="03E2A5E4" w14:textId="77777777" w:rsidR="00FE5CA6" w:rsidRPr="006D7FCB" w:rsidRDefault="00FE5CA6" w:rsidP="00EC01A8">
            <w:pPr>
              <w:jc w:val="center"/>
              <w:rPr>
                <w:rFonts w:asciiTheme="minorHAnsi" w:hAnsiTheme="minorHAnsi" w:cstheme="minorHAnsi"/>
                <w:sz w:val="20"/>
              </w:rPr>
            </w:pPr>
            <w:proofErr w:type="spellStart"/>
            <w:r w:rsidRPr="006D7FCB">
              <w:rPr>
                <w:rFonts w:asciiTheme="minorHAnsi" w:hAnsiTheme="minorHAnsi" w:cstheme="minorHAnsi"/>
                <w:sz w:val="20"/>
              </w:rPr>
              <w:lastRenderedPageBreak/>
              <w:t>PaaS</w:t>
            </w:r>
            <w:proofErr w:type="spellEnd"/>
          </w:p>
        </w:tc>
      </w:tr>
      <w:tr w:rsidR="00FE5CA6" w:rsidRPr="006D7FCB" w14:paraId="7A25CB02" w14:textId="77777777" w:rsidTr="00FE5CA6">
        <w:tc>
          <w:tcPr>
            <w:tcW w:w="2122" w:type="dxa"/>
            <w:vAlign w:val="center"/>
          </w:tcPr>
          <w:p w14:paraId="6B593AB2" w14:textId="77777777" w:rsidR="00FE5CA6" w:rsidRPr="006D7FCB" w:rsidRDefault="00FE5CA6" w:rsidP="00EC01A8">
            <w:pPr>
              <w:jc w:val="center"/>
              <w:rPr>
                <w:rFonts w:asciiTheme="minorHAnsi" w:hAnsiTheme="minorHAnsi" w:cstheme="minorHAnsi"/>
                <w:b/>
                <w:bCs/>
                <w:sz w:val="20"/>
                <w:lang w:val="en-GB"/>
              </w:rPr>
            </w:pPr>
            <w:r w:rsidRPr="006D7FCB">
              <w:rPr>
                <w:rFonts w:asciiTheme="minorHAnsi" w:hAnsiTheme="minorHAnsi" w:cstheme="minorHAnsi"/>
                <w:b/>
                <w:bCs/>
                <w:sz w:val="20"/>
                <w:lang w:val="en-GB"/>
              </w:rPr>
              <w:t>Azure Defender for Cloud</w:t>
            </w:r>
          </w:p>
        </w:tc>
        <w:tc>
          <w:tcPr>
            <w:tcW w:w="5811" w:type="dxa"/>
          </w:tcPr>
          <w:p w14:paraId="592DB3ED" w14:textId="77777777" w:rsidR="00FE5CA6" w:rsidRPr="006D7FCB" w:rsidRDefault="00FE5CA6" w:rsidP="00EC01A8">
            <w:pPr>
              <w:rPr>
                <w:rFonts w:asciiTheme="minorHAnsi" w:hAnsiTheme="minorHAnsi" w:cstheme="minorHAnsi"/>
                <w:sz w:val="20"/>
              </w:rPr>
            </w:pPr>
            <w:r w:rsidRPr="006D7FCB">
              <w:rPr>
                <w:rFonts w:asciiTheme="minorHAnsi" w:hAnsiTheme="minorHAnsi" w:cstheme="minorHAnsi"/>
                <w:sz w:val="20"/>
                <w:lang w:val="en-GB"/>
              </w:rPr>
              <w:t xml:space="preserve">É </w:t>
            </w:r>
            <w:proofErr w:type="spellStart"/>
            <w:r w:rsidRPr="006D7FCB">
              <w:rPr>
                <w:rFonts w:asciiTheme="minorHAnsi" w:hAnsiTheme="minorHAnsi" w:cstheme="minorHAnsi"/>
                <w:sz w:val="20"/>
                <w:lang w:val="en-GB"/>
              </w:rPr>
              <w:t>una</w:t>
            </w:r>
            <w:proofErr w:type="spellEnd"/>
            <w:r w:rsidRPr="006D7FCB">
              <w:rPr>
                <w:rFonts w:asciiTheme="minorHAnsi" w:hAnsiTheme="minorHAnsi" w:cstheme="minorHAnsi"/>
                <w:sz w:val="20"/>
                <w:lang w:val="en-GB"/>
              </w:rPr>
              <w:t xml:space="preserve"> </w:t>
            </w:r>
            <w:proofErr w:type="spellStart"/>
            <w:r w:rsidRPr="006D7FCB">
              <w:rPr>
                <w:rFonts w:asciiTheme="minorHAnsi" w:hAnsiTheme="minorHAnsi" w:cstheme="minorHAnsi"/>
                <w:sz w:val="20"/>
                <w:lang w:val="en-GB"/>
              </w:rPr>
              <w:t>piattaforma</w:t>
            </w:r>
            <w:proofErr w:type="spellEnd"/>
            <w:r w:rsidRPr="006D7FCB">
              <w:rPr>
                <w:rFonts w:asciiTheme="minorHAnsi" w:hAnsiTheme="minorHAnsi" w:cstheme="minorHAnsi"/>
                <w:sz w:val="20"/>
                <w:lang w:val="en-GB"/>
              </w:rPr>
              <w:t xml:space="preserve"> CWPP (Cloud Security Posture Management) e Cloud Workload Protection Platform (CWPP) per </w:t>
            </w:r>
            <w:proofErr w:type="spellStart"/>
            <w:r w:rsidRPr="006D7FCB">
              <w:rPr>
                <w:rFonts w:asciiTheme="minorHAnsi" w:hAnsiTheme="minorHAnsi" w:cstheme="minorHAnsi"/>
                <w:sz w:val="20"/>
                <w:lang w:val="en-GB"/>
              </w:rPr>
              <w:t>tutte</w:t>
            </w:r>
            <w:proofErr w:type="spellEnd"/>
            <w:r w:rsidRPr="006D7FCB">
              <w:rPr>
                <w:rFonts w:asciiTheme="minorHAnsi" w:hAnsiTheme="minorHAnsi" w:cstheme="minorHAnsi"/>
                <w:sz w:val="20"/>
                <w:lang w:val="en-GB"/>
              </w:rPr>
              <w:t xml:space="preserve"> le </w:t>
            </w:r>
            <w:proofErr w:type="spellStart"/>
            <w:r w:rsidRPr="006D7FCB">
              <w:rPr>
                <w:rFonts w:asciiTheme="minorHAnsi" w:hAnsiTheme="minorHAnsi" w:cstheme="minorHAnsi"/>
                <w:sz w:val="20"/>
                <w:lang w:val="en-GB"/>
              </w:rPr>
              <w:t>risorse</w:t>
            </w:r>
            <w:proofErr w:type="spellEnd"/>
            <w:r w:rsidRPr="006D7FCB">
              <w:rPr>
                <w:rFonts w:asciiTheme="minorHAnsi" w:hAnsiTheme="minorHAnsi" w:cstheme="minorHAnsi"/>
                <w:sz w:val="20"/>
                <w:lang w:val="en-GB"/>
              </w:rPr>
              <w:t xml:space="preserve"> Azure, on </w:t>
            </w:r>
            <w:proofErr w:type="spellStart"/>
            <w:r w:rsidRPr="006D7FCB">
              <w:rPr>
                <w:rFonts w:asciiTheme="minorHAnsi" w:hAnsiTheme="minorHAnsi" w:cstheme="minorHAnsi"/>
                <w:sz w:val="20"/>
                <w:lang w:val="en-GB"/>
              </w:rPr>
              <w:t>prem</w:t>
            </w:r>
            <w:proofErr w:type="spellEnd"/>
            <w:r w:rsidRPr="006D7FCB">
              <w:rPr>
                <w:rFonts w:asciiTheme="minorHAnsi" w:hAnsiTheme="minorHAnsi" w:cstheme="minorHAnsi"/>
                <w:sz w:val="20"/>
                <w:lang w:val="en-GB"/>
              </w:rPr>
              <w:t xml:space="preserve"> e multi-cloud (Amazon AWS e Google GCP). </w:t>
            </w:r>
            <w:proofErr w:type="spellStart"/>
            <w:r w:rsidRPr="006D7FCB">
              <w:rPr>
                <w:rFonts w:asciiTheme="minorHAnsi" w:hAnsiTheme="minorHAnsi" w:cstheme="minorHAnsi"/>
                <w:sz w:val="20"/>
              </w:rPr>
              <w:t>Defender</w:t>
            </w:r>
            <w:proofErr w:type="spellEnd"/>
            <w:r w:rsidRPr="006D7FCB">
              <w:rPr>
                <w:rFonts w:asciiTheme="minorHAnsi" w:hAnsiTheme="minorHAnsi" w:cstheme="minorHAnsi"/>
                <w:sz w:val="20"/>
              </w:rPr>
              <w:t xml:space="preserve"> per il </w:t>
            </w:r>
            <w:proofErr w:type="spellStart"/>
            <w:r w:rsidRPr="006D7FCB">
              <w:rPr>
                <w:rFonts w:asciiTheme="minorHAnsi" w:hAnsiTheme="minorHAnsi" w:cstheme="minorHAnsi"/>
                <w:sz w:val="20"/>
              </w:rPr>
              <w:t>cloud</w:t>
            </w:r>
            <w:proofErr w:type="spellEnd"/>
            <w:r w:rsidRPr="006D7FCB">
              <w:rPr>
                <w:rFonts w:asciiTheme="minorHAnsi" w:hAnsiTheme="minorHAnsi" w:cstheme="minorHAnsi"/>
                <w:sz w:val="20"/>
              </w:rPr>
              <w:t xml:space="preserve"> soddisfa tre esigenze fondamentali man mano che si gestisce la sicurezza delle risorse e dei carichi di lavoro nel </w:t>
            </w:r>
            <w:proofErr w:type="spellStart"/>
            <w:r w:rsidRPr="006D7FCB">
              <w:rPr>
                <w:rFonts w:asciiTheme="minorHAnsi" w:hAnsiTheme="minorHAnsi" w:cstheme="minorHAnsi"/>
                <w:sz w:val="20"/>
              </w:rPr>
              <w:t>cloud</w:t>
            </w:r>
            <w:proofErr w:type="spellEnd"/>
            <w:r w:rsidRPr="006D7FCB">
              <w:rPr>
                <w:rFonts w:asciiTheme="minorHAnsi" w:hAnsiTheme="minorHAnsi" w:cstheme="minorHAnsi"/>
                <w:sz w:val="20"/>
              </w:rPr>
              <w:t xml:space="preserve"> e in locale: il punteggio di sicurezza di </w:t>
            </w:r>
            <w:proofErr w:type="spellStart"/>
            <w:r w:rsidRPr="006D7FCB">
              <w:rPr>
                <w:rFonts w:asciiTheme="minorHAnsi" w:hAnsiTheme="minorHAnsi" w:cstheme="minorHAnsi"/>
                <w:sz w:val="20"/>
              </w:rPr>
              <w:t>Defender</w:t>
            </w:r>
            <w:proofErr w:type="spellEnd"/>
            <w:r w:rsidRPr="006D7FCB">
              <w:rPr>
                <w:rFonts w:asciiTheme="minorHAnsi" w:hAnsiTheme="minorHAnsi" w:cstheme="minorHAnsi"/>
                <w:sz w:val="20"/>
              </w:rPr>
              <w:t xml:space="preserve"> for </w:t>
            </w:r>
            <w:proofErr w:type="spellStart"/>
            <w:r w:rsidRPr="006D7FCB">
              <w:rPr>
                <w:rFonts w:asciiTheme="minorHAnsi" w:hAnsiTheme="minorHAnsi" w:cstheme="minorHAnsi"/>
                <w:sz w:val="20"/>
              </w:rPr>
              <w:t>Cloud</w:t>
            </w:r>
            <w:proofErr w:type="spellEnd"/>
            <w:r w:rsidRPr="006D7FCB">
              <w:rPr>
                <w:rFonts w:asciiTheme="minorHAnsi" w:hAnsiTheme="minorHAnsi" w:cstheme="minorHAnsi"/>
                <w:sz w:val="20"/>
              </w:rPr>
              <w:t xml:space="preserve">, le raccomandazioni di </w:t>
            </w:r>
            <w:proofErr w:type="spellStart"/>
            <w:r w:rsidRPr="006D7FCB">
              <w:rPr>
                <w:rFonts w:asciiTheme="minorHAnsi" w:hAnsiTheme="minorHAnsi" w:cstheme="minorHAnsi"/>
                <w:sz w:val="20"/>
              </w:rPr>
              <w:t>Defender</w:t>
            </w:r>
            <w:proofErr w:type="spellEnd"/>
            <w:r w:rsidRPr="006D7FCB">
              <w:rPr>
                <w:rFonts w:asciiTheme="minorHAnsi" w:hAnsiTheme="minorHAnsi" w:cstheme="minorHAnsi"/>
                <w:sz w:val="20"/>
              </w:rPr>
              <w:t xml:space="preserve"> for </w:t>
            </w:r>
            <w:proofErr w:type="spellStart"/>
            <w:r w:rsidRPr="006D7FCB">
              <w:rPr>
                <w:rFonts w:asciiTheme="minorHAnsi" w:hAnsiTheme="minorHAnsi" w:cstheme="minorHAnsi"/>
                <w:sz w:val="20"/>
              </w:rPr>
              <w:t>Cloud</w:t>
            </w:r>
            <w:proofErr w:type="spellEnd"/>
            <w:r w:rsidRPr="006D7FCB">
              <w:rPr>
                <w:rFonts w:asciiTheme="minorHAnsi" w:hAnsiTheme="minorHAnsi" w:cstheme="minorHAnsi"/>
                <w:sz w:val="20"/>
              </w:rPr>
              <w:t xml:space="preserve"> e gli avvisi di </w:t>
            </w:r>
            <w:proofErr w:type="spellStart"/>
            <w:r w:rsidRPr="006D7FCB">
              <w:rPr>
                <w:rFonts w:asciiTheme="minorHAnsi" w:hAnsiTheme="minorHAnsi" w:cstheme="minorHAnsi"/>
                <w:sz w:val="20"/>
              </w:rPr>
              <w:t>Defender</w:t>
            </w:r>
            <w:proofErr w:type="spellEnd"/>
            <w:r w:rsidRPr="006D7FCB">
              <w:rPr>
                <w:rFonts w:asciiTheme="minorHAnsi" w:hAnsiTheme="minorHAnsi" w:cstheme="minorHAnsi"/>
                <w:sz w:val="20"/>
              </w:rPr>
              <w:t xml:space="preserve"> for </w:t>
            </w:r>
            <w:proofErr w:type="spellStart"/>
            <w:r w:rsidRPr="006D7FCB">
              <w:rPr>
                <w:rFonts w:asciiTheme="minorHAnsi" w:hAnsiTheme="minorHAnsi" w:cstheme="minorHAnsi"/>
                <w:sz w:val="20"/>
              </w:rPr>
              <w:t>Cloud</w:t>
            </w:r>
            <w:proofErr w:type="spellEnd"/>
            <w:r w:rsidRPr="006D7FCB">
              <w:rPr>
                <w:rFonts w:asciiTheme="minorHAnsi" w:hAnsiTheme="minorHAnsi" w:cstheme="minorHAnsi"/>
                <w:sz w:val="20"/>
              </w:rPr>
              <w:t>.</w:t>
            </w:r>
          </w:p>
        </w:tc>
        <w:tc>
          <w:tcPr>
            <w:tcW w:w="1134" w:type="dxa"/>
            <w:vAlign w:val="center"/>
          </w:tcPr>
          <w:p w14:paraId="495C6F47" w14:textId="77777777" w:rsidR="00FE5CA6" w:rsidRPr="006D7FCB" w:rsidRDefault="00FE5CA6" w:rsidP="00EC01A8">
            <w:pPr>
              <w:jc w:val="center"/>
              <w:rPr>
                <w:rFonts w:asciiTheme="minorHAnsi" w:hAnsiTheme="minorHAnsi" w:cstheme="minorHAnsi"/>
                <w:sz w:val="20"/>
              </w:rPr>
            </w:pPr>
            <w:proofErr w:type="spellStart"/>
            <w:r w:rsidRPr="006D7FCB">
              <w:rPr>
                <w:rFonts w:asciiTheme="minorHAnsi" w:hAnsiTheme="minorHAnsi" w:cstheme="minorHAnsi"/>
                <w:sz w:val="20"/>
              </w:rPr>
              <w:t>Paas</w:t>
            </w:r>
            <w:proofErr w:type="spellEnd"/>
          </w:p>
        </w:tc>
      </w:tr>
      <w:tr w:rsidR="00FE5CA6" w:rsidRPr="006D7FCB" w14:paraId="228C222C" w14:textId="77777777" w:rsidTr="00FE5CA6">
        <w:tc>
          <w:tcPr>
            <w:tcW w:w="2122" w:type="dxa"/>
            <w:vAlign w:val="center"/>
          </w:tcPr>
          <w:p w14:paraId="16EA123A" w14:textId="77777777" w:rsidR="00FE5CA6" w:rsidRPr="006D7FCB" w:rsidRDefault="00FE5CA6" w:rsidP="00EC01A8">
            <w:pPr>
              <w:jc w:val="center"/>
              <w:rPr>
                <w:rFonts w:asciiTheme="minorHAnsi" w:hAnsiTheme="minorHAnsi" w:cstheme="minorHAnsi"/>
                <w:b/>
                <w:bCs/>
                <w:sz w:val="20"/>
                <w:lang w:val="en-GB"/>
              </w:rPr>
            </w:pPr>
            <w:r w:rsidRPr="006D7FCB">
              <w:rPr>
                <w:rFonts w:asciiTheme="minorHAnsi" w:hAnsiTheme="minorHAnsi" w:cstheme="minorHAnsi"/>
                <w:b/>
                <w:bCs/>
                <w:sz w:val="20"/>
                <w:lang w:val="en-GB"/>
              </w:rPr>
              <w:t>Azure Sentinel</w:t>
            </w:r>
          </w:p>
        </w:tc>
        <w:tc>
          <w:tcPr>
            <w:tcW w:w="5811" w:type="dxa"/>
          </w:tcPr>
          <w:p w14:paraId="2CC9F059" w14:textId="77777777" w:rsidR="00FE5CA6" w:rsidRPr="006D7FCB" w:rsidRDefault="00FE5CA6" w:rsidP="00EC01A8">
            <w:pPr>
              <w:rPr>
                <w:rFonts w:asciiTheme="minorHAnsi" w:hAnsiTheme="minorHAnsi" w:cstheme="minorHAnsi"/>
                <w:sz w:val="20"/>
              </w:rPr>
            </w:pPr>
            <w:r w:rsidRPr="006D7FCB">
              <w:rPr>
                <w:rFonts w:asciiTheme="minorHAnsi" w:hAnsiTheme="minorHAnsi" w:cstheme="minorHAnsi"/>
                <w:sz w:val="20"/>
              </w:rPr>
              <w:t xml:space="preserve">È la soluzione di Security Information and </w:t>
            </w:r>
            <w:proofErr w:type="spellStart"/>
            <w:r w:rsidRPr="006D7FCB">
              <w:rPr>
                <w:rFonts w:asciiTheme="minorHAnsi" w:hAnsiTheme="minorHAnsi" w:cstheme="minorHAnsi"/>
                <w:sz w:val="20"/>
              </w:rPr>
              <w:t>Event</w:t>
            </w:r>
            <w:proofErr w:type="spellEnd"/>
            <w:r w:rsidRPr="006D7FCB">
              <w:rPr>
                <w:rFonts w:asciiTheme="minorHAnsi" w:hAnsiTheme="minorHAnsi" w:cstheme="minorHAnsi"/>
                <w:sz w:val="20"/>
              </w:rPr>
              <w:t xml:space="preserve"> Management (SIEM) e Security </w:t>
            </w:r>
            <w:proofErr w:type="spellStart"/>
            <w:r w:rsidRPr="006D7FCB">
              <w:rPr>
                <w:rFonts w:asciiTheme="minorHAnsi" w:hAnsiTheme="minorHAnsi" w:cstheme="minorHAnsi"/>
                <w:sz w:val="20"/>
              </w:rPr>
              <w:t>Orchestration</w:t>
            </w:r>
            <w:proofErr w:type="spellEnd"/>
            <w:r w:rsidRPr="006D7FCB">
              <w:rPr>
                <w:rFonts w:asciiTheme="minorHAnsi" w:hAnsiTheme="minorHAnsi" w:cstheme="minorHAnsi"/>
                <w:sz w:val="20"/>
              </w:rPr>
              <w:t xml:space="preserve">, Automation and </w:t>
            </w:r>
            <w:proofErr w:type="spellStart"/>
            <w:r w:rsidRPr="006D7FCB">
              <w:rPr>
                <w:rFonts w:asciiTheme="minorHAnsi" w:hAnsiTheme="minorHAnsi" w:cstheme="minorHAnsi"/>
                <w:sz w:val="20"/>
              </w:rPr>
              <w:t>Response</w:t>
            </w:r>
            <w:proofErr w:type="spellEnd"/>
            <w:r w:rsidRPr="006D7FCB">
              <w:rPr>
                <w:rFonts w:asciiTheme="minorHAnsi" w:hAnsiTheme="minorHAnsi" w:cstheme="minorHAnsi"/>
                <w:sz w:val="20"/>
              </w:rPr>
              <w:t xml:space="preserve"> (SOAR) per l’aggregazione e l’analisi di eventi di sicurezza provenienti dai sistemi IT sia on </w:t>
            </w:r>
            <w:proofErr w:type="spellStart"/>
            <w:r w:rsidRPr="006D7FCB">
              <w:rPr>
                <w:rFonts w:asciiTheme="minorHAnsi" w:hAnsiTheme="minorHAnsi" w:cstheme="minorHAnsi"/>
                <w:sz w:val="20"/>
              </w:rPr>
              <w:t>premises</w:t>
            </w:r>
            <w:proofErr w:type="spellEnd"/>
            <w:r w:rsidRPr="006D7FCB">
              <w:rPr>
                <w:rFonts w:asciiTheme="minorHAnsi" w:hAnsiTheme="minorHAnsi" w:cstheme="minorHAnsi"/>
                <w:sz w:val="20"/>
              </w:rPr>
              <w:t xml:space="preserve"> che nel </w:t>
            </w:r>
            <w:proofErr w:type="spellStart"/>
            <w:r w:rsidRPr="006D7FCB">
              <w:rPr>
                <w:rFonts w:asciiTheme="minorHAnsi" w:hAnsiTheme="minorHAnsi" w:cstheme="minorHAnsi"/>
                <w:sz w:val="20"/>
              </w:rPr>
              <w:t>cloud</w:t>
            </w:r>
            <w:proofErr w:type="spellEnd"/>
            <w:r w:rsidRPr="006D7FCB">
              <w:rPr>
                <w:rFonts w:asciiTheme="minorHAnsi" w:hAnsiTheme="minorHAnsi" w:cstheme="minorHAnsi"/>
                <w:sz w:val="20"/>
              </w:rPr>
              <w:t xml:space="preserve">, la rilevazione di situazioni anomale associate a questi eventi, l’individuazione di correlazioni tra le entità coinvolte negli incidenti e le informazioni di </w:t>
            </w:r>
            <w:proofErr w:type="spellStart"/>
            <w:r w:rsidRPr="006D7FCB">
              <w:rPr>
                <w:rFonts w:asciiTheme="minorHAnsi" w:hAnsiTheme="minorHAnsi" w:cstheme="minorHAnsi"/>
                <w:sz w:val="20"/>
              </w:rPr>
              <w:t>Threat</w:t>
            </w:r>
            <w:proofErr w:type="spellEnd"/>
            <w:r w:rsidRPr="006D7FCB">
              <w:rPr>
                <w:rFonts w:asciiTheme="minorHAnsi" w:hAnsiTheme="minorHAnsi" w:cstheme="minorHAnsi"/>
                <w:sz w:val="20"/>
              </w:rPr>
              <w:t xml:space="preserve"> Intelligence provenienti dalle fonti di interesse.</w:t>
            </w:r>
          </w:p>
        </w:tc>
        <w:tc>
          <w:tcPr>
            <w:tcW w:w="1134" w:type="dxa"/>
            <w:vAlign w:val="center"/>
          </w:tcPr>
          <w:p w14:paraId="5A163F6D" w14:textId="77777777" w:rsidR="00FE5CA6" w:rsidRPr="006D7FCB" w:rsidRDefault="00FE5CA6" w:rsidP="00EC01A8">
            <w:pPr>
              <w:jc w:val="center"/>
              <w:rPr>
                <w:rFonts w:asciiTheme="minorHAnsi" w:hAnsiTheme="minorHAnsi" w:cstheme="minorHAnsi"/>
                <w:sz w:val="20"/>
              </w:rPr>
            </w:pPr>
            <w:proofErr w:type="spellStart"/>
            <w:r w:rsidRPr="006D7FCB">
              <w:rPr>
                <w:rFonts w:asciiTheme="minorHAnsi" w:hAnsiTheme="minorHAnsi" w:cstheme="minorHAnsi"/>
                <w:sz w:val="20"/>
              </w:rPr>
              <w:t>PaaS</w:t>
            </w:r>
            <w:proofErr w:type="spellEnd"/>
          </w:p>
        </w:tc>
      </w:tr>
      <w:tr w:rsidR="00FE5CA6" w:rsidRPr="006D7FCB" w14:paraId="260DF77F" w14:textId="77777777" w:rsidTr="00FE5CA6">
        <w:tc>
          <w:tcPr>
            <w:tcW w:w="2122" w:type="dxa"/>
            <w:vAlign w:val="center"/>
          </w:tcPr>
          <w:p w14:paraId="7507C933" w14:textId="77777777" w:rsidR="00FE5CA6" w:rsidRPr="006D7FCB" w:rsidRDefault="00FE5CA6" w:rsidP="00EC01A8">
            <w:pPr>
              <w:jc w:val="center"/>
              <w:rPr>
                <w:rFonts w:asciiTheme="minorHAnsi" w:hAnsiTheme="minorHAnsi" w:cstheme="minorHAnsi"/>
                <w:b/>
                <w:bCs/>
                <w:sz w:val="20"/>
                <w:lang w:val="en-GB"/>
              </w:rPr>
            </w:pPr>
            <w:r w:rsidRPr="006D7FCB">
              <w:rPr>
                <w:rFonts w:asciiTheme="minorHAnsi" w:hAnsiTheme="minorHAnsi" w:cstheme="minorHAnsi"/>
                <w:b/>
                <w:bCs/>
                <w:sz w:val="20"/>
                <w:lang w:val="en-GB"/>
              </w:rPr>
              <w:t>Azure Front Door</w:t>
            </w:r>
          </w:p>
        </w:tc>
        <w:tc>
          <w:tcPr>
            <w:tcW w:w="5811" w:type="dxa"/>
          </w:tcPr>
          <w:p w14:paraId="46BE93DA" w14:textId="77777777" w:rsidR="00FE5CA6" w:rsidRPr="006D7FCB" w:rsidRDefault="00FE5CA6" w:rsidP="00EC01A8">
            <w:pPr>
              <w:rPr>
                <w:rFonts w:asciiTheme="minorHAnsi" w:hAnsiTheme="minorHAnsi" w:cstheme="minorHAnsi"/>
                <w:sz w:val="20"/>
              </w:rPr>
            </w:pPr>
            <w:r w:rsidRPr="006D7FCB">
              <w:rPr>
                <w:rFonts w:asciiTheme="minorHAnsi" w:hAnsiTheme="minorHAnsi" w:cstheme="minorHAnsi"/>
                <w:sz w:val="20"/>
              </w:rPr>
              <w:t>È la rete CDN (</w:t>
            </w:r>
            <w:proofErr w:type="spellStart"/>
            <w:r w:rsidRPr="006D7FCB">
              <w:rPr>
                <w:rFonts w:asciiTheme="minorHAnsi" w:hAnsiTheme="minorHAnsi" w:cstheme="minorHAnsi"/>
                <w:sz w:val="20"/>
              </w:rPr>
              <w:t>Cloud</w:t>
            </w:r>
            <w:proofErr w:type="spellEnd"/>
            <w:r w:rsidRPr="006D7FCB">
              <w:rPr>
                <w:rFonts w:asciiTheme="minorHAnsi" w:hAnsiTheme="minorHAnsi" w:cstheme="minorHAnsi"/>
                <w:sz w:val="20"/>
              </w:rPr>
              <w:t xml:space="preserve"> Content Delivery Network) moderna di Microsoft che offre accesso rapido, affidabile e sicuro tra gli utenti e il contenuto Web statico e dinamico delle applicazioni in tutto il mondo. </w:t>
            </w:r>
            <w:proofErr w:type="spellStart"/>
            <w:r w:rsidRPr="006D7FCB">
              <w:rPr>
                <w:rFonts w:asciiTheme="minorHAnsi" w:hAnsiTheme="minorHAnsi" w:cstheme="minorHAnsi"/>
                <w:sz w:val="20"/>
              </w:rPr>
              <w:t>Frontdoor</w:t>
            </w:r>
            <w:proofErr w:type="spellEnd"/>
            <w:r w:rsidRPr="006D7FCB">
              <w:rPr>
                <w:rFonts w:asciiTheme="minorHAnsi" w:hAnsiTheme="minorHAnsi" w:cstheme="minorHAnsi"/>
                <w:sz w:val="20"/>
              </w:rPr>
              <w:t xml:space="preserve"> di </w:t>
            </w:r>
            <w:proofErr w:type="spellStart"/>
            <w:r w:rsidRPr="006D7FCB">
              <w:rPr>
                <w:rFonts w:asciiTheme="minorHAnsi" w:hAnsiTheme="minorHAnsi" w:cstheme="minorHAnsi"/>
                <w:sz w:val="20"/>
              </w:rPr>
              <w:t>Azure</w:t>
            </w:r>
            <w:proofErr w:type="spellEnd"/>
            <w:r w:rsidRPr="006D7FCB">
              <w:rPr>
                <w:rFonts w:asciiTheme="minorHAnsi" w:hAnsiTheme="minorHAnsi" w:cstheme="minorHAnsi"/>
                <w:sz w:val="20"/>
              </w:rPr>
              <w:t xml:space="preserve"> offre il contenuto usando la rete perimetrale globale di Microsoft con centinaia di IP globali e locali distribuiti in tutto il mondo vicino agli utenti finali aziendali e consumer.</w:t>
            </w:r>
          </w:p>
        </w:tc>
        <w:tc>
          <w:tcPr>
            <w:tcW w:w="1134" w:type="dxa"/>
            <w:vAlign w:val="center"/>
          </w:tcPr>
          <w:p w14:paraId="183AE272" w14:textId="77777777" w:rsidR="00FE5CA6" w:rsidRPr="006D7FCB" w:rsidRDefault="00FE5CA6" w:rsidP="00EC01A8">
            <w:pPr>
              <w:jc w:val="center"/>
              <w:rPr>
                <w:rFonts w:asciiTheme="minorHAnsi" w:hAnsiTheme="minorHAnsi" w:cstheme="minorHAnsi"/>
                <w:sz w:val="20"/>
              </w:rPr>
            </w:pPr>
            <w:proofErr w:type="spellStart"/>
            <w:r w:rsidRPr="006D7FCB">
              <w:rPr>
                <w:rFonts w:asciiTheme="minorHAnsi" w:hAnsiTheme="minorHAnsi" w:cstheme="minorHAnsi"/>
                <w:sz w:val="20"/>
              </w:rPr>
              <w:t>PaaS</w:t>
            </w:r>
            <w:proofErr w:type="spellEnd"/>
          </w:p>
        </w:tc>
      </w:tr>
      <w:tr w:rsidR="00FE5CA6" w:rsidRPr="006D7FCB" w14:paraId="153BACD1" w14:textId="77777777" w:rsidTr="00FE5CA6">
        <w:tc>
          <w:tcPr>
            <w:tcW w:w="2122" w:type="dxa"/>
            <w:vAlign w:val="center"/>
          </w:tcPr>
          <w:p w14:paraId="00DC92F1" w14:textId="77777777" w:rsidR="00FE5CA6" w:rsidRPr="006D7FCB" w:rsidRDefault="00FE5CA6" w:rsidP="00EC01A8">
            <w:pPr>
              <w:jc w:val="center"/>
              <w:rPr>
                <w:rFonts w:asciiTheme="minorHAnsi" w:hAnsiTheme="minorHAnsi" w:cstheme="minorHAnsi"/>
                <w:b/>
                <w:bCs/>
                <w:sz w:val="20"/>
                <w:lang w:val="en-GB"/>
              </w:rPr>
            </w:pPr>
            <w:r w:rsidRPr="006D7FCB">
              <w:rPr>
                <w:rFonts w:asciiTheme="minorHAnsi" w:hAnsiTheme="minorHAnsi" w:cstheme="minorHAnsi"/>
                <w:b/>
                <w:bCs/>
                <w:sz w:val="20"/>
                <w:lang w:val="en-GB"/>
              </w:rPr>
              <w:t>Azure Firewall</w:t>
            </w:r>
          </w:p>
        </w:tc>
        <w:tc>
          <w:tcPr>
            <w:tcW w:w="5811" w:type="dxa"/>
          </w:tcPr>
          <w:p w14:paraId="28FDC5D3" w14:textId="77777777" w:rsidR="00FE5CA6" w:rsidRPr="006D7FCB" w:rsidRDefault="00FE5CA6" w:rsidP="00EC01A8">
            <w:pPr>
              <w:rPr>
                <w:rFonts w:asciiTheme="minorHAnsi" w:hAnsiTheme="minorHAnsi" w:cstheme="minorHAnsi"/>
                <w:sz w:val="20"/>
              </w:rPr>
            </w:pPr>
            <w:r w:rsidRPr="006D7FCB">
              <w:rPr>
                <w:rFonts w:asciiTheme="minorHAnsi" w:hAnsiTheme="minorHAnsi" w:cstheme="minorHAnsi"/>
                <w:sz w:val="20"/>
              </w:rPr>
              <w:t xml:space="preserve">È un servizio di sicurezza firewall di rete intelligente e nativo del </w:t>
            </w:r>
            <w:proofErr w:type="spellStart"/>
            <w:r w:rsidRPr="006D7FCB">
              <w:rPr>
                <w:rFonts w:asciiTheme="minorHAnsi" w:hAnsiTheme="minorHAnsi" w:cstheme="minorHAnsi"/>
                <w:sz w:val="20"/>
              </w:rPr>
              <w:t>cloud</w:t>
            </w:r>
            <w:proofErr w:type="spellEnd"/>
            <w:r w:rsidRPr="006D7FCB">
              <w:rPr>
                <w:rFonts w:asciiTheme="minorHAnsi" w:hAnsiTheme="minorHAnsi" w:cstheme="minorHAnsi"/>
                <w:sz w:val="20"/>
              </w:rPr>
              <w:t xml:space="preserve">, che una protezione ottimale dalle minacce per i carichi di lavoro </w:t>
            </w:r>
            <w:proofErr w:type="spellStart"/>
            <w:r w:rsidRPr="006D7FCB">
              <w:rPr>
                <w:rFonts w:asciiTheme="minorHAnsi" w:hAnsiTheme="minorHAnsi" w:cstheme="minorHAnsi"/>
                <w:sz w:val="20"/>
              </w:rPr>
              <w:t>cloud</w:t>
            </w:r>
            <w:proofErr w:type="spellEnd"/>
            <w:r w:rsidRPr="006D7FCB">
              <w:rPr>
                <w:rFonts w:asciiTheme="minorHAnsi" w:hAnsiTheme="minorHAnsi" w:cstheme="minorHAnsi"/>
                <w:sz w:val="20"/>
              </w:rPr>
              <w:t xml:space="preserve"> eseguiti in </w:t>
            </w:r>
            <w:proofErr w:type="spellStart"/>
            <w:r w:rsidRPr="006D7FCB">
              <w:rPr>
                <w:rFonts w:asciiTheme="minorHAnsi" w:hAnsiTheme="minorHAnsi" w:cstheme="minorHAnsi"/>
                <w:sz w:val="20"/>
              </w:rPr>
              <w:t>Azure</w:t>
            </w:r>
            <w:proofErr w:type="spellEnd"/>
            <w:r w:rsidRPr="006D7FCB">
              <w:rPr>
                <w:rFonts w:asciiTheme="minorHAnsi" w:hAnsiTheme="minorHAnsi" w:cstheme="minorHAnsi"/>
                <w:sz w:val="20"/>
              </w:rPr>
              <w:t xml:space="preserve">. È un firewall con stato completo distribuito come servizio, con disponibilità elevata integrata e scalabilità </w:t>
            </w:r>
            <w:proofErr w:type="spellStart"/>
            <w:r w:rsidRPr="006D7FCB">
              <w:rPr>
                <w:rFonts w:asciiTheme="minorHAnsi" w:hAnsiTheme="minorHAnsi" w:cstheme="minorHAnsi"/>
                <w:sz w:val="20"/>
              </w:rPr>
              <w:t>cloud</w:t>
            </w:r>
            <w:proofErr w:type="spellEnd"/>
            <w:r w:rsidRPr="006D7FCB">
              <w:rPr>
                <w:rFonts w:asciiTheme="minorHAnsi" w:hAnsiTheme="minorHAnsi" w:cstheme="minorHAnsi"/>
                <w:sz w:val="20"/>
              </w:rPr>
              <w:t xml:space="preserve"> illimitata. Consente l'ispezione sia del traffico orizzontale destra-sinistra, sia del traffico verticale alto-basso.</w:t>
            </w:r>
          </w:p>
        </w:tc>
        <w:tc>
          <w:tcPr>
            <w:tcW w:w="1134" w:type="dxa"/>
            <w:vAlign w:val="center"/>
          </w:tcPr>
          <w:p w14:paraId="2A9AF1D1" w14:textId="77777777" w:rsidR="00FE5CA6" w:rsidRPr="006D7FCB" w:rsidRDefault="00FE5CA6" w:rsidP="00EC01A8">
            <w:pPr>
              <w:jc w:val="center"/>
              <w:rPr>
                <w:rFonts w:asciiTheme="minorHAnsi" w:hAnsiTheme="minorHAnsi" w:cstheme="minorHAnsi"/>
                <w:sz w:val="20"/>
              </w:rPr>
            </w:pPr>
            <w:proofErr w:type="spellStart"/>
            <w:r w:rsidRPr="006D7FCB">
              <w:rPr>
                <w:rFonts w:asciiTheme="minorHAnsi" w:hAnsiTheme="minorHAnsi" w:cstheme="minorHAnsi"/>
                <w:sz w:val="20"/>
              </w:rPr>
              <w:t>PaaS</w:t>
            </w:r>
            <w:proofErr w:type="spellEnd"/>
          </w:p>
        </w:tc>
      </w:tr>
      <w:tr w:rsidR="00FE5CA6" w:rsidRPr="006D7FCB" w14:paraId="36B6D35C" w14:textId="77777777" w:rsidTr="00FE5CA6">
        <w:tc>
          <w:tcPr>
            <w:tcW w:w="2122" w:type="dxa"/>
            <w:vAlign w:val="center"/>
          </w:tcPr>
          <w:p w14:paraId="2D618D81" w14:textId="77777777" w:rsidR="00FE5CA6" w:rsidRPr="006D7FCB" w:rsidRDefault="00FE5CA6" w:rsidP="00EC01A8">
            <w:pPr>
              <w:jc w:val="center"/>
              <w:rPr>
                <w:rFonts w:asciiTheme="minorHAnsi" w:hAnsiTheme="minorHAnsi" w:cstheme="minorHAnsi"/>
                <w:b/>
                <w:bCs/>
                <w:sz w:val="20"/>
                <w:lang w:val="en-GB"/>
              </w:rPr>
            </w:pPr>
            <w:r w:rsidRPr="006D7FCB">
              <w:rPr>
                <w:rFonts w:asciiTheme="minorHAnsi" w:hAnsiTheme="minorHAnsi" w:cstheme="minorHAnsi"/>
                <w:b/>
                <w:bCs/>
                <w:sz w:val="20"/>
                <w:lang w:val="en-GB"/>
              </w:rPr>
              <w:t xml:space="preserve">Azure </w:t>
            </w:r>
            <w:proofErr w:type="spellStart"/>
            <w:r w:rsidRPr="006D7FCB">
              <w:rPr>
                <w:rFonts w:asciiTheme="minorHAnsi" w:hAnsiTheme="minorHAnsi" w:cstheme="minorHAnsi"/>
                <w:b/>
                <w:bCs/>
                <w:sz w:val="20"/>
                <w:lang w:val="en-GB"/>
              </w:rPr>
              <w:t>DDoS</w:t>
            </w:r>
            <w:proofErr w:type="spellEnd"/>
            <w:r w:rsidRPr="006D7FCB">
              <w:rPr>
                <w:rFonts w:asciiTheme="minorHAnsi" w:hAnsiTheme="minorHAnsi" w:cstheme="minorHAnsi"/>
                <w:b/>
                <w:bCs/>
                <w:sz w:val="20"/>
                <w:lang w:val="en-GB"/>
              </w:rPr>
              <w:t xml:space="preserve"> Protection</w:t>
            </w:r>
          </w:p>
        </w:tc>
        <w:tc>
          <w:tcPr>
            <w:tcW w:w="5811" w:type="dxa"/>
          </w:tcPr>
          <w:p w14:paraId="127E5935" w14:textId="77777777" w:rsidR="00FE5CA6" w:rsidRPr="006D7FCB" w:rsidRDefault="00FE5CA6" w:rsidP="00EC01A8">
            <w:pPr>
              <w:rPr>
                <w:rFonts w:asciiTheme="minorHAnsi" w:hAnsiTheme="minorHAnsi" w:cstheme="minorHAnsi"/>
                <w:sz w:val="20"/>
              </w:rPr>
            </w:pPr>
            <w:r w:rsidRPr="006D7FCB">
              <w:rPr>
                <w:rFonts w:asciiTheme="minorHAnsi" w:hAnsiTheme="minorHAnsi" w:cstheme="minorHAnsi"/>
                <w:sz w:val="20"/>
              </w:rPr>
              <w:t xml:space="preserve">Protezione </w:t>
            </w:r>
            <w:proofErr w:type="spellStart"/>
            <w:r w:rsidRPr="006D7FCB">
              <w:rPr>
                <w:rFonts w:asciiTheme="minorHAnsi" w:hAnsiTheme="minorHAnsi" w:cstheme="minorHAnsi"/>
                <w:sz w:val="20"/>
              </w:rPr>
              <w:t>DDoS</w:t>
            </w:r>
            <w:proofErr w:type="spellEnd"/>
            <w:r w:rsidRPr="006D7FCB">
              <w:rPr>
                <w:rFonts w:asciiTheme="minorHAnsi" w:hAnsiTheme="minorHAnsi" w:cstheme="minorHAnsi"/>
                <w:sz w:val="20"/>
              </w:rPr>
              <w:t xml:space="preserve"> di </w:t>
            </w:r>
            <w:proofErr w:type="spellStart"/>
            <w:r w:rsidRPr="006D7FCB">
              <w:rPr>
                <w:rFonts w:asciiTheme="minorHAnsi" w:hAnsiTheme="minorHAnsi" w:cstheme="minorHAnsi"/>
                <w:sz w:val="20"/>
              </w:rPr>
              <w:t>Azure</w:t>
            </w:r>
            <w:proofErr w:type="spellEnd"/>
            <w:r w:rsidRPr="006D7FCB">
              <w:rPr>
                <w:rFonts w:asciiTheme="minorHAnsi" w:hAnsiTheme="minorHAnsi" w:cstheme="minorHAnsi"/>
                <w:sz w:val="20"/>
              </w:rPr>
              <w:t xml:space="preserve">, combinata con le procedure consigliate per la progettazione delle applicazioni, offre funzionalità di mitigazione </w:t>
            </w:r>
            <w:proofErr w:type="spellStart"/>
            <w:r w:rsidRPr="006D7FCB">
              <w:rPr>
                <w:rFonts w:asciiTheme="minorHAnsi" w:hAnsiTheme="minorHAnsi" w:cstheme="minorHAnsi"/>
                <w:sz w:val="20"/>
              </w:rPr>
              <w:t>DDoS</w:t>
            </w:r>
            <w:proofErr w:type="spellEnd"/>
            <w:r w:rsidRPr="006D7FCB">
              <w:rPr>
                <w:rFonts w:asciiTheme="minorHAnsi" w:hAnsiTheme="minorHAnsi" w:cstheme="minorHAnsi"/>
                <w:sz w:val="20"/>
              </w:rPr>
              <w:t xml:space="preserve"> avanzate per difendersi da attacchi </w:t>
            </w:r>
            <w:proofErr w:type="spellStart"/>
            <w:r w:rsidRPr="006D7FCB">
              <w:rPr>
                <w:rFonts w:asciiTheme="minorHAnsi" w:hAnsiTheme="minorHAnsi" w:cstheme="minorHAnsi"/>
                <w:sz w:val="20"/>
              </w:rPr>
              <w:t>DDoS</w:t>
            </w:r>
            <w:proofErr w:type="spellEnd"/>
            <w:r w:rsidRPr="006D7FCB">
              <w:rPr>
                <w:rFonts w:asciiTheme="minorHAnsi" w:hAnsiTheme="minorHAnsi" w:cstheme="minorHAnsi"/>
                <w:sz w:val="20"/>
              </w:rPr>
              <w:t>. La protezione è semplice da abilitare in qualsiasi rete virtuale nuova o esistente e non richiede alcuna modifica di applicazioni o risorse.</w:t>
            </w:r>
          </w:p>
        </w:tc>
        <w:tc>
          <w:tcPr>
            <w:tcW w:w="1134" w:type="dxa"/>
            <w:vAlign w:val="center"/>
          </w:tcPr>
          <w:p w14:paraId="1430FF17" w14:textId="77777777" w:rsidR="00FE5CA6" w:rsidRPr="006D7FCB" w:rsidRDefault="00FE5CA6" w:rsidP="00EC01A8">
            <w:pPr>
              <w:jc w:val="center"/>
              <w:rPr>
                <w:rFonts w:asciiTheme="minorHAnsi" w:hAnsiTheme="minorHAnsi" w:cstheme="minorHAnsi"/>
                <w:sz w:val="20"/>
              </w:rPr>
            </w:pPr>
            <w:proofErr w:type="spellStart"/>
            <w:r w:rsidRPr="006D7FCB">
              <w:rPr>
                <w:rFonts w:asciiTheme="minorHAnsi" w:hAnsiTheme="minorHAnsi" w:cstheme="minorHAnsi"/>
                <w:sz w:val="20"/>
              </w:rPr>
              <w:t>PaaS</w:t>
            </w:r>
            <w:proofErr w:type="spellEnd"/>
          </w:p>
        </w:tc>
      </w:tr>
      <w:tr w:rsidR="00FE5CA6" w:rsidRPr="006D7FCB" w14:paraId="2DE55FE2" w14:textId="77777777" w:rsidTr="00FE5CA6">
        <w:tc>
          <w:tcPr>
            <w:tcW w:w="2122" w:type="dxa"/>
            <w:vAlign w:val="center"/>
          </w:tcPr>
          <w:p w14:paraId="1ED742E2" w14:textId="77777777" w:rsidR="00FE5CA6" w:rsidRPr="006D7FCB" w:rsidRDefault="00FE5CA6" w:rsidP="00EC01A8">
            <w:pPr>
              <w:jc w:val="center"/>
              <w:rPr>
                <w:rFonts w:asciiTheme="minorHAnsi" w:hAnsiTheme="minorHAnsi" w:cstheme="minorHAnsi"/>
                <w:b/>
                <w:bCs/>
                <w:sz w:val="20"/>
                <w:lang w:val="en-GB"/>
              </w:rPr>
            </w:pPr>
            <w:r w:rsidRPr="006D7FCB">
              <w:rPr>
                <w:rFonts w:asciiTheme="minorHAnsi" w:hAnsiTheme="minorHAnsi" w:cstheme="minorHAnsi"/>
                <w:b/>
                <w:bCs/>
                <w:sz w:val="20"/>
                <w:lang w:val="en-GB"/>
              </w:rPr>
              <w:t>Azure Bastion</w:t>
            </w:r>
          </w:p>
        </w:tc>
        <w:tc>
          <w:tcPr>
            <w:tcW w:w="5811" w:type="dxa"/>
          </w:tcPr>
          <w:p w14:paraId="432D9ACA" w14:textId="77777777" w:rsidR="00FE5CA6" w:rsidRPr="006D7FCB" w:rsidRDefault="00FE5CA6" w:rsidP="00EC01A8">
            <w:pPr>
              <w:rPr>
                <w:rFonts w:asciiTheme="minorHAnsi" w:hAnsiTheme="minorHAnsi" w:cstheme="minorHAnsi"/>
                <w:sz w:val="20"/>
              </w:rPr>
            </w:pPr>
            <w:r w:rsidRPr="006D7FCB">
              <w:rPr>
                <w:rFonts w:asciiTheme="minorHAnsi" w:hAnsiTheme="minorHAnsi" w:cstheme="minorHAnsi"/>
                <w:sz w:val="20"/>
              </w:rPr>
              <w:t xml:space="preserve">Servizio distribuito che consente di connettersi a una macchina virtuale usando il browser e il portale di </w:t>
            </w:r>
            <w:proofErr w:type="spellStart"/>
            <w:r w:rsidRPr="006D7FCB">
              <w:rPr>
                <w:rFonts w:asciiTheme="minorHAnsi" w:hAnsiTheme="minorHAnsi" w:cstheme="minorHAnsi"/>
                <w:sz w:val="20"/>
              </w:rPr>
              <w:t>Azure</w:t>
            </w:r>
            <w:proofErr w:type="spellEnd"/>
            <w:r w:rsidRPr="006D7FCB">
              <w:rPr>
                <w:rFonts w:asciiTheme="minorHAnsi" w:hAnsiTheme="minorHAnsi" w:cstheme="minorHAnsi"/>
                <w:sz w:val="20"/>
              </w:rPr>
              <w:t xml:space="preserve"> oppure tramite il client SSH o RDP nativo già installato nel computer locale. Offre connettività RDP/SSH sicura e ininterrotta con le macchine virtuali dal portale di </w:t>
            </w:r>
            <w:proofErr w:type="spellStart"/>
            <w:r w:rsidRPr="006D7FCB">
              <w:rPr>
                <w:rFonts w:asciiTheme="minorHAnsi" w:hAnsiTheme="minorHAnsi" w:cstheme="minorHAnsi"/>
                <w:sz w:val="20"/>
              </w:rPr>
              <w:t>Azure</w:t>
            </w:r>
            <w:proofErr w:type="spellEnd"/>
            <w:r w:rsidRPr="006D7FCB">
              <w:rPr>
                <w:rFonts w:asciiTheme="minorHAnsi" w:hAnsiTheme="minorHAnsi" w:cstheme="minorHAnsi"/>
                <w:sz w:val="20"/>
              </w:rPr>
              <w:t xml:space="preserve"> tramite TLS. Quando ci si connette tramite </w:t>
            </w:r>
            <w:proofErr w:type="spellStart"/>
            <w:r w:rsidRPr="006D7FCB">
              <w:rPr>
                <w:rFonts w:asciiTheme="minorHAnsi" w:hAnsiTheme="minorHAnsi" w:cstheme="minorHAnsi"/>
                <w:sz w:val="20"/>
              </w:rPr>
              <w:t>Azure</w:t>
            </w:r>
            <w:proofErr w:type="spellEnd"/>
            <w:r w:rsidRPr="006D7FCB">
              <w:rPr>
                <w:rFonts w:asciiTheme="minorHAnsi" w:hAnsiTheme="minorHAnsi" w:cstheme="minorHAnsi"/>
                <w:sz w:val="20"/>
              </w:rPr>
              <w:t xml:space="preserve"> </w:t>
            </w:r>
            <w:proofErr w:type="spellStart"/>
            <w:r w:rsidRPr="006D7FCB">
              <w:rPr>
                <w:rFonts w:asciiTheme="minorHAnsi" w:hAnsiTheme="minorHAnsi" w:cstheme="minorHAnsi"/>
                <w:sz w:val="20"/>
              </w:rPr>
              <w:t>Bastion</w:t>
            </w:r>
            <w:proofErr w:type="spellEnd"/>
            <w:r w:rsidRPr="006D7FCB">
              <w:rPr>
                <w:rFonts w:asciiTheme="minorHAnsi" w:hAnsiTheme="minorHAnsi" w:cstheme="minorHAnsi"/>
                <w:sz w:val="20"/>
              </w:rPr>
              <w:t>, per le macchine virtuali non è necessario un indirizzo IP pubblico, un agente o un software client speciale.</w:t>
            </w:r>
          </w:p>
        </w:tc>
        <w:tc>
          <w:tcPr>
            <w:tcW w:w="1134" w:type="dxa"/>
            <w:vAlign w:val="center"/>
          </w:tcPr>
          <w:p w14:paraId="4798042F" w14:textId="77777777" w:rsidR="00FE5CA6" w:rsidRPr="006D7FCB" w:rsidRDefault="00FE5CA6" w:rsidP="00EC01A8">
            <w:pPr>
              <w:jc w:val="center"/>
              <w:rPr>
                <w:rFonts w:asciiTheme="minorHAnsi" w:hAnsiTheme="minorHAnsi" w:cstheme="minorHAnsi"/>
                <w:sz w:val="20"/>
              </w:rPr>
            </w:pPr>
            <w:proofErr w:type="spellStart"/>
            <w:r w:rsidRPr="006D7FCB">
              <w:rPr>
                <w:rFonts w:asciiTheme="minorHAnsi" w:hAnsiTheme="minorHAnsi" w:cstheme="minorHAnsi"/>
                <w:sz w:val="20"/>
              </w:rPr>
              <w:t>PaaS</w:t>
            </w:r>
            <w:proofErr w:type="spellEnd"/>
          </w:p>
        </w:tc>
      </w:tr>
      <w:tr w:rsidR="00FE5CA6" w:rsidRPr="006D7FCB" w14:paraId="4A06490E" w14:textId="77777777" w:rsidTr="00FE5CA6">
        <w:tc>
          <w:tcPr>
            <w:tcW w:w="2122" w:type="dxa"/>
            <w:vAlign w:val="center"/>
          </w:tcPr>
          <w:p w14:paraId="539C2EA7" w14:textId="77777777" w:rsidR="00FE5CA6" w:rsidRPr="006D7FCB" w:rsidRDefault="00FE5CA6" w:rsidP="00EC01A8">
            <w:pPr>
              <w:jc w:val="center"/>
              <w:rPr>
                <w:rFonts w:asciiTheme="minorHAnsi" w:hAnsiTheme="minorHAnsi" w:cstheme="minorHAnsi"/>
                <w:b/>
                <w:bCs/>
                <w:sz w:val="20"/>
              </w:rPr>
            </w:pPr>
            <w:r w:rsidRPr="006D7FCB">
              <w:rPr>
                <w:rFonts w:asciiTheme="minorHAnsi" w:hAnsiTheme="minorHAnsi" w:cstheme="minorHAnsi"/>
                <w:b/>
                <w:bCs/>
                <w:sz w:val="20"/>
              </w:rPr>
              <w:t>Servizi trasversali</w:t>
            </w:r>
          </w:p>
        </w:tc>
        <w:tc>
          <w:tcPr>
            <w:tcW w:w="5811" w:type="dxa"/>
          </w:tcPr>
          <w:p w14:paraId="29B6966F" w14:textId="77777777" w:rsidR="00FE5CA6" w:rsidRPr="006D7FCB" w:rsidRDefault="00FE5CA6" w:rsidP="00FE5CA6">
            <w:pPr>
              <w:rPr>
                <w:rFonts w:asciiTheme="minorHAnsi" w:hAnsiTheme="minorHAnsi" w:cstheme="minorHAnsi"/>
                <w:sz w:val="20"/>
              </w:rPr>
            </w:pPr>
            <w:r w:rsidRPr="006D7FCB">
              <w:rPr>
                <w:rFonts w:asciiTheme="minorHAnsi" w:hAnsiTheme="minorHAnsi" w:cstheme="minorHAnsi"/>
                <w:sz w:val="20"/>
              </w:rPr>
              <w:t xml:space="preserve">Servizi funzionali e trasversali a tutte le applicazioni quali: </w:t>
            </w:r>
            <w:proofErr w:type="spellStart"/>
            <w:r w:rsidRPr="006D7FCB">
              <w:rPr>
                <w:rFonts w:asciiTheme="minorHAnsi" w:hAnsiTheme="minorHAnsi" w:cstheme="minorHAnsi"/>
                <w:sz w:val="20"/>
              </w:rPr>
              <w:t>expressroute</w:t>
            </w:r>
            <w:proofErr w:type="spellEnd"/>
            <w:r w:rsidRPr="006D7FCB">
              <w:rPr>
                <w:rFonts w:asciiTheme="minorHAnsi" w:hAnsiTheme="minorHAnsi" w:cstheme="minorHAnsi"/>
                <w:sz w:val="20"/>
              </w:rPr>
              <w:t xml:space="preserve">, </w:t>
            </w:r>
            <w:proofErr w:type="spellStart"/>
            <w:r w:rsidRPr="006D7FCB">
              <w:rPr>
                <w:rFonts w:asciiTheme="minorHAnsi" w:hAnsiTheme="minorHAnsi" w:cstheme="minorHAnsi"/>
                <w:sz w:val="20"/>
              </w:rPr>
              <w:t>iaas</w:t>
            </w:r>
            <w:proofErr w:type="spellEnd"/>
            <w:r w:rsidRPr="006D7FCB">
              <w:rPr>
                <w:rFonts w:asciiTheme="minorHAnsi" w:hAnsiTheme="minorHAnsi" w:cstheme="minorHAnsi"/>
                <w:sz w:val="20"/>
              </w:rPr>
              <w:t xml:space="preserve"> generico, sicurezza, </w:t>
            </w:r>
            <w:proofErr w:type="spellStart"/>
            <w:r w:rsidRPr="006D7FCB">
              <w:rPr>
                <w:rFonts w:asciiTheme="minorHAnsi" w:hAnsiTheme="minorHAnsi" w:cstheme="minorHAnsi"/>
                <w:sz w:val="20"/>
              </w:rPr>
              <w:t>monitoring</w:t>
            </w:r>
            <w:proofErr w:type="spellEnd"/>
          </w:p>
        </w:tc>
        <w:tc>
          <w:tcPr>
            <w:tcW w:w="1134" w:type="dxa"/>
            <w:vAlign w:val="center"/>
          </w:tcPr>
          <w:p w14:paraId="5CB5EB07" w14:textId="77777777" w:rsidR="00FE5CA6" w:rsidRPr="006D7FCB" w:rsidRDefault="00FE5CA6" w:rsidP="00EC01A8">
            <w:pPr>
              <w:jc w:val="center"/>
              <w:rPr>
                <w:rFonts w:asciiTheme="minorHAnsi" w:hAnsiTheme="minorHAnsi" w:cstheme="minorHAnsi"/>
                <w:sz w:val="20"/>
              </w:rPr>
            </w:pPr>
            <w:proofErr w:type="spellStart"/>
            <w:r w:rsidRPr="006D7FCB">
              <w:rPr>
                <w:rFonts w:asciiTheme="minorHAnsi" w:hAnsiTheme="minorHAnsi" w:cstheme="minorHAnsi"/>
                <w:sz w:val="20"/>
              </w:rPr>
              <w:t>Iaas</w:t>
            </w:r>
            <w:proofErr w:type="spellEnd"/>
            <w:r w:rsidRPr="006D7FCB">
              <w:rPr>
                <w:rFonts w:asciiTheme="minorHAnsi" w:hAnsiTheme="minorHAnsi" w:cstheme="minorHAnsi"/>
                <w:sz w:val="20"/>
              </w:rPr>
              <w:t>/</w:t>
            </w:r>
            <w:proofErr w:type="spellStart"/>
            <w:r w:rsidRPr="006D7FCB">
              <w:rPr>
                <w:rFonts w:asciiTheme="minorHAnsi" w:hAnsiTheme="minorHAnsi" w:cstheme="minorHAnsi"/>
                <w:sz w:val="20"/>
              </w:rPr>
              <w:t>Paas</w:t>
            </w:r>
            <w:proofErr w:type="spellEnd"/>
          </w:p>
        </w:tc>
      </w:tr>
    </w:tbl>
    <w:p w14:paraId="70531CFE" w14:textId="77777777" w:rsidR="00F86185" w:rsidRDefault="00F86185" w:rsidP="00F86185">
      <w:pPr>
        <w:spacing w:line="360" w:lineRule="auto"/>
        <w:rPr>
          <w:rFonts w:ascii="Calibri" w:hAnsi="Calibri"/>
          <w:sz w:val="20"/>
        </w:rPr>
      </w:pPr>
    </w:p>
    <w:p w14:paraId="77FF4E2C" w14:textId="30855B85" w:rsidR="00F86185" w:rsidRPr="007B192C" w:rsidRDefault="00F86185" w:rsidP="003505C8">
      <w:pPr>
        <w:spacing w:line="360" w:lineRule="auto"/>
        <w:jc w:val="both"/>
        <w:rPr>
          <w:rFonts w:ascii="Calibri" w:hAnsi="Calibri"/>
          <w:sz w:val="20"/>
        </w:rPr>
      </w:pPr>
      <w:r w:rsidRPr="005F60AD">
        <w:rPr>
          <w:rFonts w:ascii="Calibri" w:hAnsi="Calibri"/>
          <w:sz w:val="20"/>
        </w:rPr>
        <w:t xml:space="preserve">Inoltre, considerando il nuovo Decreto Direttoriale n. 29 del 2/01/2023 dell'Agenzia per la </w:t>
      </w:r>
      <w:proofErr w:type="spellStart"/>
      <w:r w:rsidRPr="005F60AD">
        <w:rPr>
          <w:rFonts w:ascii="Calibri" w:hAnsi="Calibri"/>
          <w:sz w:val="20"/>
        </w:rPr>
        <w:t>Cybersicurezza</w:t>
      </w:r>
      <w:proofErr w:type="spellEnd"/>
      <w:r w:rsidRPr="005F60AD">
        <w:rPr>
          <w:rFonts w:ascii="Calibri" w:hAnsi="Calibri"/>
          <w:sz w:val="20"/>
        </w:rPr>
        <w:t xml:space="preserve"> Nazionale (ACN), che stabilisce il passaggio di competenza del processo di qualificazione dei servizi </w:t>
      </w:r>
      <w:proofErr w:type="spellStart"/>
      <w:r w:rsidRPr="005F60AD">
        <w:rPr>
          <w:rFonts w:ascii="Calibri" w:hAnsi="Calibri"/>
          <w:sz w:val="20"/>
        </w:rPr>
        <w:t>cloud</w:t>
      </w:r>
      <w:proofErr w:type="spellEnd"/>
      <w:r w:rsidRPr="005F60AD">
        <w:rPr>
          <w:rFonts w:ascii="Calibri" w:hAnsi="Calibri"/>
          <w:sz w:val="20"/>
        </w:rPr>
        <w:t xml:space="preserve"> per le PA da </w:t>
      </w:r>
      <w:proofErr w:type="spellStart"/>
      <w:r w:rsidRPr="005F60AD">
        <w:rPr>
          <w:rFonts w:ascii="Calibri" w:hAnsi="Calibri"/>
          <w:sz w:val="20"/>
        </w:rPr>
        <w:t>AgID</w:t>
      </w:r>
      <w:proofErr w:type="spellEnd"/>
      <w:r w:rsidRPr="005F60AD">
        <w:rPr>
          <w:rFonts w:ascii="Calibri" w:hAnsi="Calibri"/>
          <w:sz w:val="20"/>
        </w:rPr>
        <w:t xml:space="preserve"> ad ACN, INAIL dichiara che i dati e i servizi </w:t>
      </w:r>
      <w:r w:rsidR="003942BE">
        <w:rPr>
          <w:rFonts w:ascii="Calibri" w:hAnsi="Calibri"/>
          <w:sz w:val="20"/>
        </w:rPr>
        <w:t xml:space="preserve">oggetto di trattamento </w:t>
      </w:r>
      <w:r w:rsidR="00B733C7">
        <w:rPr>
          <w:rFonts w:ascii="Calibri" w:hAnsi="Calibri"/>
          <w:sz w:val="20"/>
        </w:rPr>
        <w:t>possono essere “</w:t>
      </w:r>
      <w:proofErr w:type="spellStart"/>
      <w:proofErr w:type="gramStart"/>
      <w:r w:rsidR="00B733C7">
        <w:rPr>
          <w:rFonts w:ascii="Calibri" w:hAnsi="Calibri"/>
          <w:sz w:val="20"/>
        </w:rPr>
        <w:t>ordinari”e</w:t>
      </w:r>
      <w:proofErr w:type="gramEnd"/>
      <w:r w:rsidRPr="005F60AD">
        <w:rPr>
          <w:rFonts w:ascii="Calibri" w:hAnsi="Calibri"/>
          <w:sz w:val="20"/>
        </w:rPr>
        <w:t>“critici</w:t>
      </w:r>
      <w:proofErr w:type="spellEnd"/>
      <w:r w:rsidRPr="005F60AD">
        <w:rPr>
          <w:rFonts w:ascii="Calibri" w:hAnsi="Calibri"/>
          <w:sz w:val="20"/>
        </w:rPr>
        <w:t>”.</w:t>
      </w:r>
      <w:r>
        <w:rPr>
          <w:rFonts w:ascii="Calibri" w:hAnsi="Calibri"/>
          <w:sz w:val="20"/>
        </w:rPr>
        <w:t xml:space="preserve"> </w:t>
      </w:r>
      <w:r w:rsidRPr="003505C8">
        <w:rPr>
          <w:rFonts w:ascii="Calibri" w:hAnsi="Calibri"/>
          <w:b/>
          <w:sz w:val="20"/>
        </w:rPr>
        <w:t xml:space="preserve">Pertanto, i servizi </w:t>
      </w:r>
      <w:proofErr w:type="spellStart"/>
      <w:r w:rsidRPr="003505C8">
        <w:rPr>
          <w:rFonts w:ascii="Calibri" w:hAnsi="Calibri"/>
          <w:b/>
          <w:sz w:val="20"/>
        </w:rPr>
        <w:t>cloud</w:t>
      </w:r>
      <w:proofErr w:type="spellEnd"/>
      <w:r w:rsidRPr="003505C8">
        <w:rPr>
          <w:rFonts w:ascii="Calibri" w:hAnsi="Calibri"/>
          <w:b/>
          <w:sz w:val="20"/>
        </w:rPr>
        <w:t xml:space="preserve"> </w:t>
      </w:r>
      <w:proofErr w:type="spellStart"/>
      <w:r w:rsidRPr="003505C8">
        <w:rPr>
          <w:rFonts w:ascii="Calibri" w:hAnsi="Calibri"/>
          <w:b/>
          <w:sz w:val="20"/>
        </w:rPr>
        <w:t>Azure</w:t>
      </w:r>
      <w:proofErr w:type="spellEnd"/>
      <w:r w:rsidRPr="003505C8">
        <w:rPr>
          <w:rFonts w:ascii="Calibri" w:hAnsi="Calibri"/>
          <w:b/>
          <w:sz w:val="20"/>
        </w:rPr>
        <w:t xml:space="preserve"> forniti dovranno necessariamente essere </w:t>
      </w:r>
      <w:r w:rsidR="007D77C9" w:rsidRPr="003505C8">
        <w:rPr>
          <w:rFonts w:ascii="Calibri" w:hAnsi="Calibri"/>
          <w:b/>
          <w:sz w:val="20"/>
        </w:rPr>
        <w:t>qualificati</w:t>
      </w:r>
      <w:r w:rsidRPr="003505C8">
        <w:rPr>
          <w:rFonts w:ascii="Calibri" w:hAnsi="Calibri"/>
          <w:b/>
          <w:sz w:val="20"/>
        </w:rPr>
        <w:t xml:space="preserve"> almeno </w:t>
      </w:r>
      <w:r w:rsidR="00205FE0" w:rsidRPr="003505C8">
        <w:rPr>
          <w:rFonts w:ascii="Calibri" w:hAnsi="Calibri"/>
          <w:b/>
          <w:sz w:val="20"/>
        </w:rPr>
        <w:t xml:space="preserve">per il livello </w:t>
      </w:r>
      <w:r w:rsidRPr="003505C8">
        <w:rPr>
          <w:rFonts w:ascii="Calibri" w:hAnsi="Calibri"/>
          <w:b/>
          <w:sz w:val="20"/>
        </w:rPr>
        <w:t>QC2</w:t>
      </w:r>
      <w:r w:rsidR="007D77C9">
        <w:rPr>
          <w:rFonts w:ascii="Calibri" w:hAnsi="Calibri"/>
          <w:sz w:val="20"/>
        </w:rPr>
        <w:t>.</w:t>
      </w:r>
      <w:r>
        <w:rPr>
          <w:rFonts w:ascii="Calibri" w:hAnsi="Calibri"/>
          <w:sz w:val="20"/>
        </w:rPr>
        <w:t xml:space="preserve"> </w:t>
      </w:r>
    </w:p>
    <w:p w14:paraId="7CB9928D" w14:textId="4676F002" w:rsidR="002F0C91" w:rsidRPr="003505C8" w:rsidRDefault="002F0C91" w:rsidP="003505C8">
      <w:pPr>
        <w:pStyle w:val="NormaleWeb"/>
        <w:spacing w:before="120" w:after="120" w:line="276" w:lineRule="auto"/>
        <w:jc w:val="both"/>
        <w:rPr>
          <w:rFonts w:ascii="Calibri" w:hAnsi="Calibri"/>
          <w:sz w:val="20"/>
        </w:rPr>
      </w:pPr>
      <w:r w:rsidRPr="003505C8">
        <w:rPr>
          <w:rFonts w:ascii="Calibri" w:hAnsi="Calibri"/>
          <w:sz w:val="20"/>
        </w:rPr>
        <w:t xml:space="preserve">INAIL richiede inoltre servizi professionali a consumo di personale in possesso di idonea certificazione sulla tecnologia </w:t>
      </w:r>
      <w:proofErr w:type="spellStart"/>
      <w:r w:rsidRPr="003505C8">
        <w:rPr>
          <w:rFonts w:ascii="Calibri" w:hAnsi="Calibri"/>
          <w:sz w:val="20"/>
        </w:rPr>
        <w:t>Azure</w:t>
      </w:r>
      <w:proofErr w:type="spellEnd"/>
      <w:r w:rsidRPr="003505C8">
        <w:rPr>
          <w:rFonts w:ascii="Calibri" w:hAnsi="Calibri"/>
          <w:sz w:val="20"/>
        </w:rPr>
        <w:t xml:space="preserve"> in quantità proporzionata al valore ed alla complessità della relativa fornitura, prevedendo figure professionali adeguate, come descritto nella tabella che segue:</w:t>
      </w:r>
    </w:p>
    <w:tbl>
      <w:tblPr>
        <w:tblStyle w:val="Grigliatabella"/>
        <w:tblW w:w="9209" w:type="dxa"/>
        <w:tblLook w:val="04A0" w:firstRow="1" w:lastRow="0" w:firstColumn="1" w:lastColumn="0" w:noHBand="0" w:noVBand="1"/>
      </w:tblPr>
      <w:tblGrid>
        <w:gridCol w:w="2972"/>
        <w:gridCol w:w="1418"/>
        <w:gridCol w:w="4819"/>
      </w:tblGrid>
      <w:tr w:rsidR="002F0C91" w:rsidRPr="003505C8" w14:paraId="3316B971" w14:textId="77777777" w:rsidTr="009054E3">
        <w:tc>
          <w:tcPr>
            <w:tcW w:w="2972" w:type="dxa"/>
            <w:vAlign w:val="center"/>
          </w:tcPr>
          <w:p w14:paraId="76382B93" w14:textId="77777777" w:rsidR="002F0C91" w:rsidRPr="003505C8" w:rsidRDefault="002F0C91" w:rsidP="002F0C91">
            <w:pPr>
              <w:pStyle w:val="NormaleWeb"/>
              <w:spacing w:before="120" w:after="120" w:line="276" w:lineRule="auto"/>
              <w:jc w:val="both"/>
              <w:rPr>
                <w:rFonts w:ascii="Calibri" w:hAnsi="Calibri"/>
                <w:sz w:val="20"/>
              </w:rPr>
            </w:pPr>
            <w:r w:rsidRPr="003505C8">
              <w:rPr>
                <w:rFonts w:ascii="Calibri" w:hAnsi="Calibri"/>
                <w:sz w:val="20"/>
              </w:rPr>
              <w:t>Figura professionale</w:t>
            </w:r>
          </w:p>
        </w:tc>
        <w:tc>
          <w:tcPr>
            <w:tcW w:w="1418" w:type="dxa"/>
            <w:vAlign w:val="center"/>
          </w:tcPr>
          <w:p w14:paraId="63EC9D03" w14:textId="713F0E22" w:rsidR="002F0C91" w:rsidRPr="003505C8" w:rsidRDefault="002F0C91" w:rsidP="002F0C91">
            <w:pPr>
              <w:pStyle w:val="NormaleWeb"/>
              <w:spacing w:before="120" w:after="120" w:line="276" w:lineRule="auto"/>
              <w:jc w:val="both"/>
              <w:rPr>
                <w:rFonts w:ascii="Calibri" w:hAnsi="Calibri"/>
                <w:sz w:val="20"/>
              </w:rPr>
            </w:pPr>
            <w:r w:rsidRPr="003505C8">
              <w:rPr>
                <w:rFonts w:ascii="Calibri" w:hAnsi="Calibri"/>
                <w:sz w:val="20"/>
              </w:rPr>
              <w:t>Quantità (gg/</w:t>
            </w:r>
            <w:proofErr w:type="spellStart"/>
            <w:r w:rsidRPr="003505C8">
              <w:rPr>
                <w:rFonts w:ascii="Calibri" w:hAnsi="Calibri"/>
                <w:sz w:val="20"/>
              </w:rPr>
              <w:t>pp</w:t>
            </w:r>
            <w:proofErr w:type="spellEnd"/>
            <w:r w:rsidRPr="003505C8">
              <w:rPr>
                <w:rFonts w:ascii="Calibri" w:hAnsi="Calibri"/>
                <w:sz w:val="20"/>
              </w:rPr>
              <w:t>)</w:t>
            </w:r>
          </w:p>
        </w:tc>
        <w:tc>
          <w:tcPr>
            <w:tcW w:w="4819" w:type="dxa"/>
            <w:vAlign w:val="center"/>
          </w:tcPr>
          <w:p w14:paraId="07506A9D" w14:textId="77777777" w:rsidR="002F0C91" w:rsidRPr="003505C8" w:rsidRDefault="002F0C91" w:rsidP="002F0C91">
            <w:pPr>
              <w:pStyle w:val="NormaleWeb"/>
              <w:spacing w:before="120" w:after="120" w:line="276" w:lineRule="auto"/>
              <w:jc w:val="both"/>
              <w:rPr>
                <w:rFonts w:ascii="Calibri" w:hAnsi="Calibri"/>
                <w:sz w:val="20"/>
              </w:rPr>
            </w:pPr>
            <w:r w:rsidRPr="003505C8">
              <w:rPr>
                <w:rFonts w:ascii="Calibri" w:hAnsi="Calibri"/>
                <w:sz w:val="20"/>
              </w:rPr>
              <w:t>Certificazioni</w:t>
            </w:r>
          </w:p>
        </w:tc>
      </w:tr>
      <w:tr w:rsidR="002F0C91" w:rsidRPr="003505C8" w14:paraId="2781F71F" w14:textId="77777777" w:rsidTr="009054E3">
        <w:tc>
          <w:tcPr>
            <w:tcW w:w="2972" w:type="dxa"/>
            <w:vAlign w:val="center"/>
          </w:tcPr>
          <w:p w14:paraId="09D4E491" w14:textId="77777777" w:rsidR="002F0C91" w:rsidRPr="003505C8" w:rsidRDefault="002F0C91" w:rsidP="002F0C91">
            <w:pPr>
              <w:pStyle w:val="NormaleWeb"/>
              <w:spacing w:before="120" w:after="120" w:line="276" w:lineRule="auto"/>
              <w:jc w:val="both"/>
              <w:rPr>
                <w:rFonts w:ascii="Calibri" w:hAnsi="Calibri"/>
                <w:sz w:val="20"/>
              </w:rPr>
            </w:pPr>
            <w:r w:rsidRPr="003505C8">
              <w:rPr>
                <w:rFonts w:ascii="Calibri" w:hAnsi="Calibri"/>
                <w:sz w:val="20"/>
              </w:rPr>
              <w:t xml:space="preserve">Architetto specialista di prodotto - Partner Microsoft </w:t>
            </w:r>
            <w:proofErr w:type="spellStart"/>
            <w:r w:rsidRPr="003505C8">
              <w:rPr>
                <w:rFonts w:ascii="Calibri" w:hAnsi="Calibri"/>
                <w:sz w:val="20"/>
              </w:rPr>
              <w:t>Certified</w:t>
            </w:r>
            <w:proofErr w:type="spellEnd"/>
            <w:r w:rsidRPr="003505C8">
              <w:rPr>
                <w:rFonts w:ascii="Calibri" w:hAnsi="Calibri"/>
                <w:sz w:val="20"/>
              </w:rPr>
              <w:t xml:space="preserve"> </w:t>
            </w:r>
          </w:p>
        </w:tc>
        <w:tc>
          <w:tcPr>
            <w:tcW w:w="1418" w:type="dxa"/>
            <w:vAlign w:val="center"/>
          </w:tcPr>
          <w:p w14:paraId="47515136" w14:textId="77777777" w:rsidR="002F0C91" w:rsidRPr="003505C8" w:rsidRDefault="002F0C91" w:rsidP="002F0C91">
            <w:pPr>
              <w:pStyle w:val="NormaleWeb"/>
              <w:spacing w:before="120" w:after="120" w:line="276" w:lineRule="auto"/>
              <w:jc w:val="both"/>
              <w:rPr>
                <w:rFonts w:ascii="Calibri" w:hAnsi="Calibri"/>
                <w:sz w:val="20"/>
              </w:rPr>
            </w:pPr>
            <w:r w:rsidRPr="003505C8">
              <w:rPr>
                <w:rFonts w:ascii="Calibri" w:hAnsi="Calibri"/>
                <w:sz w:val="20"/>
              </w:rPr>
              <w:t>720</w:t>
            </w:r>
          </w:p>
        </w:tc>
        <w:tc>
          <w:tcPr>
            <w:tcW w:w="4819" w:type="dxa"/>
            <w:vAlign w:val="center"/>
          </w:tcPr>
          <w:p w14:paraId="05DA6C86" w14:textId="07C4313B" w:rsidR="002F0C91" w:rsidRPr="003505C8" w:rsidRDefault="002F0C91" w:rsidP="002F0C91">
            <w:pPr>
              <w:pStyle w:val="NormaleWeb"/>
              <w:spacing w:before="120" w:after="120" w:line="276" w:lineRule="auto"/>
              <w:jc w:val="both"/>
              <w:rPr>
                <w:rFonts w:ascii="Calibri" w:hAnsi="Calibri"/>
                <w:sz w:val="20"/>
              </w:rPr>
            </w:pPr>
            <w:r w:rsidRPr="003505C8">
              <w:rPr>
                <w:rFonts w:ascii="Calibri" w:hAnsi="Calibri"/>
                <w:sz w:val="20"/>
              </w:rPr>
              <w:t xml:space="preserve">AZ 304 – Microsoft </w:t>
            </w:r>
            <w:proofErr w:type="spellStart"/>
            <w:r w:rsidRPr="003505C8">
              <w:rPr>
                <w:rFonts w:ascii="Calibri" w:hAnsi="Calibri"/>
                <w:sz w:val="20"/>
              </w:rPr>
              <w:t>Azure</w:t>
            </w:r>
            <w:proofErr w:type="spellEnd"/>
            <w:r w:rsidRPr="003505C8">
              <w:rPr>
                <w:rFonts w:ascii="Calibri" w:hAnsi="Calibri"/>
                <w:sz w:val="20"/>
              </w:rPr>
              <w:t xml:space="preserve"> Architect Design </w:t>
            </w:r>
            <w:r w:rsidRPr="003505C8">
              <w:rPr>
                <w:rFonts w:ascii="Calibri" w:hAnsi="Calibri"/>
                <w:sz w:val="20"/>
              </w:rPr>
              <w:br/>
              <w:t xml:space="preserve">AZ 400 – Microsoft </w:t>
            </w:r>
            <w:proofErr w:type="spellStart"/>
            <w:r w:rsidRPr="003505C8">
              <w:rPr>
                <w:rFonts w:ascii="Calibri" w:hAnsi="Calibri"/>
                <w:sz w:val="20"/>
              </w:rPr>
              <w:t>Azure</w:t>
            </w:r>
            <w:proofErr w:type="spellEnd"/>
            <w:r w:rsidRPr="003505C8">
              <w:rPr>
                <w:rFonts w:ascii="Calibri" w:hAnsi="Calibri"/>
                <w:sz w:val="20"/>
              </w:rPr>
              <w:t xml:space="preserve"> </w:t>
            </w:r>
            <w:proofErr w:type="spellStart"/>
            <w:r w:rsidRPr="003505C8">
              <w:rPr>
                <w:rFonts w:ascii="Calibri" w:hAnsi="Calibri"/>
                <w:sz w:val="20"/>
              </w:rPr>
              <w:t>DevOps</w:t>
            </w:r>
            <w:proofErr w:type="spellEnd"/>
          </w:p>
        </w:tc>
      </w:tr>
      <w:tr w:rsidR="002F0C91" w:rsidRPr="003505C8" w14:paraId="08D36927" w14:textId="77777777" w:rsidTr="009054E3">
        <w:trPr>
          <w:trHeight w:val="286"/>
        </w:trPr>
        <w:tc>
          <w:tcPr>
            <w:tcW w:w="2972" w:type="dxa"/>
          </w:tcPr>
          <w:p w14:paraId="3FF21AB5" w14:textId="77777777" w:rsidR="002F0C91" w:rsidRPr="003505C8" w:rsidRDefault="002F0C91" w:rsidP="002F0C91">
            <w:pPr>
              <w:pStyle w:val="NormaleWeb"/>
              <w:spacing w:before="120" w:after="120" w:line="276" w:lineRule="auto"/>
              <w:jc w:val="both"/>
              <w:rPr>
                <w:rFonts w:ascii="Calibri" w:hAnsi="Calibri"/>
                <w:sz w:val="20"/>
              </w:rPr>
            </w:pPr>
            <w:r w:rsidRPr="003505C8">
              <w:rPr>
                <w:rFonts w:ascii="Calibri" w:hAnsi="Calibri"/>
                <w:sz w:val="20"/>
              </w:rPr>
              <w:t xml:space="preserve">Specialista Senior di prodotto - Partner Microsoft </w:t>
            </w:r>
            <w:proofErr w:type="spellStart"/>
            <w:r w:rsidRPr="003505C8">
              <w:rPr>
                <w:rFonts w:ascii="Calibri" w:hAnsi="Calibri"/>
                <w:sz w:val="20"/>
              </w:rPr>
              <w:t>Certified</w:t>
            </w:r>
            <w:proofErr w:type="spellEnd"/>
          </w:p>
        </w:tc>
        <w:tc>
          <w:tcPr>
            <w:tcW w:w="1418" w:type="dxa"/>
          </w:tcPr>
          <w:p w14:paraId="45F75F4E" w14:textId="77777777" w:rsidR="002F0C91" w:rsidRPr="003505C8" w:rsidRDefault="002F0C91" w:rsidP="002F0C91">
            <w:pPr>
              <w:pStyle w:val="NormaleWeb"/>
              <w:spacing w:before="120" w:after="120" w:line="276" w:lineRule="auto"/>
              <w:jc w:val="both"/>
              <w:rPr>
                <w:rFonts w:ascii="Calibri" w:hAnsi="Calibri"/>
                <w:sz w:val="20"/>
              </w:rPr>
            </w:pPr>
            <w:r w:rsidRPr="003505C8">
              <w:rPr>
                <w:rFonts w:ascii="Calibri" w:hAnsi="Calibri"/>
                <w:sz w:val="20"/>
              </w:rPr>
              <w:t>1080</w:t>
            </w:r>
          </w:p>
        </w:tc>
        <w:tc>
          <w:tcPr>
            <w:tcW w:w="4819" w:type="dxa"/>
          </w:tcPr>
          <w:p w14:paraId="3E100D1A" w14:textId="77777777" w:rsidR="002F0C91" w:rsidRPr="003505C8" w:rsidRDefault="002F0C91" w:rsidP="002F0C91">
            <w:pPr>
              <w:pStyle w:val="NormaleWeb"/>
              <w:spacing w:before="120" w:after="120" w:line="276" w:lineRule="auto"/>
              <w:jc w:val="both"/>
              <w:rPr>
                <w:rFonts w:ascii="Calibri" w:hAnsi="Calibri"/>
                <w:sz w:val="20"/>
              </w:rPr>
            </w:pPr>
            <w:r w:rsidRPr="003505C8">
              <w:rPr>
                <w:rFonts w:ascii="Calibri" w:hAnsi="Calibri"/>
                <w:sz w:val="20"/>
              </w:rPr>
              <w:t xml:space="preserve">AZ 104 – Microsoft </w:t>
            </w:r>
            <w:proofErr w:type="spellStart"/>
            <w:r w:rsidRPr="003505C8">
              <w:rPr>
                <w:rFonts w:ascii="Calibri" w:hAnsi="Calibri"/>
                <w:sz w:val="20"/>
              </w:rPr>
              <w:t>Azure</w:t>
            </w:r>
            <w:proofErr w:type="spellEnd"/>
            <w:r w:rsidRPr="003505C8">
              <w:rPr>
                <w:rFonts w:ascii="Calibri" w:hAnsi="Calibri"/>
                <w:sz w:val="20"/>
              </w:rPr>
              <w:t xml:space="preserve"> Administrator</w:t>
            </w:r>
          </w:p>
        </w:tc>
      </w:tr>
    </w:tbl>
    <w:p w14:paraId="5C42F5B1" w14:textId="77777777" w:rsidR="003505C8" w:rsidRDefault="003505C8" w:rsidP="00BE6D43">
      <w:pPr>
        <w:spacing w:line="360" w:lineRule="auto"/>
        <w:jc w:val="both"/>
        <w:rPr>
          <w:rFonts w:asciiTheme="minorHAnsi" w:hAnsiTheme="minorHAnsi" w:cs="Arial"/>
          <w:b/>
          <w:bCs/>
          <w:sz w:val="20"/>
          <w:szCs w:val="20"/>
        </w:rPr>
      </w:pPr>
    </w:p>
    <w:p w14:paraId="19EC464F" w14:textId="26CB31D1" w:rsidR="00BE6D43" w:rsidRPr="001B5327" w:rsidRDefault="00BE6D43" w:rsidP="00BE6D43">
      <w:pPr>
        <w:spacing w:line="360" w:lineRule="auto"/>
        <w:jc w:val="both"/>
        <w:rPr>
          <w:rFonts w:asciiTheme="minorHAnsi" w:hAnsiTheme="minorHAnsi" w:cs="Arial"/>
          <w:b/>
          <w:bCs/>
          <w:sz w:val="20"/>
          <w:szCs w:val="20"/>
        </w:rPr>
      </w:pPr>
      <w:r w:rsidRPr="001B5327">
        <w:rPr>
          <w:rFonts w:asciiTheme="minorHAnsi" w:hAnsiTheme="minorHAnsi" w:cs="Arial"/>
          <w:b/>
          <w:bCs/>
          <w:sz w:val="20"/>
          <w:szCs w:val="20"/>
        </w:rPr>
        <w:t>Costi attesi</w:t>
      </w:r>
      <w:r w:rsidR="009F6926">
        <w:rPr>
          <w:rFonts w:asciiTheme="minorHAnsi" w:hAnsiTheme="minorHAnsi" w:cs="Arial"/>
          <w:b/>
          <w:bCs/>
          <w:sz w:val="20"/>
          <w:szCs w:val="20"/>
        </w:rPr>
        <w:t>/Dimensionamento</w:t>
      </w:r>
    </w:p>
    <w:p w14:paraId="41BAED5A" w14:textId="12E6644E" w:rsidR="007368DD" w:rsidRDefault="00205FE0" w:rsidP="003505C8">
      <w:pPr>
        <w:spacing w:line="360" w:lineRule="auto"/>
        <w:jc w:val="both"/>
        <w:rPr>
          <w:rFonts w:ascii="Calibri" w:hAnsi="Calibri" w:cs="Arial"/>
          <w:b/>
          <w:sz w:val="20"/>
          <w:lang w:eastAsia="x-none"/>
        </w:rPr>
      </w:pPr>
      <w:r w:rsidRPr="003505C8">
        <w:rPr>
          <w:rFonts w:asciiTheme="minorHAnsi" w:hAnsiTheme="minorHAnsi" w:cs="Arial"/>
          <w:bCs/>
          <w:sz w:val="20"/>
          <w:szCs w:val="20"/>
        </w:rPr>
        <w:t>L’importo</w:t>
      </w:r>
      <w:r w:rsidR="00BE6D43" w:rsidRPr="003505C8">
        <w:rPr>
          <w:rFonts w:asciiTheme="minorHAnsi" w:hAnsiTheme="minorHAnsi" w:cs="Arial"/>
          <w:bCs/>
          <w:sz w:val="20"/>
          <w:szCs w:val="20"/>
        </w:rPr>
        <w:t xml:space="preserve"> stimat</w:t>
      </w:r>
      <w:r w:rsidRPr="003505C8">
        <w:rPr>
          <w:rFonts w:asciiTheme="minorHAnsi" w:hAnsiTheme="minorHAnsi" w:cs="Arial"/>
          <w:bCs/>
          <w:sz w:val="20"/>
          <w:szCs w:val="20"/>
        </w:rPr>
        <w:t>o</w:t>
      </w:r>
      <w:r w:rsidR="00BE6D43" w:rsidRPr="003505C8">
        <w:rPr>
          <w:rFonts w:asciiTheme="minorHAnsi" w:hAnsiTheme="minorHAnsi" w:cs="Arial"/>
          <w:bCs/>
          <w:sz w:val="20"/>
          <w:szCs w:val="20"/>
        </w:rPr>
        <w:t xml:space="preserve"> per</w:t>
      </w:r>
      <w:r w:rsidR="00BE6D43" w:rsidRPr="00D64253">
        <w:rPr>
          <w:rFonts w:asciiTheme="minorHAnsi" w:hAnsiTheme="minorHAnsi" w:cs="Arial"/>
          <w:bCs/>
          <w:sz w:val="20"/>
          <w:szCs w:val="20"/>
        </w:rPr>
        <w:t xml:space="preserve"> tutti i servizi sopra </w:t>
      </w:r>
      <w:r w:rsidR="00BE6D43" w:rsidRPr="002D1087">
        <w:rPr>
          <w:rFonts w:asciiTheme="minorHAnsi" w:hAnsiTheme="minorHAnsi" w:cs="Arial"/>
          <w:bCs/>
          <w:sz w:val="20"/>
          <w:szCs w:val="20"/>
        </w:rPr>
        <w:t xml:space="preserve">elencati </w:t>
      </w:r>
      <w:r w:rsidR="00BE6D43">
        <w:rPr>
          <w:rFonts w:asciiTheme="minorHAnsi" w:hAnsiTheme="minorHAnsi" w:cs="Arial"/>
          <w:bCs/>
          <w:sz w:val="20"/>
          <w:szCs w:val="20"/>
        </w:rPr>
        <w:t xml:space="preserve">per 36 mesi </w:t>
      </w:r>
      <w:r w:rsidR="00BE6D43" w:rsidRPr="002D1087">
        <w:rPr>
          <w:rFonts w:asciiTheme="minorHAnsi" w:hAnsiTheme="minorHAnsi" w:cs="Arial"/>
          <w:bCs/>
          <w:sz w:val="20"/>
          <w:szCs w:val="20"/>
        </w:rPr>
        <w:t xml:space="preserve">è di </w:t>
      </w:r>
      <w:r w:rsidR="00BE6D43" w:rsidRPr="002D1087">
        <w:rPr>
          <w:rFonts w:asciiTheme="minorHAnsi" w:hAnsiTheme="minorHAnsi" w:cs="Arial"/>
          <w:b/>
          <w:bCs/>
          <w:sz w:val="20"/>
          <w:szCs w:val="20"/>
        </w:rPr>
        <w:t>€</w:t>
      </w:r>
      <w:r w:rsidR="00BE6D43" w:rsidRPr="008E224D">
        <w:rPr>
          <w:rFonts w:ascii="Calibri" w:hAnsi="Calibri"/>
          <w:b/>
          <w:bCs/>
        </w:rPr>
        <w:t xml:space="preserve"> </w:t>
      </w:r>
      <w:r w:rsidR="007A798E" w:rsidRPr="00736A4C">
        <w:rPr>
          <w:rFonts w:asciiTheme="minorHAnsi" w:hAnsiTheme="minorHAnsi" w:cs="Arial"/>
          <w:bCs/>
          <w:sz w:val="20"/>
          <w:szCs w:val="20"/>
        </w:rPr>
        <w:t>16.920.000,00</w:t>
      </w:r>
      <w:r w:rsidR="00BE6D43" w:rsidRPr="00736A4C">
        <w:rPr>
          <w:rFonts w:ascii="Calibri" w:hAnsi="Calibri"/>
          <w:bCs/>
        </w:rPr>
        <w:t xml:space="preserve"> </w:t>
      </w:r>
      <w:r w:rsidR="007A798E" w:rsidRPr="00736A4C">
        <w:rPr>
          <w:rFonts w:asciiTheme="minorHAnsi" w:hAnsiTheme="minorHAnsi" w:cs="Arial"/>
          <w:bCs/>
          <w:sz w:val="20"/>
          <w:szCs w:val="20"/>
        </w:rPr>
        <w:t>di cui</w:t>
      </w:r>
      <w:r w:rsidR="003505C8">
        <w:rPr>
          <w:rFonts w:asciiTheme="minorHAnsi" w:hAnsiTheme="minorHAnsi" w:cs="Arial"/>
          <w:bCs/>
          <w:sz w:val="20"/>
          <w:szCs w:val="20"/>
        </w:rPr>
        <w:t xml:space="preserve"> </w:t>
      </w:r>
      <w:r w:rsidR="007A798E" w:rsidRPr="00736A4C">
        <w:rPr>
          <w:rFonts w:ascii="Calibri" w:hAnsi="Calibri"/>
          <w:bCs/>
          <w:sz w:val="20"/>
          <w:szCs w:val="20"/>
        </w:rPr>
        <w:t>€</w:t>
      </w:r>
      <w:r w:rsidR="00BA1CEF" w:rsidRPr="00736A4C">
        <w:rPr>
          <w:rFonts w:ascii="Calibri" w:hAnsi="Calibri"/>
          <w:bCs/>
        </w:rPr>
        <w:t xml:space="preserve"> </w:t>
      </w:r>
      <w:r w:rsidR="00BE6D43" w:rsidRPr="00736A4C">
        <w:rPr>
          <w:rFonts w:asciiTheme="minorHAnsi" w:hAnsiTheme="minorHAnsi" w:cs="Arial"/>
          <w:bCs/>
          <w:sz w:val="20"/>
          <w:szCs w:val="20"/>
        </w:rPr>
        <w:t>15.4</w:t>
      </w:r>
      <w:r w:rsidR="007A798E" w:rsidRPr="003505C8">
        <w:rPr>
          <w:rFonts w:asciiTheme="minorHAnsi" w:hAnsiTheme="minorHAnsi" w:cs="Arial"/>
          <w:bCs/>
          <w:sz w:val="20"/>
          <w:szCs w:val="20"/>
        </w:rPr>
        <w:t>80</w:t>
      </w:r>
      <w:r w:rsidR="00BE6D43" w:rsidRPr="00736A4C">
        <w:rPr>
          <w:rFonts w:asciiTheme="minorHAnsi" w:hAnsiTheme="minorHAnsi" w:cs="Arial"/>
          <w:bCs/>
          <w:sz w:val="20"/>
          <w:szCs w:val="20"/>
        </w:rPr>
        <w:t>.</w:t>
      </w:r>
      <w:r w:rsidR="007A798E" w:rsidRPr="003505C8">
        <w:rPr>
          <w:rFonts w:asciiTheme="minorHAnsi" w:hAnsiTheme="minorHAnsi" w:cs="Arial"/>
          <w:bCs/>
          <w:sz w:val="20"/>
          <w:szCs w:val="20"/>
        </w:rPr>
        <w:t>000</w:t>
      </w:r>
      <w:r w:rsidR="00BE6D43" w:rsidRPr="003505C8">
        <w:rPr>
          <w:rFonts w:asciiTheme="minorHAnsi" w:hAnsiTheme="minorHAnsi" w:cs="Arial"/>
          <w:bCs/>
          <w:sz w:val="20"/>
          <w:szCs w:val="20"/>
        </w:rPr>
        <w:t>,</w:t>
      </w:r>
      <w:r w:rsidR="007A798E" w:rsidRPr="003505C8">
        <w:rPr>
          <w:rFonts w:asciiTheme="minorHAnsi" w:hAnsiTheme="minorHAnsi" w:cs="Arial"/>
          <w:bCs/>
          <w:sz w:val="20"/>
          <w:szCs w:val="20"/>
        </w:rPr>
        <w:t>00</w:t>
      </w:r>
      <w:r w:rsidR="00BE6D43" w:rsidRPr="003505C8">
        <w:rPr>
          <w:rFonts w:asciiTheme="minorHAnsi" w:hAnsiTheme="minorHAnsi" w:cs="Arial"/>
          <w:b/>
          <w:bCs/>
          <w:sz w:val="20"/>
          <w:szCs w:val="20"/>
        </w:rPr>
        <w:t xml:space="preserve"> </w:t>
      </w:r>
      <w:r w:rsidR="00BE6D43" w:rsidRPr="003B54F4">
        <w:rPr>
          <w:rFonts w:asciiTheme="minorHAnsi" w:hAnsiTheme="minorHAnsi" w:cs="Arial"/>
          <w:b/>
          <w:bCs/>
          <w:sz w:val="20"/>
          <w:szCs w:val="20"/>
        </w:rPr>
        <w:t>IVA esclusa</w:t>
      </w:r>
      <w:r w:rsidR="00F1274C">
        <w:rPr>
          <w:rFonts w:asciiTheme="minorHAnsi" w:hAnsiTheme="minorHAnsi" w:cs="Arial"/>
          <w:b/>
          <w:bCs/>
          <w:sz w:val="20"/>
          <w:szCs w:val="20"/>
        </w:rPr>
        <w:t xml:space="preserve"> </w:t>
      </w:r>
      <w:r w:rsidR="002F0C91">
        <w:rPr>
          <w:rFonts w:asciiTheme="minorHAnsi" w:hAnsiTheme="minorHAnsi" w:cs="Arial"/>
          <w:b/>
          <w:bCs/>
          <w:sz w:val="20"/>
          <w:szCs w:val="20"/>
        </w:rPr>
        <w:t xml:space="preserve">per i servizi </w:t>
      </w:r>
      <w:proofErr w:type="spellStart"/>
      <w:r w:rsidR="002F0C91">
        <w:rPr>
          <w:rFonts w:asciiTheme="minorHAnsi" w:hAnsiTheme="minorHAnsi" w:cs="Arial"/>
          <w:b/>
          <w:bCs/>
          <w:sz w:val="20"/>
          <w:szCs w:val="20"/>
        </w:rPr>
        <w:t>cloud</w:t>
      </w:r>
      <w:proofErr w:type="spellEnd"/>
      <w:r w:rsidR="002F0C91">
        <w:rPr>
          <w:rFonts w:asciiTheme="minorHAnsi" w:hAnsiTheme="minorHAnsi" w:cs="Arial"/>
          <w:b/>
          <w:bCs/>
          <w:sz w:val="20"/>
          <w:szCs w:val="20"/>
        </w:rPr>
        <w:t xml:space="preserve"> </w:t>
      </w:r>
      <w:proofErr w:type="spellStart"/>
      <w:r w:rsidR="002F0C91">
        <w:rPr>
          <w:rFonts w:asciiTheme="minorHAnsi" w:hAnsiTheme="minorHAnsi" w:cs="Arial"/>
          <w:b/>
          <w:bCs/>
          <w:sz w:val="20"/>
          <w:szCs w:val="20"/>
        </w:rPr>
        <w:t>Azure</w:t>
      </w:r>
      <w:proofErr w:type="spellEnd"/>
      <w:r w:rsidR="002F0C91">
        <w:rPr>
          <w:rFonts w:asciiTheme="minorHAnsi" w:hAnsiTheme="minorHAnsi" w:cs="Arial"/>
          <w:b/>
          <w:bCs/>
          <w:sz w:val="20"/>
          <w:szCs w:val="20"/>
        </w:rPr>
        <w:t xml:space="preserve"> </w:t>
      </w:r>
      <w:r w:rsidR="00F1274C">
        <w:rPr>
          <w:rFonts w:asciiTheme="minorHAnsi" w:hAnsiTheme="minorHAnsi" w:cs="Arial"/>
          <w:b/>
          <w:bCs/>
          <w:sz w:val="20"/>
          <w:szCs w:val="20"/>
        </w:rPr>
        <w:t xml:space="preserve">a fronte di un fabbisogno totale </w:t>
      </w:r>
      <w:r w:rsidR="007A798E">
        <w:rPr>
          <w:rFonts w:asciiTheme="minorHAnsi" w:hAnsiTheme="minorHAnsi" w:cs="Arial"/>
          <w:b/>
          <w:bCs/>
          <w:sz w:val="20"/>
          <w:szCs w:val="20"/>
        </w:rPr>
        <w:t xml:space="preserve">stimato </w:t>
      </w:r>
      <w:r w:rsidR="00F1274C">
        <w:rPr>
          <w:rFonts w:asciiTheme="minorHAnsi" w:hAnsiTheme="minorHAnsi" w:cs="Arial"/>
          <w:b/>
          <w:bCs/>
          <w:sz w:val="20"/>
          <w:szCs w:val="20"/>
        </w:rPr>
        <w:t xml:space="preserve">di </w:t>
      </w:r>
      <w:r w:rsidR="007A798E">
        <w:rPr>
          <w:rFonts w:asciiTheme="minorHAnsi" w:hAnsiTheme="minorHAnsi" w:cs="Arial"/>
          <w:b/>
          <w:bCs/>
          <w:sz w:val="20"/>
          <w:szCs w:val="20"/>
        </w:rPr>
        <w:t xml:space="preserve">circa 5.100 </w:t>
      </w:r>
      <w:proofErr w:type="spellStart"/>
      <w:r w:rsidR="00F1274C">
        <w:rPr>
          <w:rFonts w:asciiTheme="minorHAnsi" w:hAnsiTheme="minorHAnsi" w:cs="Arial"/>
          <w:b/>
          <w:bCs/>
          <w:sz w:val="20"/>
          <w:szCs w:val="20"/>
        </w:rPr>
        <w:t>unit</w:t>
      </w:r>
      <w:proofErr w:type="spellEnd"/>
      <w:r w:rsidR="00F1274C">
        <w:rPr>
          <w:rFonts w:asciiTheme="minorHAnsi" w:hAnsiTheme="minorHAnsi" w:cs="Arial"/>
          <w:b/>
          <w:bCs/>
          <w:sz w:val="20"/>
          <w:szCs w:val="20"/>
        </w:rPr>
        <w:t xml:space="preserve"> </w:t>
      </w:r>
      <w:r w:rsidR="002F0C91">
        <w:rPr>
          <w:rFonts w:asciiTheme="minorHAnsi" w:hAnsiTheme="minorHAnsi" w:cs="Arial"/>
          <w:bCs/>
          <w:sz w:val="20"/>
          <w:szCs w:val="20"/>
        </w:rPr>
        <w:t xml:space="preserve">e </w:t>
      </w:r>
      <w:r w:rsidR="002F0C91" w:rsidRPr="00B93EF0">
        <w:rPr>
          <w:rFonts w:ascii="Calibri" w:hAnsi="Calibri" w:cs="Arial"/>
          <w:b/>
          <w:sz w:val="20"/>
          <w:lang w:eastAsia="x-none"/>
        </w:rPr>
        <w:t xml:space="preserve">1.440.000,00 euro </w:t>
      </w:r>
      <w:r w:rsidR="002F0C91">
        <w:rPr>
          <w:rFonts w:ascii="Calibri" w:hAnsi="Calibri" w:cs="Arial"/>
          <w:b/>
          <w:sz w:val="20"/>
          <w:lang w:eastAsia="x-none"/>
        </w:rPr>
        <w:t>IVA</w:t>
      </w:r>
      <w:r w:rsidR="002F0C91" w:rsidRPr="00B93EF0">
        <w:rPr>
          <w:rFonts w:ascii="Calibri" w:hAnsi="Calibri" w:cs="Arial"/>
          <w:b/>
          <w:sz w:val="20"/>
          <w:lang w:eastAsia="x-none"/>
        </w:rPr>
        <w:t xml:space="preserve"> esclusa</w:t>
      </w:r>
      <w:r w:rsidR="002F0C91">
        <w:rPr>
          <w:rFonts w:asciiTheme="minorHAnsi" w:hAnsiTheme="minorHAnsi" w:cs="Arial"/>
          <w:bCs/>
          <w:sz w:val="20"/>
          <w:szCs w:val="20"/>
        </w:rPr>
        <w:t xml:space="preserve"> </w:t>
      </w:r>
      <w:r w:rsidR="002F0C91">
        <w:rPr>
          <w:rFonts w:ascii="Calibri" w:hAnsi="Calibri" w:cs="Arial"/>
          <w:sz w:val="20"/>
          <w:lang w:eastAsia="x-none"/>
        </w:rPr>
        <w:t xml:space="preserve">per i </w:t>
      </w:r>
      <w:r w:rsidR="007368DD">
        <w:rPr>
          <w:rFonts w:ascii="Calibri" w:hAnsi="Calibri" w:cs="Arial"/>
          <w:sz w:val="20"/>
          <w:lang w:eastAsia="x-none"/>
        </w:rPr>
        <w:t>servizi professionali</w:t>
      </w:r>
      <w:r w:rsidR="00117440">
        <w:rPr>
          <w:rFonts w:ascii="Calibri" w:hAnsi="Calibri" w:cs="Arial"/>
          <w:sz w:val="20"/>
          <w:lang w:eastAsia="x-none"/>
        </w:rPr>
        <w:t xml:space="preserve"> (</w:t>
      </w:r>
      <w:r w:rsidR="00117440">
        <w:rPr>
          <w:rFonts w:ascii="Calibri" w:hAnsi="Calibri"/>
          <w:sz w:val="20"/>
        </w:rPr>
        <w:t>certificati</w:t>
      </w:r>
      <w:r w:rsidR="00117440" w:rsidRPr="00FA2A49">
        <w:rPr>
          <w:rFonts w:ascii="Calibri" w:hAnsi="Calibri"/>
          <w:sz w:val="20"/>
        </w:rPr>
        <w:t xml:space="preserve"> </w:t>
      </w:r>
      <w:r w:rsidR="00117440">
        <w:rPr>
          <w:rFonts w:ascii="Calibri" w:hAnsi="Calibri"/>
          <w:sz w:val="20"/>
        </w:rPr>
        <w:t xml:space="preserve">sulla tecnologia </w:t>
      </w:r>
      <w:proofErr w:type="spellStart"/>
      <w:r w:rsidR="00117440">
        <w:rPr>
          <w:rFonts w:ascii="Calibri" w:hAnsi="Calibri"/>
          <w:sz w:val="20"/>
        </w:rPr>
        <w:t>Azure</w:t>
      </w:r>
      <w:proofErr w:type="spellEnd"/>
      <w:r w:rsidR="00117440">
        <w:rPr>
          <w:rFonts w:ascii="Calibri" w:hAnsi="Calibri"/>
          <w:sz w:val="20"/>
        </w:rPr>
        <w:t>)</w:t>
      </w:r>
      <w:r w:rsidR="007368DD" w:rsidRPr="00B93EF0">
        <w:rPr>
          <w:rFonts w:ascii="Calibri" w:hAnsi="Calibri" w:cs="Arial"/>
          <w:b/>
          <w:sz w:val="20"/>
          <w:lang w:eastAsia="x-none"/>
        </w:rPr>
        <w:t>.</w:t>
      </w:r>
    </w:p>
    <w:p w14:paraId="79098644" w14:textId="1BE5F49E" w:rsidR="003505C8" w:rsidRDefault="003505C8" w:rsidP="003505C8">
      <w:pPr>
        <w:spacing w:line="360" w:lineRule="auto"/>
        <w:jc w:val="both"/>
        <w:rPr>
          <w:rFonts w:ascii="Calibri" w:hAnsi="Calibri" w:cs="Arial"/>
          <w:b/>
          <w:sz w:val="20"/>
          <w:lang w:eastAsia="x-none"/>
        </w:rPr>
      </w:pPr>
    </w:p>
    <w:p w14:paraId="5FE60133" w14:textId="4C394961" w:rsidR="003505C8" w:rsidRDefault="003505C8" w:rsidP="003505C8">
      <w:pPr>
        <w:spacing w:line="360" w:lineRule="auto"/>
        <w:jc w:val="both"/>
        <w:rPr>
          <w:rFonts w:ascii="Calibri" w:hAnsi="Calibri" w:cs="Arial"/>
          <w:sz w:val="20"/>
          <w:lang w:eastAsia="x-none"/>
        </w:rPr>
      </w:pPr>
    </w:p>
    <w:p w14:paraId="3EB27BD5" w14:textId="77777777" w:rsidR="00B733C7" w:rsidRPr="003505C8" w:rsidRDefault="00B733C7" w:rsidP="003505C8">
      <w:pPr>
        <w:spacing w:line="360" w:lineRule="auto"/>
        <w:jc w:val="both"/>
        <w:rPr>
          <w:rFonts w:ascii="Calibri" w:hAnsi="Calibri" w:cs="Arial"/>
          <w:sz w:val="20"/>
          <w:lang w:eastAsia="x-none"/>
        </w:rPr>
      </w:pPr>
    </w:p>
    <w:p w14:paraId="42D9CAEE" w14:textId="2E5AF97F" w:rsidR="00DC69C7" w:rsidRDefault="00522FB0">
      <w:pPr>
        <w:pStyle w:val="Titolo1"/>
        <w:numPr>
          <w:ilvl w:val="0"/>
          <w:numId w:val="0"/>
        </w:numPr>
        <w:rPr>
          <w:rFonts w:ascii="Calibri" w:hAnsi="Calibri"/>
          <w:szCs w:val="22"/>
        </w:rPr>
      </w:pPr>
      <w:r>
        <w:rPr>
          <w:rFonts w:ascii="Calibri" w:hAnsi="Calibri"/>
          <w:szCs w:val="22"/>
        </w:rPr>
        <w:t>Domande</w:t>
      </w:r>
    </w:p>
    <w:p w14:paraId="732250AE" w14:textId="77777777" w:rsidR="00B733C7" w:rsidRPr="00B733C7" w:rsidRDefault="00B733C7" w:rsidP="00B733C7"/>
    <w:p w14:paraId="384AD6CA" w14:textId="3038C441" w:rsidR="00DC69C7" w:rsidRDefault="00522FB0">
      <w:pPr>
        <w:numPr>
          <w:ilvl w:val="0"/>
          <w:numId w:val="5"/>
        </w:numPr>
        <w:spacing w:after="120" w:line="276" w:lineRule="auto"/>
        <w:ind w:left="0" w:firstLine="0"/>
        <w:jc w:val="both"/>
        <w:rPr>
          <w:rFonts w:ascii="Calibri" w:hAnsi="Calibri" w:cs="Arial"/>
          <w:sz w:val="20"/>
          <w:szCs w:val="20"/>
        </w:rPr>
      </w:pPr>
      <w:r>
        <w:rPr>
          <w:rFonts w:ascii="Calibri" w:hAnsi="Calibri" w:cs="Arial"/>
          <w:sz w:val="20"/>
          <w:szCs w:val="20"/>
        </w:rPr>
        <w:t xml:space="preserve">Riportare una breve descrizione dell’azienda, indicando la tipologia (piccola, media, grande), i </w:t>
      </w:r>
      <w:r>
        <w:rPr>
          <w:rFonts w:ascii="Calibri" w:hAnsi="Calibri" w:cs="Arial"/>
          <w:sz w:val="20"/>
          <w:szCs w:val="20"/>
        </w:rPr>
        <w:tab/>
        <w:t xml:space="preserve">settori di attività, </w:t>
      </w:r>
      <w:proofErr w:type="gramStart"/>
      <w:r>
        <w:rPr>
          <w:rFonts w:ascii="Calibri" w:hAnsi="Calibri" w:cs="Arial"/>
          <w:sz w:val="20"/>
          <w:szCs w:val="20"/>
        </w:rPr>
        <w:t xml:space="preserve">il </w:t>
      </w:r>
      <w:r>
        <w:rPr>
          <w:rFonts w:ascii="Calibri" w:hAnsi="Calibri" w:cs="Arial"/>
          <w:i/>
          <w:sz w:val="20"/>
          <w:szCs w:val="20"/>
        </w:rPr>
        <w:t>core</w:t>
      </w:r>
      <w:proofErr w:type="gramEnd"/>
      <w:r>
        <w:rPr>
          <w:rFonts w:ascii="Calibri" w:hAnsi="Calibri" w:cs="Arial"/>
          <w:i/>
          <w:sz w:val="20"/>
          <w:szCs w:val="20"/>
        </w:rPr>
        <w:t xml:space="preserve"> business</w:t>
      </w:r>
      <w:r>
        <w:rPr>
          <w:rFonts w:ascii="Calibri" w:hAnsi="Calibri" w:cs="Arial"/>
          <w:sz w:val="20"/>
          <w:szCs w:val="20"/>
        </w:rPr>
        <w:t>, il numero di dipendenti.</w:t>
      </w:r>
    </w:p>
    <w:p w14:paraId="0C9E6B26" w14:textId="77777777" w:rsidR="003B54F4" w:rsidRDefault="003B54F4" w:rsidP="003B54F4">
      <w:pPr>
        <w:spacing w:line="360" w:lineRule="auto"/>
        <w:jc w:val="both"/>
        <w:rPr>
          <w:rFonts w:asciiTheme="minorHAnsi" w:hAnsiTheme="minorHAnsi" w:cs="Arial"/>
          <w:b/>
          <w:bCs/>
          <w:sz w:val="20"/>
          <w:szCs w:val="20"/>
        </w:rPr>
      </w:pPr>
      <w:r w:rsidRPr="004D1D32">
        <w:rPr>
          <w:rFonts w:asciiTheme="minorHAnsi" w:hAnsiTheme="minorHAnsi" w:cs="Arial"/>
          <w:b/>
          <w:bCs/>
          <w:sz w:val="20"/>
          <w:szCs w:val="20"/>
        </w:rPr>
        <w:t>Risposta:</w:t>
      </w:r>
    </w:p>
    <w:p w14:paraId="34814ACD" w14:textId="77777777" w:rsidR="003B54F4" w:rsidRPr="00620327" w:rsidRDefault="003B54F4" w:rsidP="003505C8">
      <w:pPr>
        <w:pStyle w:val="NormaleFili"/>
        <w:numPr>
          <w:ilvl w:val="0"/>
          <w:numId w:val="19"/>
        </w:numPr>
        <w:rPr>
          <w:i/>
        </w:rPr>
      </w:pPr>
      <w:r w:rsidRPr="00620327">
        <w:rPr>
          <w:i/>
        </w:rPr>
        <w:t>Produttore</w:t>
      </w:r>
      <w:r>
        <w:rPr>
          <w:i/>
        </w:rPr>
        <w:t>/CSP</w:t>
      </w:r>
    </w:p>
    <w:p w14:paraId="5F1F6493" w14:textId="77777777" w:rsidR="003B54F4" w:rsidRPr="00620327" w:rsidRDefault="003B54F4" w:rsidP="003505C8">
      <w:pPr>
        <w:pStyle w:val="NormaleFili"/>
        <w:numPr>
          <w:ilvl w:val="0"/>
          <w:numId w:val="19"/>
        </w:numPr>
        <w:rPr>
          <w:i/>
        </w:rPr>
      </w:pPr>
      <w:r w:rsidRPr="00620327">
        <w:rPr>
          <w:i/>
        </w:rPr>
        <w:t xml:space="preserve">Distributore di </w:t>
      </w:r>
      <w:r>
        <w:rPr>
          <w:i/>
        </w:rPr>
        <w:t>servizi</w:t>
      </w:r>
      <w:r w:rsidRPr="00620327">
        <w:rPr>
          <w:i/>
        </w:rPr>
        <w:t xml:space="preserve"> </w:t>
      </w:r>
    </w:p>
    <w:p w14:paraId="52624DE4" w14:textId="77777777" w:rsidR="003B54F4" w:rsidRPr="00620327" w:rsidRDefault="003B54F4" w:rsidP="003505C8">
      <w:pPr>
        <w:pStyle w:val="NormaleFili"/>
        <w:numPr>
          <w:ilvl w:val="0"/>
          <w:numId w:val="19"/>
        </w:numPr>
        <w:rPr>
          <w:i/>
        </w:rPr>
      </w:pPr>
      <w:r w:rsidRPr="00620327">
        <w:rPr>
          <w:i/>
        </w:rPr>
        <w:t xml:space="preserve">Rivenditore di </w:t>
      </w:r>
      <w:r>
        <w:rPr>
          <w:i/>
        </w:rPr>
        <w:t>servizi</w:t>
      </w:r>
      <w:r w:rsidRPr="00620327">
        <w:rPr>
          <w:i/>
        </w:rPr>
        <w:t xml:space="preserve"> </w:t>
      </w:r>
    </w:p>
    <w:p w14:paraId="0CCDBFC4" w14:textId="0EF9C877" w:rsidR="003B54F4" w:rsidRPr="003505C8" w:rsidRDefault="003B54F4" w:rsidP="003505C8">
      <w:pPr>
        <w:pStyle w:val="NormaleFili"/>
        <w:numPr>
          <w:ilvl w:val="0"/>
          <w:numId w:val="19"/>
        </w:numPr>
        <w:rPr>
          <w:i/>
        </w:rPr>
      </w:pPr>
      <w:r w:rsidRPr="00620327">
        <w:rPr>
          <w:i/>
        </w:rPr>
        <w:t xml:space="preserve">System Integrator nell’ambito tecnologico descritto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14:paraId="7E2D98F6" w14:textId="77777777">
        <w:trPr>
          <w:trHeight w:val="1824"/>
        </w:trPr>
        <w:tc>
          <w:tcPr>
            <w:tcW w:w="8494" w:type="dxa"/>
            <w:shd w:val="clear" w:color="auto" w:fill="F2F2F2" w:themeFill="background1" w:themeFillShade="F2"/>
          </w:tcPr>
          <w:p w14:paraId="2A1EE46B" w14:textId="77777777" w:rsidR="00DC69C7" w:rsidRDefault="00DC69C7">
            <w:pPr>
              <w:jc w:val="both"/>
              <w:rPr>
                <w:rFonts w:asciiTheme="minorHAnsi" w:hAnsiTheme="minorHAnsi" w:cs="Arial"/>
                <w:bCs/>
                <w:sz w:val="20"/>
                <w:szCs w:val="20"/>
              </w:rPr>
            </w:pPr>
          </w:p>
        </w:tc>
      </w:tr>
    </w:tbl>
    <w:p w14:paraId="36520922" w14:textId="77777777" w:rsidR="00DC69C7" w:rsidRDefault="00DC69C7">
      <w:pPr>
        <w:spacing w:line="360" w:lineRule="auto"/>
        <w:jc w:val="both"/>
        <w:rPr>
          <w:rFonts w:ascii="Calibri" w:hAnsi="Calibri" w:cs="Arial"/>
          <w:sz w:val="20"/>
          <w:szCs w:val="20"/>
        </w:rPr>
      </w:pPr>
    </w:p>
    <w:p w14:paraId="7DC22C9E" w14:textId="0AE03BF1" w:rsidR="00E462A0" w:rsidRDefault="00E462A0" w:rsidP="00B733C7">
      <w:pPr>
        <w:pStyle w:val="Paragrafoelenco"/>
        <w:numPr>
          <w:ilvl w:val="0"/>
          <w:numId w:val="5"/>
        </w:numPr>
        <w:spacing w:line="276" w:lineRule="auto"/>
        <w:jc w:val="both"/>
        <w:rPr>
          <w:rFonts w:ascii="Calibri" w:hAnsi="Calibri" w:cs="Arial"/>
          <w:sz w:val="20"/>
          <w:szCs w:val="20"/>
        </w:rPr>
      </w:pPr>
      <w:r w:rsidRPr="00E462A0">
        <w:rPr>
          <w:rFonts w:ascii="Calibri" w:hAnsi="Calibri" w:cs="Arial"/>
          <w:sz w:val="20"/>
          <w:szCs w:val="20"/>
        </w:rPr>
        <w:t>Si chiede di indicare se l'azienda è presente sul Sistema Dinamico di Acquisizione</w:t>
      </w:r>
      <w:r w:rsidR="00643A4D">
        <w:rPr>
          <w:rFonts w:ascii="Calibri" w:hAnsi="Calibri" w:cs="Arial"/>
          <w:sz w:val="20"/>
          <w:szCs w:val="20"/>
        </w:rPr>
        <w:t xml:space="preserve"> Bando</w:t>
      </w:r>
      <w:r>
        <w:rPr>
          <w:rFonts w:ascii="Calibri" w:hAnsi="Calibri" w:cs="Arial"/>
          <w:sz w:val="20"/>
          <w:szCs w:val="20"/>
        </w:rPr>
        <w:t xml:space="preserve"> ICT</w:t>
      </w:r>
      <w:r w:rsidR="00643A4D">
        <w:rPr>
          <w:rFonts w:ascii="Calibri" w:hAnsi="Calibri" w:cs="Arial"/>
          <w:sz w:val="20"/>
          <w:szCs w:val="20"/>
        </w:rPr>
        <w:t xml:space="preserve"> e</w:t>
      </w:r>
      <w:r w:rsidRPr="00E462A0">
        <w:rPr>
          <w:rFonts w:ascii="Calibri" w:hAnsi="Calibri" w:cs="Arial"/>
          <w:sz w:val="20"/>
          <w:szCs w:val="20"/>
        </w:rPr>
        <w:t xml:space="preserve">, in caso positivo, </w:t>
      </w:r>
      <w:r w:rsidR="00643A4D">
        <w:rPr>
          <w:rFonts w:ascii="Calibri" w:hAnsi="Calibri" w:cs="Arial"/>
          <w:sz w:val="20"/>
          <w:szCs w:val="20"/>
        </w:rPr>
        <w:t xml:space="preserve">di </w:t>
      </w:r>
      <w:r w:rsidRPr="00E462A0">
        <w:rPr>
          <w:rFonts w:ascii="Calibri" w:hAnsi="Calibri" w:cs="Arial"/>
          <w:sz w:val="20"/>
          <w:szCs w:val="20"/>
        </w:rPr>
        <w:t xml:space="preserve">specificare se si è ammessi alla categoria merceologica Servizi </w:t>
      </w:r>
      <w:proofErr w:type="spellStart"/>
      <w:r w:rsidRPr="00E462A0">
        <w:rPr>
          <w:rFonts w:ascii="Calibri" w:hAnsi="Calibri" w:cs="Arial"/>
          <w:sz w:val="20"/>
          <w:szCs w:val="20"/>
        </w:rPr>
        <w:t>Cloud</w:t>
      </w:r>
      <w:proofErr w:type="spellEnd"/>
      <w:r w:rsidRPr="00E462A0">
        <w:rPr>
          <w:rFonts w:ascii="Calibri" w:hAnsi="Calibri" w:cs="Arial"/>
          <w:sz w:val="20"/>
          <w:szCs w:val="20"/>
        </w:rPr>
        <w:t>,</w:t>
      </w:r>
      <w:r>
        <w:rPr>
          <w:rFonts w:ascii="Calibri" w:hAnsi="Calibri" w:cs="Arial"/>
          <w:sz w:val="20"/>
          <w:szCs w:val="20"/>
        </w:rPr>
        <w:t xml:space="preserve"> fornendo indicazioni circa il </w:t>
      </w:r>
      <w:r w:rsidRPr="00E462A0">
        <w:rPr>
          <w:rFonts w:ascii="Calibri" w:hAnsi="Calibri" w:cs="Arial"/>
          <w:sz w:val="20"/>
          <w:szCs w:val="20"/>
        </w:rPr>
        <w:t>fatturato medio specifico medio annuo realizzato dalla Vostra azienda negli ultimi due esercizi finanziari approvati alla data di ammissione allo SDAPA ICT o all’ultimo Rinnovo Dati:</w:t>
      </w:r>
    </w:p>
    <w:p w14:paraId="57685382" w14:textId="77777777" w:rsidR="00B733C7" w:rsidRPr="00E462A0" w:rsidRDefault="00B733C7" w:rsidP="00B733C7">
      <w:pPr>
        <w:pStyle w:val="Paragrafoelenco"/>
        <w:spacing w:line="276" w:lineRule="auto"/>
        <w:ind w:left="360"/>
        <w:jc w:val="both"/>
        <w:rPr>
          <w:rFonts w:ascii="Calibri" w:hAnsi="Calibri" w:cs="Arial"/>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B54F4" w14:paraId="1DE31AC4" w14:textId="77777777" w:rsidTr="00B82E3E">
        <w:trPr>
          <w:trHeight w:val="1824"/>
        </w:trPr>
        <w:tc>
          <w:tcPr>
            <w:tcW w:w="8494" w:type="dxa"/>
            <w:shd w:val="clear" w:color="auto" w:fill="F2F2F2" w:themeFill="background1" w:themeFillShade="F2"/>
          </w:tcPr>
          <w:p w14:paraId="271CFB58" w14:textId="77777777" w:rsidR="003B54F4" w:rsidRDefault="003B54F4" w:rsidP="00B733C7">
            <w:pPr>
              <w:spacing w:line="276" w:lineRule="auto"/>
              <w:jc w:val="both"/>
              <w:rPr>
                <w:rFonts w:asciiTheme="minorHAnsi" w:hAnsiTheme="minorHAnsi" w:cs="Arial"/>
                <w:bCs/>
                <w:sz w:val="20"/>
                <w:szCs w:val="20"/>
              </w:rPr>
            </w:pPr>
          </w:p>
        </w:tc>
      </w:tr>
    </w:tbl>
    <w:p w14:paraId="7B0515A9" w14:textId="77777777" w:rsidR="00177B89" w:rsidRPr="003505C8" w:rsidRDefault="00177B89" w:rsidP="00177B89">
      <w:pPr>
        <w:pStyle w:val="Paragrafoelenco"/>
        <w:ind w:left="360"/>
        <w:rPr>
          <w:rFonts w:ascii="Calibri" w:hAnsi="Calibri" w:cs="Arial"/>
          <w:sz w:val="20"/>
          <w:szCs w:val="20"/>
          <w:lang w:val="x-none"/>
        </w:rPr>
      </w:pPr>
    </w:p>
    <w:p w14:paraId="45679A91" w14:textId="2DF5AFC9" w:rsidR="00AB1198" w:rsidRPr="003505C8" w:rsidRDefault="00177B89" w:rsidP="00B733C7">
      <w:pPr>
        <w:pStyle w:val="Paragrafoelenco"/>
        <w:numPr>
          <w:ilvl w:val="0"/>
          <w:numId w:val="5"/>
        </w:numPr>
        <w:jc w:val="both"/>
        <w:rPr>
          <w:rFonts w:ascii="Calibri" w:hAnsi="Calibri" w:cs="Arial"/>
          <w:sz w:val="20"/>
          <w:szCs w:val="20"/>
          <w:lang w:val="x-none"/>
        </w:rPr>
      </w:pPr>
      <w:r w:rsidRPr="003505C8">
        <w:rPr>
          <w:rFonts w:ascii="Calibri" w:hAnsi="Calibri" w:cs="Arial"/>
          <w:sz w:val="20"/>
          <w:szCs w:val="20"/>
        </w:rPr>
        <w:t>Indicare le eventuali certificazioni di cui è in possesso la vostra Azienda (ISO 900</w:t>
      </w:r>
      <w:r w:rsidR="003505C8" w:rsidRPr="003505C8">
        <w:rPr>
          <w:rFonts w:ascii="Calibri" w:hAnsi="Calibri" w:cs="Arial"/>
          <w:sz w:val="20"/>
          <w:szCs w:val="20"/>
        </w:rPr>
        <w:t>1</w:t>
      </w:r>
      <w:r w:rsidRPr="003505C8">
        <w:rPr>
          <w:rFonts w:ascii="Calibri" w:hAnsi="Calibri" w:cs="Arial"/>
          <w:sz w:val="20"/>
          <w:szCs w:val="20"/>
        </w:rPr>
        <w:t xml:space="preserve">, 27001, ecc.) attinenti all’oggetto della presente consultazione.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77B89" w14:paraId="67FD703B" w14:textId="77777777" w:rsidTr="00510F12">
        <w:trPr>
          <w:trHeight w:val="1824"/>
        </w:trPr>
        <w:tc>
          <w:tcPr>
            <w:tcW w:w="8494" w:type="dxa"/>
            <w:shd w:val="clear" w:color="auto" w:fill="F2F2F2" w:themeFill="background1" w:themeFillShade="F2"/>
          </w:tcPr>
          <w:p w14:paraId="2B409769" w14:textId="77777777" w:rsidR="00177B89" w:rsidRDefault="00177B89" w:rsidP="00B733C7">
            <w:pPr>
              <w:jc w:val="both"/>
              <w:rPr>
                <w:rFonts w:asciiTheme="minorHAnsi" w:hAnsiTheme="minorHAnsi" w:cs="Arial"/>
                <w:bCs/>
                <w:sz w:val="20"/>
                <w:szCs w:val="20"/>
              </w:rPr>
            </w:pPr>
          </w:p>
        </w:tc>
      </w:tr>
    </w:tbl>
    <w:p w14:paraId="2CEA168B" w14:textId="5556267D" w:rsidR="00177B89" w:rsidRDefault="00177B89" w:rsidP="00177B89">
      <w:pPr>
        <w:pStyle w:val="Paragrafoelenco"/>
        <w:ind w:left="360"/>
        <w:rPr>
          <w:rFonts w:ascii="Calibri" w:hAnsi="Calibri" w:cs="Arial"/>
          <w:sz w:val="20"/>
          <w:szCs w:val="20"/>
          <w:highlight w:val="yellow"/>
          <w:lang w:val="x-none"/>
        </w:rPr>
      </w:pPr>
    </w:p>
    <w:p w14:paraId="650F7A1A" w14:textId="77777777" w:rsidR="00177B89" w:rsidRPr="00AB1198" w:rsidRDefault="00177B89" w:rsidP="00177B89">
      <w:pPr>
        <w:pStyle w:val="Paragrafoelenco"/>
        <w:ind w:left="360"/>
        <w:rPr>
          <w:rFonts w:ascii="Calibri" w:hAnsi="Calibri" w:cs="Arial"/>
          <w:sz w:val="20"/>
          <w:szCs w:val="20"/>
          <w:highlight w:val="yellow"/>
          <w:lang w:val="x-none"/>
        </w:rPr>
      </w:pPr>
    </w:p>
    <w:p w14:paraId="3EBE9A38" w14:textId="715A9197" w:rsidR="00DC69C7" w:rsidRDefault="00522FB0" w:rsidP="00177B89">
      <w:pPr>
        <w:numPr>
          <w:ilvl w:val="0"/>
          <w:numId w:val="5"/>
        </w:numPr>
        <w:spacing w:after="120" w:line="276" w:lineRule="auto"/>
        <w:jc w:val="both"/>
        <w:rPr>
          <w:rFonts w:ascii="Calibri" w:hAnsi="Calibri" w:cs="Arial"/>
          <w:sz w:val="20"/>
          <w:szCs w:val="20"/>
        </w:rPr>
      </w:pPr>
      <w:r>
        <w:rPr>
          <w:rFonts w:ascii="Calibri" w:hAnsi="Calibri" w:cs="Arial"/>
          <w:sz w:val="20"/>
          <w:szCs w:val="20"/>
        </w:rPr>
        <w:t xml:space="preserve">In </w:t>
      </w:r>
      <w:r w:rsidRPr="003505C8">
        <w:rPr>
          <w:rFonts w:ascii="Calibri" w:hAnsi="Calibri" w:cs="Arial"/>
          <w:sz w:val="20"/>
          <w:szCs w:val="20"/>
        </w:rPr>
        <w:t>relazione a quanto compreso nell’oggetto dell’iniziativa</w:t>
      </w:r>
      <w:r w:rsidR="003B54F4" w:rsidRPr="003505C8">
        <w:rPr>
          <w:rFonts w:ascii="Calibri" w:hAnsi="Calibri" w:cs="Arial"/>
          <w:sz w:val="20"/>
          <w:szCs w:val="20"/>
        </w:rPr>
        <w:t xml:space="preserve"> </w:t>
      </w:r>
      <w:r w:rsidR="000D6BE4" w:rsidRPr="003505C8">
        <w:rPr>
          <w:rFonts w:ascii="Calibri" w:hAnsi="Calibri" w:cs="Arial"/>
          <w:i/>
          <w:sz w:val="20"/>
          <w:szCs w:val="20"/>
        </w:rPr>
        <w:t>"</w:t>
      </w:r>
      <w:r w:rsidR="00B733C7">
        <w:rPr>
          <w:rFonts w:ascii="Calibri" w:hAnsi="Calibri" w:cs="Arial"/>
          <w:i/>
          <w:sz w:val="20"/>
          <w:szCs w:val="20"/>
        </w:rPr>
        <w:t>A</w:t>
      </w:r>
      <w:r w:rsidR="003B54F4" w:rsidRPr="003505C8">
        <w:rPr>
          <w:rFonts w:ascii="Calibri" w:hAnsi="Calibri" w:cs="Arial"/>
          <w:i/>
          <w:sz w:val="20"/>
          <w:szCs w:val="20"/>
        </w:rPr>
        <w:t xml:space="preserve">cquisizione di servizi </w:t>
      </w:r>
      <w:proofErr w:type="spellStart"/>
      <w:r w:rsidR="003B54F4" w:rsidRPr="003505C8">
        <w:rPr>
          <w:rFonts w:ascii="Calibri" w:hAnsi="Calibri" w:cs="Arial"/>
          <w:i/>
          <w:sz w:val="20"/>
          <w:szCs w:val="20"/>
        </w:rPr>
        <w:t>Cloud</w:t>
      </w:r>
      <w:proofErr w:type="spellEnd"/>
      <w:r w:rsidR="003B54F4" w:rsidRPr="003505C8">
        <w:t xml:space="preserve"> </w:t>
      </w:r>
      <w:r w:rsidR="003B54F4" w:rsidRPr="003505C8">
        <w:rPr>
          <w:rFonts w:ascii="Calibri" w:hAnsi="Calibri" w:cs="Arial"/>
          <w:i/>
          <w:sz w:val="20"/>
          <w:szCs w:val="20"/>
        </w:rPr>
        <w:t xml:space="preserve">Microsoft </w:t>
      </w:r>
      <w:proofErr w:type="spellStart"/>
      <w:r w:rsidR="003B54F4" w:rsidRPr="003505C8">
        <w:rPr>
          <w:rFonts w:ascii="Calibri" w:hAnsi="Calibri" w:cs="Arial"/>
          <w:i/>
          <w:sz w:val="20"/>
          <w:szCs w:val="20"/>
        </w:rPr>
        <w:t>Azure</w:t>
      </w:r>
      <w:proofErr w:type="spellEnd"/>
      <w:r w:rsidR="00B84728" w:rsidRPr="003505C8">
        <w:rPr>
          <w:rFonts w:ascii="Calibri" w:hAnsi="Calibri" w:cs="Arial"/>
          <w:i/>
          <w:sz w:val="20"/>
          <w:szCs w:val="20"/>
        </w:rPr>
        <w:t xml:space="preserve"> e servizi </w:t>
      </w:r>
      <w:r w:rsidR="00B733C7">
        <w:rPr>
          <w:rFonts w:ascii="Calibri" w:hAnsi="Calibri" w:cs="Arial"/>
          <w:i/>
          <w:sz w:val="20"/>
          <w:szCs w:val="20"/>
        </w:rPr>
        <w:t>di supporto specialistico”</w:t>
      </w:r>
      <w:r w:rsidR="003B54F4" w:rsidRPr="003505C8">
        <w:rPr>
          <w:rFonts w:ascii="Calibri" w:hAnsi="Calibri" w:cs="Arial"/>
          <w:sz w:val="20"/>
          <w:szCs w:val="20"/>
        </w:rPr>
        <w:t xml:space="preserve">, </w:t>
      </w:r>
      <w:r w:rsidRPr="003505C8">
        <w:rPr>
          <w:rFonts w:ascii="Calibri" w:hAnsi="Calibri" w:cs="Arial"/>
          <w:sz w:val="20"/>
          <w:szCs w:val="20"/>
        </w:rPr>
        <w:t xml:space="preserve">descrivere le politiche commerciali (vendita diretta, distributori, </w:t>
      </w:r>
      <w:proofErr w:type="spellStart"/>
      <w:r w:rsidRPr="003505C8">
        <w:rPr>
          <w:rFonts w:ascii="Calibri" w:hAnsi="Calibri" w:cs="Arial"/>
          <w:sz w:val="20"/>
          <w:szCs w:val="20"/>
        </w:rPr>
        <w:t>retail</w:t>
      </w:r>
      <w:proofErr w:type="spellEnd"/>
      <w:r w:rsidRPr="003505C8">
        <w:rPr>
          <w:rFonts w:ascii="Calibri" w:hAnsi="Calibri" w:cs="Arial"/>
          <w:sz w:val="20"/>
          <w:szCs w:val="20"/>
        </w:rPr>
        <w:t xml:space="preserve"> ecc.).</w:t>
      </w:r>
      <w:r>
        <w:rPr>
          <w:rFonts w:ascii="Calibri" w:hAnsi="Calibri" w:cs="Arial"/>
          <w:sz w:val="20"/>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14:paraId="79CB7314" w14:textId="77777777">
        <w:trPr>
          <w:trHeight w:val="1824"/>
        </w:trPr>
        <w:tc>
          <w:tcPr>
            <w:tcW w:w="8494" w:type="dxa"/>
            <w:shd w:val="clear" w:color="auto" w:fill="F2F2F2" w:themeFill="background1" w:themeFillShade="F2"/>
          </w:tcPr>
          <w:p w14:paraId="312F2C83" w14:textId="77777777" w:rsidR="00DC69C7" w:rsidRDefault="00DC69C7">
            <w:pPr>
              <w:jc w:val="both"/>
              <w:rPr>
                <w:rFonts w:asciiTheme="minorHAnsi" w:hAnsiTheme="minorHAnsi" w:cs="Arial"/>
                <w:bCs/>
                <w:sz w:val="20"/>
                <w:szCs w:val="20"/>
              </w:rPr>
            </w:pPr>
          </w:p>
        </w:tc>
      </w:tr>
    </w:tbl>
    <w:p w14:paraId="0D0AD023" w14:textId="77777777" w:rsidR="00DC69C7" w:rsidRDefault="00DC69C7">
      <w:pPr>
        <w:spacing w:line="360" w:lineRule="auto"/>
        <w:jc w:val="both"/>
        <w:rPr>
          <w:rFonts w:ascii="Calibri" w:hAnsi="Calibri" w:cs="Arial"/>
          <w:sz w:val="20"/>
          <w:szCs w:val="20"/>
        </w:rPr>
      </w:pPr>
    </w:p>
    <w:p w14:paraId="7CA40B80" w14:textId="77777777" w:rsidR="00F53ECA" w:rsidRDefault="00F53ECA" w:rsidP="00F53ECA">
      <w:pPr>
        <w:jc w:val="both"/>
        <w:rPr>
          <w:rFonts w:ascii="Calibri" w:hAnsi="Calibri"/>
          <w:sz w:val="20"/>
          <w:szCs w:val="20"/>
        </w:rPr>
      </w:pPr>
    </w:p>
    <w:p w14:paraId="3E0CE502" w14:textId="77777777" w:rsidR="00DC69C7" w:rsidRDefault="00DC69C7">
      <w:pPr>
        <w:jc w:val="both"/>
        <w:rPr>
          <w:rFonts w:ascii="Calibri" w:hAnsi="Calibri"/>
          <w:sz w:val="20"/>
          <w:szCs w:val="20"/>
        </w:rPr>
      </w:pPr>
    </w:p>
    <w:p w14:paraId="3FA1D007" w14:textId="77777777" w:rsidR="00F53ECA" w:rsidRDefault="00F53ECA" w:rsidP="00643A4D">
      <w:pPr>
        <w:numPr>
          <w:ilvl w:val="0"/>
          <w:numId w:val="5"/>
        </w:numPr>
        <w:spacing w:line="360" w:lineRule="auto"/>
        <w:jc w:val="both"/>
        <w:rPr>
          <w:rFonts w:asciiTheme="minorHAnsi" w:hAnsiTheme="minorHAnsi" w:cs="Arial"/>
          <w:bCs/>
          <w:sz w:val="20"/>
          <w:szCs w:val="20"/>
        </w:rPr>
      </w:pPr>
      <w:r>
        <w:rPr>
          <w:rFonts w:asciiTheme="minorHAnsi" w:hAnsiTheme="minorHAnsi" w:cs="Arial"/>
          <w:bCs/>
          <w:sz w:val="20"/>
          <w:szCs w:val="20"/>
        </w:rPr>
        <w:lastRenderedPageBreak/>
        <w:t>In relazione al perimetro dell’iniziativa,</w:t>
      </w:r>
      <w:r w:rsidRPr="00F61AC1">
        <w:rPr>
          <w:rFonts w:asciiTheme="minorHAnsi" w:hAnsiTheme="minorHAnsi" w:cs="Arial"/>
          <w:bCs/>
          <w:sz w:val="20"/>
          <w:szCs w:val="20"/>
        </w:rPr>
        <w:t xml:space="preserve"> per facilitare il corretto dimensionamento dell’impegno economico</w:t>
      </w:r>
      <w:r>
        <w:rPr>
          <w:rFonts w:asciiTheme="minorHAnsi" w:hAnsiTheme="minorHAnsi" w:cs="Arial"/>
          <w:bCs/>
          <w:sz w:val="20"/>
          <w:szCs w:val="20"/>
        </w:rPr>
        <w:t>,</w:t>
      </w:r>
      <w:r w:rsidRPr="00AF661A">
        <w:rPr>
          <w:rFonts w:asciiTheme="minorHAnsi" w:hAnsiTheme="minorHAnsi" w:cs="Arial"/>
          <w:bCs/>
          <w:sz w:val="20"/>
          <w:szCs w:val="20"/>
        </w:rPr>
        <w:t xml:space="preserve"> </w:t>
      </w:r>
      <w:r>
        <w:rPr>
          <w:rFonts w:asciiTheme="minorHAnsi" w:hAnsiTheme="minorHAnsi" w:cs="Arial"/>
          <w:bCs/>
          <w:sz w:val="20"/>
          <w:szCs w:val="20"/>
        </w:rPr>
        <w:t>si chiede di i</w:t>
      </w:r>
      <w:r w:rsidRPr="00F61AC1">
        <w:rPr>
          <w:rFonts w:asciiTheme="minorHAnsi" w:hAnsiTheme="minorHAnsi" w:cs="Arial"/>
          <w:bCs/>
          <w:sz w:val="20"/>
          <w:szCs w:val="20"/>
        </w:rPr>
        <w:t>ndicare che tipo di listino è disponibile</w:t>
      </w:r>
      <w:r>
        <w:rPr>
          <w:rFonts w:asciiTheme="minorHAnsi" w:hAnsiTheme="minorHAnsi" w:cs="Arial"/>
          <w:bCs/>
          <w:sz w:val="20"/>
          <w:szCs w:val="20"/>
        </w:rPr>
        <w:t xml:space="preserve"> tra:</w:t>
      </w:r>
    </w:p>
    <w:p w14:paraId="3DB66A05" w14:textId="77777777" w:rsidR="00F53ECA" w:rsidRPr="00E91314" w:rsidRDefault="00F53ECA" w:rsidP="00F53ECA">
      <w:pPr>
        <w:pStyle w:val="Paragrafoelenco"/>
        <w:numPr>
          <w:ilvl w:val="0"/>
          <w:numId w:val="17"/>
        </w:numPr>
        <w:spacing w:line="360" w:lineRule="auto"/>
        <w:jc w:val="both"/>
        <w:rPr>
          <w:rFonts w:ascii="Calibri" w:hAnsi="Calibri" w:cs="Arial"/>
          <w:color w:val="000000"/>
          <w:sz w:val="20"/>
          <w:szCs w:val="20"/>
        </w:rPr>
      </w:pPr>
      <w:r w:rsidRPr="00E91314">
        <w:rPr>
          <w:rFonts w:ascii="Calibri" w:hAnsi="Calibri" w:cs="Arial"/>
          <w:color w:val="000000"/>
          <w:sz w:val="20"/>
          <w:szCs w:val="20"/>
        </w:rPr>
        <w:t>Listino Pubblico (indicare eventuale link o indicazioni per reperire tale listino)</w:t>
      </w:r>
    </w:p>
    <w:p w14:paraId="1A0E149D" w14:textId="77777777" w:rsidR="00F53ECA" w:rsidRPr="00E91314" w:rsidRDefault="00F53ECA" w:rsidP="00F53ECA">
      <w:pPr>
        <w:pStyle w:val="Paragrafoelenco"/>
        <w:numPr>
          <w:ilvl w:val="0"/>
          <w:numId w:val="17"/>
        </w:numPr>
        <w:spacing w:line="360" w:lineRule="auto"/>
        <w:jc w:val="both"/>
        <w:rPr>
          <w:rFonts w:ascii="Calibri" w:hAnsi="Calibri" w:cs="Arial"/>
          <w:color w:val="000000"/>
          <w:sz w:val="20"/>
          <w:szCs w:val="20"/>
        </w:rPr>
      </w:pPr>
      <w:r w:rsidRPr="00E91314">
        <w:rPr>
          <w:rFonts w:ascii="Calibri" w:hAnsi="Calibri" w:cs="Arial"/>
          <w:color w:val="000000"/>
          <w:sz w:val="20"/>
          <w:szCs w:val="20"/>
        </w:rPr>
        <w:t>Listino su Richiesta (indicare nominativo a cui rivolgersi per ottenere tale listino)</w:t>
      </w:r>
    </w:p>
    <w:p w14:paraId="293999DD" w14:textId="77777777" w:rsidR="00F53ECA" w:rsidRPr="00E91314" w:rsidRDefault="00F53ECA" w:rsidP="00F53ECA">
      <w:pPr>
        <w:pStyle w:val="Paragrafoelenco"/>
        <w:numPr>
          <w:ilvl w:val="0"/>
          <w:numId w:val="17"/>
        </w:numPr>
        <w:spacing w:line="360" w:lineRule="auto"/>
        <w:jc w:val="both"/>
        <w:rPr>
          <w:rFonts w:ascii="Calibri" w:hAnsi="Calibri" w:cs="Arial"/>
          <w:color w:val="000000"/>
          <w:sz w:val="20"/>
          <w:szCs w:val="20"/>
        </w:rPr>
      </w:pPr>
      <w:r w:rsidRPr="00E91314">
        <w:rPr>
          <w:rFonts w:ascii="Calibri" w:hAnsi="Calibri" w:cs="Arial"/>
          <w:color w:val="000000"/>
          <w:sz w:val="20"/>
          <w:szCs w:val="20"/>
        </w:rPr>
        <w:t>Dimensionamento economico su base esclusivamente progettuale e/o di configurazione</w:t>
      </w:r>
      <w:r>
        <w:rPr>
          <w:rFonts w:ascii="Calibri" w:hAnsi="Calibri" w:cs="Arial"/>
          <w:color w:val="000000"/>
          <w:sz w:val="20"/>
          <w:szCs w:val="20"/>
        </w:rPr>
        <w:t>.</w:t>
      </w:r>
    </w:p>
    <w:p w14:paraId="024A4DE6" w14:textId="77777777" w:rsidR="00F53ECA" w:rsidRDefault="00F53ECA" w:rsidP="00F53ECA">
      <w:pPr>
        <w:jc w:val="both"/>
        <w:rPr>
          <w:rFonts w:asciiTheme="minorHAnsi" w:hAnsiTheme="minorHAnsi" w:cs="Arial"/>
          <w:bCs/>
          <w:sz w:val="20"/>
          <w:szCs w:val="20"/>
        </w:rPr>
      </w:pPr>
      <w:r>
        <w:rPr>
          <w:rFonts w:ascii="Calibri" w:hAnsi="Calibri" w:cs="Arial"/>
          <w:color w:val="0070C0"/>
          <w:sz w:val="20"/>
          <w:szCs w:val="20"/>
        </w:rPr>
        <w:t xml:space="preserve"> </w:t>
      </w:r>
      <w:r w:rsidRPr="00F53ECA">
        <w:rPr>
          <w:rFonts w:ascii="Calibri" w:hAnsi="Calibri" w:cs="Arial"/>
          <w:color w:val="0070C0"/>
          <w:sz w:val="20"/>
          <w:szCs w:val="20"/>
        </w:rPr>
        <w:tab/>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F53ECA" w14:paraId="17828469" w14:textId="77777777" w:rsidTr="00B82E3E">
        <w:trPr>
          <w:trHeight w:val="1824"/>
        </w:trPr>
        <w:tc>
          <w:tcPr>
            <w:tcW w:w="8494" w:type="dxa"/>
            <w:shd w:val="clear" w:color="auto" w:fill="F2F2F2" w:themeFill="background1" w:themeFillShade="F2"/>
          </w:tcPr>
          <w:p w14:paraId="779B2FB7" w14:textId="77777777" w:rsidR="00F53ECA" w:rsidRDefault="00F53ECA" w:rsidP="00B82E3E">
            <w:pPr>
              <w:jc w:val="both"/>
              <w:rPr>
                <w:rFonts w:asciiTheme="minorHAnsi" w:hAnsiTheme="minorHAnsi" w:cs="Arial"/>
                <w:bCs/>
                <w:sz w:val="20"/>
                <w:szCs w:val="20"/>
              </w:rPr>
            </w:pPr>
          </w:p>
        </w:tc>
      </w:tr>
    </w:tbl>
    <w:p w14:paraId="5E38D1EA" w14:textId="48E655F4" w:rsidR="00F53ECA" w:rsidRDefault="00F53ECA" w:rsidP="00F53ECA">
      <w:pPr>
        <w:jc w:val="both"/>
        <w:rPr>
          <w:rFonts w:asciiTheme="minorHAnsi" w:hAnsiTheme="minorHAnsi" w:cs="Arial"/>
          <w:bCs/>
          <w:sz w:val="20"/>
          <w:szCs w:val="20"/>
        </w:rPr>
      </w:pPr>
    </w:p>
    <w:p w14:paraId="477C420A" w14:textId="7A290AE8" w:rsidR="005232A4" w:rsidRDefault="005232A4" w:rsidP="00F53ECA">
      <w:pPr>
        <w:jc w:val="both"/>
        <w:rPr>
          <w:rFonts w:asciiTheme="minorHAnsi" w:hAnsiTheme="minorHAnsi" w:cs="Arial"/>
          <w:bCs/>
          <w:sz w:val="20"/>
          <w:szCs w:val="20"/>
        </w:rPr>
      </w:pPr>
    </w:p>
    <w:p w14:paraId="6B668AAE" w14:textId="05130A69" w:rsidR="005232A4" w:rsidRPr="003505C8" w:rsidRDefault="007F668D" w:rsidP="007F668D">
      <w:pPr>
        <w:numPr>
          <w:ilvl w:val="0"/>
          <w:numId w:val="5"/>
        </w:numPr>
        <w:spacing w:line="360" w:lineRule="auto"/>
        <w:jc w:val="both"/>
        <w:rPr>
          <w:rFonts w:ascii="Calibri" w:hAnsi="Calibri" w:cs="Arial"/>
          <w:sz w:val="20"/>
          <w:szCs w:val="20"/>
        </w:rPr>
      </w:pPr>
      <w:r w:rsidRPr="003505C8">
        <w:rPr>
          <w:rFonts w:ascii="Calibri" w:hAnsi="Calibri" w:cs="Arial"/>
          <w:sz w:val="20"/>
          <w:szCs w:val="20"/>
        </w:rPr>
        <w:t xml:space="preserve">Tenuto conto </w:t>
      </w:r>
      <w:r w:rsidR="00367F98" w:rsidRPr="003505C8">
        <w:rPr>
          <w:rFonts w:ascii="Calibri" w:hAnsi="Calibri" w:cs="Arial"/>
          <w:sz w:val="20"/>
          <w:szCs w:val="20"/>
        </w:rPr>
        <w:t>di quanto</w:t>
      </w:r>
      <w:r w:rsidRPr="003505C8">
        <w:rPr>
          <w:rFonts w:ascii="Calibri" w:hAnsi="Calibri" w:cs="Arial"/>
          <w:sz w:val="20"/>
          <w:szCs w:val="20"/>
        </w:rPr>
        <w:t xml:space="preserve"> rappresentato nel par. “</w:t>
      </w:r>
      <w:r w:rsidRPr="003505C8">
        <w:rPr>
          <w:rFonts w:ascii="Calibri" w:hAnsi="Calibri" w:cs="Arial"/>
          <w:sz w:val="20"/>
          <w:szCs w:val="20"/>
          <w:u w:val="single"/>
        </w:rPr>
        <w:t>Oggetto specifico di acquisizione”</w:t>
      </w:r>
      <w:r w:rsidRPr="003505C8">
        <w:rPr>
          <w:rFonts w:ascii="Calibri" w:hAnsi="Calibri" w:cs="Arial"/>
          <w:sz w:val="20"/>
          <w:szCs w:val="20"/>
        </w:rPr>
        <w:t xml:space="preserve">, </w:t>
      </w:r>
      <w:r w:rsidR="002B4CBC" w:rsidRPr="003505C8">
        <w:rPr>
          <w:rFonts w:ascii="Calibri" w:hAnsi="Calibri" w:cs="Arial"/>
          <w:sz w:val="20"/>
          <w:szCs w:val="20"/>
        </w:rPr>
        <w:t xml:space="preserve">si chiede di indicare se </w:t>
      </w:r>
      <w:r w:rsidRPr="003505C8">
        <w:rPr>
          <w:rFonts w:ascii="Calibri" w:hAnsi="Calibri" w:cs="Arial"/>
          <w:sz w:val="20"/>
          <w:szCs w:val="20"/>
        </w:rPr>
        <w:t xml:space="preserve">i </w:t>
      </w:r>
      <w:r w:rsidR="005232A4" w:rsidRPr="003505C8">
        <w:rPr>
          <w:rFonts w:ascii="Calibri" w:hAnsi="Calibri" w:cs="Arial"/>
          <w:sz w:val="20"/>
          <w:szCs w:val="20"/>
        </w:rPr>
        <w:t xml:space="preserve">prodotti oggetto della presente consultazione </w:t>
      </w:r>
      <w:r w:rsidR="00B878B5" w:rsidRPr="003505C8">
        <w:rPr>
          <w:rFonts w:ascii="Calibri" w:hAnsi="Calibri" w:cs="Arial"/>
          <w:sz w:val="20"/>
          <w:szCs w:val="20"/>
        </w:rPr>
        <w:t xml:space="preserve">sono </w:t>
      </w:r>
      <w:r w:rsidR="0010309A" w:rsidRPr="003505C8">
        <w:rPr>
          <w:rFonts w:ascii="Calibri" w:hAnsi="Calibri" w:cs="Arial"/>
          <w:sz w:val="20"/>
          <w:szCs w:val="20"/>
        </w:rPr>
        <w:t>presenti</w:t>
      </w:r>
      <w:r w:rsidR="005232A4" w:rsidRPr="003505C8">
        <w:rPr>
          <w:rFonts w:ascii="Calibri" w:hAnsi="Calibri" w:cs="Arial"/>
          <w:sz w:val="20"/>
          <w:szCs w:val="20"/>
        </w:rPr>
        <w:t xml:space="preserve"> sul</w:t>
      </w:r>
      <w:r w:rsidR="005232A4" w:rsidRPr="003505C8">
        <w:t xml:space="preserve"> </w:t>
      </w:r>
      <w:r w:rsidR="00736A4C" w:rsidRPr="003505C8">
        <w:t>“</w:t>
      </w:r>
      <w:hyperlink r:id="rId10" w:history="1">
        <w:r w:rsidR="005232A4" w:rsidRPr="003505C8">
          <w:rPr>
            <w:rStyle w:val="Collegamentoipertestuale"/>
            <w:rFonts w:ascii="Calibri" w:hAnsi="Calibri" w:cs="Arial"/>
            <w:sz w:val="20"/>
            <w:szCs w:val="20"/>
          </w:rPr>
          <w:t xml:space="preserve">Catalogo dei servizi </w:t>
        </w:r>
        <w:proofErr w:type="spellStart"/>
        <w:r w:rsidR="005232A4" w:rsidRPr="003505C8">
          <w:rPr>
            <w:rStyle w:val="Collegamentoipertestuale"/>
            <w:rFonts w:ascii="Calibri" w:hAnsi="Calibri" w:cs="Arial"/>
            <w:sz w:val="20"/>
            <w:szCs w:val="20"/>
          </w:rPr>
          <w:t>Cloud</w:t>
        </w:r>
        <w:proofErr w:type="spellEnd"/>
        <w:r w:rsidR="005232A4" w:rsidRPr="003505C8">
          <w:rPr>
            <w:rStyle w:val="Collegamentoipertestuale"/>
            <w:rFonts w:ascii="Calibri" w:hAnsi="Calibri" w:cs="Arial"/>
            <w:sz w:val="20"/>
            <w:szCs w:val="20"/>
          </w:rPr>
          <w:t xml:space="preserve"> per la PA qualificati di ACN</w:t>
        </w:r>
      </w:hyperlink>
      <w:r w:rsidR="00736A4C" w:rsidRPr="003505C8">
        <w:rPr>
          <w:rFonts w:ascii="Calibri" w:hAnsi="Calibri" w:cs="Arial"/>
          <w:sz w:val="20"/>
          <w:szCs w:val="20"/>
        </w:rPr>
        <w:t>”</w:t>
      </w:r>
      <w:r w:rsidR="00B878B5" w:rsidRPr="003505C8">
        <w:rPr>
          <w:rFonts w:ascii="Calibri" w:hAnsi="Calibri" w:cs="Arial"/>
          <w:sz w:val="20"/>
          <w:szCs w:val="20"/>
        </w:rPr>
        <w:t xml:space="preserve"> e, in caso di risposta affermativa, con quale livello di qualificazione</w:t>
      </w:r>
      <w:r w:rsidR="002B4CBC" w:rsidRPr="003505C8">
        <w:rPr>
          <w:rFonts w:ascii="Calibri" w:hAnsi="Calibri" w:cs="Arial"/>
          <w:sz w:val="20"/>
          <w:szCs w:val="20"/>
        </w:rPr>
        <w:t>.</w:t>
      </w:r>
      <w:r w:rsidR="001A34A9" w:rsidRPr="003505C8">
        <w:rPr>
          <w:rFonts w:ascii="Calibri" w:hAnsi="Calibri" w:cs="Arial"/>
          <w:sz w:val="20"/>
          <w:szCs w:val="20"/>
        </w:rPr>
        <w:t xml:space="preserve"> Inoltre, laddove il livello di qualificazione </w:t>
      </w:r>
      <w:r w:rsidR="00A92210" w:rsidRPr="003505C8">
        <w:rPr>
          <w:rFonts w:ascii="Calibri" w:hAnsi="Calibri" w:cs="Arial"/>
          <w:sz w:val="20"/>
          <w:szCs w:val="20"/>
        </w:rPr>
        <w:t xml:space="preserve">posseduto </w:t>
      </w:r>
      <w:r w:rsidR="001A34A9" w:rsidRPr="003505C8">
        <w:rPr>
          <w:rFonts w:ascii="Calibri" w:hAnsi="Calibri" w:cs="Arial"/>
          <w:sz w:val="20"/>
          <w:szCs w:val="20"/>
        </w:rPr>
        <w:t>sia inferiore a quello richiesto ai fini dell</w:t>
      </w:r>
      <w:r w:rsidR="00A92210" w:rsidRPr="003505C8">
        <w:rPr>
          <w:rFonts w:ascii="Calibri" w:hAnsi="Calibri" w:cs="Arial"/>
          <w:sz w:val="20"/>
          <w:szCs w:val="20"/>
        </w:rPr>
        <w:t>’iniziativa, si chiede di precisare se è in corso l’iter di acquisizione del livello di qualificazione superiore.</w:t>
      </w:r>
    </w:p>
    <w:p w14:paraId="57E3253A" w14:textId="77777777" w:rsidR="005232A4" w:rsidRPr="00391D5B" w:rsidRDefault="005232A4" w:rsidP="005232A4">
      <w:pPr>
        <w:pStyle w:val="BodyText21"/>
        <w:spacing w:line="360" w:lineRule="auto"/>
        <w:ind w:left="360"/>
        <w:rPr>
          <w:rFonts w:ascii="Calibri" w:hAnsi="Calibri" w:cs="Arial"/>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5232A4" w14:paraId="76584696" w14:textId="77777777" w:rsidTr="00510F12">
        <w:trPr>
          <w:trHeight w:val="1824"/>
        </w:trPr>
        <w:tc>
          <w:tcPr>
            <w:tcW w:w="8494" w:type="dxa"/>
            <w:shd w:val="clear" w:color="auto" w:fill="F2F2F2" w:themeFill="background1" w:themeFillShade="F2"/>
          </w:tcPr>
          <w:p w14:paraId="40181130" w14:textId="77777777" w:rsidR="005232A4" w:rsidRDefault="005232A4" w:rsidP="00510F12">
            <w:pPr>
              <w:ind w:left="284"/>
              <w:jc w:val="both"/>
              <w:rPr>
                <w:rFonts w:asciiTheme="minorHAnsi" w:hAnsiTheme="minorHAnsi" w:cs="Arial"/>
                <w:bCs/>
                <w:sz w:val="20"/>
                <w:szCs w:val="20"/>
              </w:rPr>
            </w:pPr>
          </w:p>
        </w:tc>
      </w:tr>
    </w:tbl>
    <w:p w14:paraId="139468CF" w14:textId="2A056486" w:rsidR="005232A4" w:rsidRDefault="005232A4" w:rsidP="00F53ECA">
      <w:pPr>
        <w:jc w:val="both"/>
        <w:rPr>
          <w:rFonts w:asciiTheme="minorHAnsi" w:hAnsiTheme="minorHAnsi" w:cs="Arial"/>
          <w:bCs/>
          <w:sz w:val="20"/>
          <w:szCs w:val="20"/>
        </w:rPr>
      </w:pPr>
    </w:p>
    <w:p w14:paraId="2BEE442C" w14:textId="77777777" w:rsidR="005232A4" w:rsidRDefault="005232A4" w:rsidP="00F53ECA">
      <w:pPr>
        <w:jc w:val="both"/>
        <w:rPr>
          <w:rFonts w:asciiTheme="minorHAnsi" w:hAnsiTheme="minorHAnsi" w:cs="Arial"/>
          <w:bCs/>
          <w:sz w:val="20"/>
          <w:szCs w:val="20"/>
        </w:rPr>
      </w:pPr>
    </w:p>
    <w:p w14:paraId="4926CDAA" w14:textId="53FB2C12" w:rsidR="00DC69C7" w:rsidRDefault="007D77C9" w:rsidP="003505C8">
      <w:pPr>
        <w:rPr>
          <w:rFonts w:asciiTheme="minorHAnsi" w:hAnsiTheme="minorHAnsi" w:cs="Arial"/>
          <w:bCs/>
          <w:sz w:val="20"/>
          <w:szCs w:val="20"/>
        </w:rPr>
      </w:pPr>
      <w:r>
        <w:rPr>
          <w:rFonts w:ascii="Calibri" w:hAnsi="Calibri" w:cs="Arial"/>
          <w:sz w:val="20"/>
          <w:szCs w:val="20"/>
        </w:rPr>
        <w:t xml:space="preserve"> </w:t>
      </w:r>
      <w:r w:rsidR="00522FB0">
        <w:rPr>
          <w:rFonts w:ascii="Calibri" w:hAnsi="Calibri"/>
          <w:bCs/>
          <w:color w:val="0070C0"/>
          <w:sz w:val="20"/>
          <w:szCs w:val="20"/>
        </w:rPr>
        <w:t xml:space="preserve"> </w:t>
      </w:r>
      <w:r w:rsidR="00522FB0">
        <w:rPr>
          <w:rFonts w:asciiTheme="minorHAnsi" w:hAnsiTheme="minorHAnsi" w:cs="Arial"/>
          <w:bCs/>
          <w:sz w:val="20"/>
          <w:szCs w:val="20"/>
        </w:rPr>
        <w:t>Con la sottoscrizione del Documento di Consultazione del mercato, l’interessato acconsente espressamente al trattamento dei propri Dati personali più sopra forniti.</w:t>
      </w:r>
    </w:p>
    <w:p w14:paraId="70ACDB94" w14:textId="77777777" w:rsidR="00DC69C7" w:rsidRDefault="00DC69C7">
      <w:pPr>
        <w:ind w:left="284"/>
        <w:jc w:val="both"/>
        <w:rPr>
          <w:rFonts w:ascii="Trebuchet MS" w:hAnsi="Trebuchet MS" w:cs="Arial"/>
          <w:i/>
          <w:color w:val="0000FF"/>
          <w:sz w:val="20"/>
          <w:szCs w:val="20"/>
        </w:rPr>
      </w:pPr>
    </w:p>
    <w:p w14:paraId="3270C164" w14:textId="77777777" w:rsidR="00DC69C7" w:rsidRDefault="00DC69C7">
      <w:pPr>
        <w:ind w:left="284"/>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DC69C7" w14:paraId="6B242AE1" w14:textId="77777777">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AB7E049" w14:textId="77777777" w:rsidR="00DC69C7" w:rsidRDefault="00522FB0">
            <w:pPr>
              <w:ind w:left="284"/>
              <w:jc w:val="center"/>
              <w:rPr>
                <w:rFonts w:ascii="Trebuchet MS" w:hAnsi="Trebuchet MS"/>
                <w:b/>
                <w:sz w:val="22"/>
                <w:szCs w:val="22"/>
              </w:rPr>
            </w:pPr>
            <w:r>
              <w:rPr>
                <w:rFonts w:asciiTheme="minorHAnsi" w:hAnsiTheme="minorHAnsi" w:cs="Arial"/>
                <w:b/>
                <w:bCs/>
                <w:sz w:val="20"/>
                <w:szCs w:val="20"/>
              </w:rPr>
              <w:t>Firma operatore economico</w:t>
            </w:r>
          </w:p>
        </w:tc>
      </w:tr>
      <w:tr w:rsidR="00DC69C7" w14:paraId="1310A06C" w14:textId="77777777">
        <w:tc>
          <w:tcPr>
            <w:tcW w:w="2822" w:type="dxa"/>
            <w:tcBorders>
              <w:top w:val="single" w:sz="4" w:space="0" w:color="FFFFFF" w:themeColor="background1"/>
            </w:tcBorders>
            <w:shd w:val="clear" w:color="auto" w:fill="auto"/>
          </w:tcPr>
          <w:p w14:paraId="658DFC30" w14:textId="77777777" w:rsidR="00DC69C7" w:rsidRDefault="00522FB0">
            <w:pPr>
              <w:ind w:left="284"/>
              <w:jc w:val="center"/>
              <w:rPr>
                <w:rFonts w:asciiTheme="minorHAnsi" w:hAnsiTheme="minorHAnsi" w:cs="Arial"/>
                <w:bCs/>
                <w:color w:val="0070C0"/>
                <w:sz w:val="20"/>
                <w:szCs w:val="20"/>
                <w:highlight w:val="yellow"/>
              </w:rPr>
            </w:pPr>
            <w:r>
              <w:rPr>
                <w:rFonts w:asciiTheme="minorHAnsi" w:hAnsiTheme="minorHAnsi" w:cs="Arial"/>
                <w:bCs/>
                <w:color w:val="0070C0"/>
                <w:sz w:val="20"/>
                <w:szCs w:val="20"/>
              </w:rPr>
              <w:t>[Nome e Cognome]</w:t>
            </w:r>
          </w:p>
        </w:tc>
      </w:tr>
      <w:tr w:rsidR="00DC69C7" w14:paraId="3AC6E38D" w14:textId="77777777">
        <w:trPr>
          <w:trHeight w:val="413"/>
        </w:trPr>
        <w:tc>
          <w:tcPr>
            <w:tcW w:w="2822" w:type="dxa"/>
            <w:shd w:val="clear" w:color="auto" w:fill="auto"/>
          </w:tcPr>
          <w:p w14:paraId="7FE700AF" w14:textId="77777777" w:rsidR="00DC69C7" w:rsidRDefault="00DC69C7">
            <w:pPr>
              <w:ind w:left="284"/>
              <w:jc w:val="both"/>
              <w:rPr>
                <w:rFonts w:ascii="Trebuchet MS" w:hAnsi="Trebuchet MS" w:cs="Arial"/>
                <w:bCs/>
                <w:i/>
                <w:sz w:val="20"/>
                <w:szCs w:val="20"/>
                <w:highlight w:val="yellow"/>
              </w:rPr>
            </w:pPr>
          </w:p>
          <w:p w14:paraId="5C123548" w14:textId="77777777" w:rsidR="00DC69C7" w:rsidRDefault="00DC69C7">
            <w:pPr>
              <w:ind w:left="284"/>
              <w:jc w:val="both"/>
              <w:rPr>
                <w:rFonts w:ascii="Trebuchet MS" w:hAnsi="Trebuchet MS" w:cs="Arial"/>
                <w:bCs/>
                <w:i/>
                <w:sz w:val="20"/>
                <w:szCs w:val="20"/>
                <w:highlight w:val="yellow"/>
              </w:rPr>
            </w:pPr>
          </w:p>
          <w:p w14:paraId="4192E0CD" w14:textId="77777777" w:rsidR="00DC69C7" w:rsidRDefault="00522FB0">
            <w:pPr>
              <w:ind w:left="284"/>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14:paraId="7B147235" w14:textId="77777777" w:rsidR="00DC69C7" w:rsidRDefault="00DC69C7">
      <w:pPr>
        <w:jc w:val="both"/>
        <w:rPr>
          <w:rFonts w:ascii="Calibri" w:hAnsi="Calibri"/>
          <w:sz w:val="20"/>
          <w:szCs w:val="20"/>
        </w:rPr>
      </w:pPr>
    </w:p>
    <w:sectPr w:rsidR="00DC69C7">
      <w:headerReference w:type="even" r:id="rId11"/>
      <w:headerReference w:type="default" r:id="rId12"/>
      <w:footerReference w:type="even" r:id="rId13"/>
      <w:footerReference w:type="default" r:id="rId14"/>
      <w:headerReference w:type="first" r:id="rId15"/>
      <w:footerReference w:type="first" r:id="rId16"/>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3C638" w14:textId="77777777" w:rsidR="00F77E42" w:rsidRDefault="00F77E42">
      <w:r>
        <w:separator/>
      </w:r>
    </w:p>
  </w:endnote>
  <w:endnote w:type="continuationSeparator" w:id="0">
    <w:p w14:paraId="3067922B" w14:textId="77777777" w:rsidR="00F77E42" w:rsidRDefault="00F77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5A7E6" w14:textId="77777777" w:rsidR="00DC69C7" w:rsidRDefault="00522FB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78F70395" w14:textId="77777777" w:rsidR="00DC69C7" w:rsidRDefault="00DC69C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4AD7E" w14:textId="77777777" w:rsidR="003505C8" w:rsidRDefault="00522FB0" w:rsidP="003505C8">
    <w:pPr>
      <w:pStyle w:val="Pidipagina"/>
      <w:pBdr>
        <w:top w:val="single" w:sz="4" w:space="1" w:color="auto"/>
      </w:pBdr>
      <w:rPr>
        <w:rFonts w:asciiTheme="minorHAnsi" w:hAnsiTheme="minorHAnsi"/>
        <w:sz w:val="16"/>
        <w:szCs w:val="16"/>
      </w:rPr>
    </w:pPr>
    <w:r>
      <w:rPr>
        <w:rFonts w:ascii="Calibri" w:hAnsi="Calibri"/>
        <w:iCs/>
        <w:sz w:val="16"/>
        <w:szCs w:val="16"/>
      </w:rPr>
      <w:t xml:space="preserve">Consip S.p.A. - </w:t>
    </w:r>
    <w:r>
      <w:rPr>
        <w:rFonts w:asciiTheme="minorHAnsi" w:hAnsiTheme="minorHAnsi"/>
        <w:sz w:val="16"/>
        <w:szCs w:val="16"/>
      </w:rPr>
      <w:t>Consultazione di mercato per</w:t>
    </w:r>
    <w:r w:rsidRPr="00086C23">
      <w:rPr>
        <w:rFonts w:asciiTheme="minorHAnsi" w:hAnsiTheme="minorHAnsi"/>
        <w:sz w:val="16"/>
        <w:szCs w:val="16"/>
      </w:rPr>
      <w:t xml:space="preserve"> </w:t>
    </w:r>
    <w:r w:rsidR="003505C8">
      <w:rPr>
        <w:rFonts w:asciiTheme="minorHAnsi" w:hAnsiTheme="minorHAnsi"/>
        <w:sz w:val="16"/>
        <w:szCs w:val="16"/>
      </w:rPr>
      <w:t xml:space="preserve">l’acquisizione di Servizi </w:t>
    </w:r>
    <w:proofErr w:type="spellStart"/>
    <w:r w:rsidR="003505C8">
      <w:rPr>
        <w:rFonts w:asciiTheme="minorHAnsi" w:hAnsiTheme="minorHAnsi"/>
        <w:sz w:val="16"/>
        <w:szCs w:val="16"/>
      </w:rPr>
      <w:t>C</w:t>
    </w:r>
    <w:r w:rsidR="00086C23" w:rsidRPr="00086C23">
      <w:rPr>
        <w:rFonts w:asciiTheme="minorHAnsi" w:hAnsiTheme="minorHAnsi"/>
        <w:sz w:val="16"/>
        <w:szCs w:val="16"/>
      </w:rPr>
      <w:t>loud</w:t>
    </w:r>
    <w:proofErr w:type="spellEnd"/>
    <w:r w:rsidR="00086C23" w:rsidRPr="00086C23">
      <w:rPr>
        <w:rFonts w:asciiTheme="minorHAnsi" w:hAnsiTheme="minorHAnsi"/>
        <w:sz w:val="16"/>
        <w:szCs w:val="16"/>
      </w:rPr>
      <w:t xml:space="preserve"> Microsoft AZURE e servizi di supporto </w:t>
    </w:r>
    <w:r w:rsidR="003505C8">
      <w:rPr>
        <w:rFonts w:asciiTheme="minorHAnsi" w:hAnsiTheme="minorHAnsi"/>
        <w:sz w:val="16"/>
        <w:szCs w:val="16"/>
      </w:rPr>
      <w:t xml:space="preserve">specialistico </w:t>
    </w:r>
  </w:p>
  <w:p w14:paraId="2811E4C8" w14:textId="6FFB14DB" w:rsidR="00DC69C7" w:rsidRPr="00086C23" w:rsidRDefault="003505C8" w:rsidP="003505C8">
    <w:pPr>
      <w:pStyle w:val="Pidipagina"/>
      <w:pBdr>
        <w:top w:val="single" w:sz="4" w:space="1" w:color="auto"/>
      </w:pBdr>
      <w:rPr>
        <w:rFonts w:asciiTheme="minorHAnsi" w:hAnsiTheme="minorHAnsi"/>
        <w:i/>
        <w:sz w:val="16"/>
        <w:szCs w:val="16"/>
      </w:rPr>
    </w:pPr>
    <w:r>
      <w:rPr>
        <w:rFonts w:asciiTheme="minorHAnsi" w:hAnsiTheme="minorHAnsi"/>
        <w:b/>
        <w:iCs/>
        <w:noProof/>
        <w:sz w:val="16"/>
        <w:szCs w:val="16"/>
      </w:rPr>
      <mc:AlternateContent>
        <mc:Choice Requires="wps">
          <w:drawing>
            <wp:anchor distT="0" distB="0" distL="114300" distR="114300" simplePos="0" relativeHeight="251661312" behindDoc="0" locked="0" layoutInCell="1" allowOverlap="1" wp14:anchorId="40D370ED" wp14:editId="5FF24654">
              <wp:simplePos x="0" y="0"/>
              <wp:positionH relativeFrom="column">
                <wp:posOffset>4740701</wp:posOffset>
              </wp:positionH>
              <wp:positionV relativeFrom="paragraph">
                <wp:posOffset>67583</wp:posOffset>
              </wp:positionV>
              <wp:extent cx="787078" cy="393540"/>
              <wp:effectExtent l="0" t="0" r="0" b="6985"/>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078" cy="393540"/>
                      </a:xfrm>
                      <a:prstGeom prst="rect">
                        <a:avLst/>
                      </a:prstGeom>
                      <a:solidFill>
                        <a:srgbClr val="FFFFFF"/>
                      </a:solidFill>
                      <a:ln w="9525">
                        <a:noFill/>
                        <a:miter lim="800000"/>
                        <a:headEnd/>
                        <a:tailEnd/>
                      </a:ln>
                    </wps:spPr>
                    <wps:txbx>
                      <w:txbxContent>
                        <w:p w14:paraId="3CB64071" w14:textId="167056ED" w:rsidR="00DC69C7" w:rsidRDefault="00522FB0">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A53143">
                            <w:rPr>
                              <w:rFonts w:ascii="Calibri" w:hAnsi="Calibri"/>
                              <w:iCs/>
                              <w:noProof/>
                              <w:sz w:val="16"/>
                              <w:szCs w:val="16"/>
                            </w:rPr>
                            <w:t>12</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A53143">
                            <w:rPr>
                              <w:rFonts w:ascii="Calibri" w:hAnsi="Calibri"/>
                              <w:iCs/>
                              <w:noProof/>
                              <w:sz w:val="16"/>
                              <w:szCs w:val="16"/>
                            </w:rPr>
                            <w:t>12</w:t>
                          </w:r>
                          <w:r>
                            <w:rPr>
                              <w:rFonts w:ascii="Calibri" w:hAnsi="Calibri"/>
                              <w:iCs/>
                              <w:sz w:val="16"/>
                              <w:szCs w:val="16"/>
                            </w:rPr>
                            <w:fldChar w:fldCharType="end"/>
                          </w:r>
                          <w:r>
                            <w:rPr>
                              <w:rFonts w:ascii="Calibri" w:hAnsi="Calibri"/>
                              <w:iCs/>
                              <w:sz w:val="16"/>
                              <w:szCs w:val="16"/>
                            </w:rPr>
                            <w:t xml:space="preserve"> </w:t>
                          </w:r>
                        </w:p>
                        <w:p w14:paraId="36D2F5DC" w14:textId="77777777" w:rsidR="00DC69C7" w:rsidRDefault="00DC69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D370ED" id="_x0000_t202" coordsize="21600,21600" o:spt="202" path="m,l,21600r21600,l21600,xe">
              <v:stroke joinstyle="miter"/>
              <v:path gradientshapeok="t" o:connecttype="rect"/>
            </v:shapetype>
            <v:shape id="Casella di testo 3" o:spid="_x0000_s1026" type="#_x0000_t202" style="position:absolute;margin-left:373.3pt;margin-top:5.3pt;width:61.95pt;height: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" stroked="f">
              <v:textbox>
                <w:txbxContent>
                  <w:p w14:paraId="3CB64071" w14:textId="167056ED" w:rsidR="00DC69C7" w:rsidRDefault="00522FB0">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A53143">
                      <w:rPr>
                        <w:rFonts w:ascii="Calibri" w:hAnsi="Calibri"/>
                        <w:iCs/>
                        <w:noProof/>
                        <w:sz w:val="16"/>
                        <w:szCs w:val="16"/>
                      </w:rPr>
                      <w:t>12</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A53143">
                      <w:rPr>
                        <w:rFonts w:ascii="Calibri" w:hAnsi="Calibri"/>
                        <w:iCs/>
                        <w:noProof/>
                        <w:sz w:val="16"/>
                        <w:szCs w:val="16"/>
                      </w:rPr>
                      <w:t>12</w:t>
                    </w:r>
                    <w:r>
                      <w:rPr>
                        <w:rFonts w:ascii="Calibri" w:hAnsi="Calibri"/>
                        <w:iCs/>
                        <w:sz w:val="16"/>
                        <w:szCs w:val="16"/>
                      </w:rPr>
                      <w:fldChar w:fldCharType="end"/>
                    </w:r>
                    <w:r>
                      <w:rPr>
                        <w:rFonts w:ascii="Calibri" w:hAnsi="Calibri"/>
                        <w:iCs/>
                        <w:sz w:val="16"/>
                        <w:szCs w:val="16"/>
                      </w:rPr>
                      <w:t xml:space="preserve"> </w:t>
                    </w:r>
                  </w:p>
                  <w:p w14:paraId="36D2F5DC" w14:textId="77777777" w:rsidR="00DC69C7" w:rsidRDefault="00DC69C7"/>
                </w:txbxContent>
              </v:textbox>
            </v:shape>
          </w:pict>
        </mc:Fallback>
      </mc:AlternateContent>
    </w:r>
    <w:r w:rsidR="00086C23" w:rsidRPr="00086C23">
      <w:rPr>
        <w:rFonts w:asciiTheme="minorHAnsi" w:hAnsiTheme="minorHAnsi"/>
        <w:sz w:val="16"/>
        <w:szCs w:val="16"/>
      </w:rPr>
      <w:t>per INAIL ed. 2</w:t>
    </w:r>
  </w:p>
  <w:p w14:paraId="5182975C" w14:textId="2504B273" w:rsidR="00DC69C7" w:rsidRDefault="00522FB0">
    <w:pPr>
      <w:pStyle w:val="Pidipagina"/>
      <w:pBdr>
        <w:top w:val="single" w:sz="4" w:space="1" w:color="auto"/>
      </w:pBdr>
      <w:rPr>
        <w:rFonts w:asciiTheme="minorHAnsi" w:hAnsiTheme="minorHAnsi"/>
        <w:iCs/>
        <w:color w:val="808080" w:themeColor="background1" w:themeShade="80"/>
        <w:sz w:val="16"/>
        <w:szCs w:val="16"/>
      </w:rPr>
    </w:pPr>
    <w:r>
      <w:rPr>
        <w:rFonts w:asciiTheme="minorHAnsi" w:hAnsiTheme="minorHAnsi"/>
        <w:iCs/>
        <w:color w:val="808080" w:themeColor="background1" w:themeShade="80"/>
        <w:sz w:val="16"/>
        <w:szCs w:val="16"/>
      </w:rPr>
      <w:t>Ver. 1.</w:t>
    </w:r>
    <w:r w:rsidR="00001077">
      <w:rPr>
        <w:rFonts w:asciiTheme="minorHAnsi" w:hAnsiTheme="minorHAnsi"/>
        <w:iCs/>
        <w:color w:val="808080" w:themeColor="background1" w:themeShade="80"/>
        <w:sz w:val="16"/>
        <w:szCs w:val="16"/>
      </w:rPr>
      <w:t>1</w:t>
    </w:r>
    <w:r>
      <w:rPr>
        <w:rFonts w:asciiTheme="minorHAnsi" w:hAnsiTheme="minorHAnsi"/>
        <w:iCs/>
        <w:color w:val="808080" w:themeColor="background1" w:themeShade="80"/>
        <w:sz w:val="16"/>
        <w:szCs w:val="16"/>
      </w:rPr>
      <w:t xml:space="preserve"> - Data Aggiornamento: </w:t>
    </w:r>
    <w:r w:rsidR="00001077">
      <w:rPr>
        <w:rFonts w:asciiTheme="minorHAnsi" w:hAnsiTheme="minorHAnsi"/>
        <w:iCs/>
        <w:color w:val="808080" w:themeColor="background1" w:themeShade="80"/>
        <w:sz w:val="16"/>
        <w:szCs w:val="16"/>
      </w:rPr>
      <w:t>29</w:t>
    </w:r>
    <w:r>
      <w:rPr>
        <w:rFonts w:asciiTheme="minorHAnsi" w:hAnsiTheme="minorHAnsi"/>
        <w:iCs/>
        <w:color w:val="808080" w:themeColor="background1" w:themeShade="80"/>
        <w:sz w:val="16"/>
        <w:szCs w:val="16"/>
      </w:rPr>
      <w:t>/0</w:t>
    </w:r>
    <w:r w:rsidR="00001077">
      <w:rPr>
        <w:rFonts w:asciiTheme="minorHAnsi" w:hAnsiTheme="minorHAnsi"/>
        <w:iCs/>
        <w:color w:val="808080" w:themeColor="background1" w:themeShade="80"/>
        <w:sz w:val="16"/>
        <w:szCs w:val="16"/>
      </w:rPr>
      <w:t>3</w:t>
    </w:r>
    <w:r>
      <w:rPr>
        <w:rFonts w:asciiTheme="minorHAnsi" w:hAnsiTheme="minorHAnsi"/>
        <w:iCs/>
        <w:color w:val="808080" w:themeColor="background1" w:themeShade="80"/>
        <w:sz w:val="16"/>
        <w:szCs w:val="16"/>
      </w:rPr>
      <w:t>/20</w:t>
    </w:r>
    <w:r w:rsidR="00001077">
      <w:rPr>
        <w:rFonts w:asciiTheme="minorHAnsi" w:hAnsiTheme="minorHAnsi"/>
        <w:iCs/>
        <w:color w:val="808080" w:themeColor="background1" w:themeShade="80"/>
        <w:sz w:val="16"/>
        <w:szCs w:val="16"/>
      </w:rPr>
      <w:t>21</w:t>
    </w:r>
  </w:p>
  <w:p w14:paraId="19F581EF" w14:textId="40F772C7" w:rsidR="00DC69C7" w:rsidRDefault="00522FB0">
    <w:pPr>
      <w:pStyle w:val="Pidipagina"/>
      <w:pBdr>
        <w:top w:val="single" w:sz="4" w:space="1" w:color="auto"/>
      </w:pBdr>
      <w:rPr>
        <w:rFonts w:asciiTheme="minorHAnsi" w:hAnsiTheme="minorHAnsi"/>
        <w:iCs/>
        <w:color w:val="808080" w:themeColor="background1" w:themeShade="80"/>
        <w:sz w:val="16"/>
        <w:szCs w:val="16"/>
      </w:rPr>
    </w:pPr>
    <w:r>
      <w:rPr>
        <w:rFonts w:asciiTheme="minorHAnsi" w:hAnsiTheme="minorHAnsi"/>
        <w:iCs/>
        <w:color w:val="808080" w:themeColor="background1" w:themeShade="80"/>
        <w:sz w:val="16"/>
        <w:szCs w:val="16"/>
      </w:rPr>
      <w:t>Classificazione documento: Consip Public</w:t>
    </w:r>
  </w:p>
  <w:p w14:paraId="7A867BAC" w14:textId="77777777" w:rsidR="00DC69C7" w:rsidRDefault="00522FB0">
    <w:pPr>
      <w:pStyle w:val="Pidipagina"/>
      <w:pBdr>
        <w:top w:val="single" w:sz="4" w:space="1" w:color="auto"/>
      </w:pBdr>
      <w:rPr>
        <w:rFonts w:asciiTheme="minorHAnsi" w:hAnsiTheme="minorHAnsi"/>
        <w:iCs/>
        <w:color w:val="808080" w:themeColor="background1" w:themeShade="80"/>
        <w:sz w:val="16"/>
        <w:szCs w:val="16"/>
      </w:rPr>
    </w:pPr>
    <w:r>
      <w:rPr>
        <w:rFonts w:asciiTheme="minorHAnsi" w:hAnsiTheme="minorHAnsi"/>
        <w:iCs/>
        <w:color w:val="808080" w:themeColor="background1" w:themeShade="80"/>
        <w:sz w:val="16"/>
        <w:szCs w:val="16"/>
      </w:rPr>
      <w:t>Codice documento: SGQ1_MODU_000191_00</w:t>
    </w:r>
  </w:p>
  <w:p w14:paraId="14436B20" w14:textId="77777777" w:rsidR="00DC69C7" w:rsidRDefault="00DC69C7">
    <w:pPr>
      <w:pStyle w:val="Pidipagina"/>
      <w:ind w:right="360"/>
      <w:jc w:val="both"/>
      <w:rPr>
        <w:rFonts w:ascii="Calibri" w:hAnsi="Calibri" w:cs="Arial"/>
        <w:sz w:val="16"/>
        <w:szCs w:val="16"/>
      </w:rPr>
    </w:pPr>
  </w:p>
  <w:p w14:paraId="797164FE" w14:textId="77777777" w:rsidR="00DC69C7" w:rsidRDefault="00522FB0">
    <w:pPr>
      <w:pStyle w:val="Pidipagina"/>
      <w:ind w:right="360"/>
      <w:jc w:val="both"/>
      <w:rPr>
        <w:sz w:val="16"/>
        <w:szCs w:val="16"/>
      </w:rPr>
    </w:pPr>
    <w:r>
      <w:rPr>
        <w:rFonts w:ascii="Trebuchet MS" w:hAnsi="Trebuchet MS"/>
        <w:sz w:val="16"/>
        <w:szCs w:val="16"/>
      </w:rPr>
      <w:tab/>
    </w:r>
    <w:r>
      <w:rPr>
        <w:rFonts w:ascii="Trebuchet MS" w:hAnsi="Trebuchet MS"/>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8D1A7" w14:textId="77777777" w:rsidR="00DC69C7" w:rsidRDefault="00522FB0">
    <w:pPr>
      <w:pStyle w:val="Pidipagina"/>
      <w:pBdr>
        <w:top w:val="single" w:sz="4" w:space="1" w:color="auto"/>
      </w:pBdr>
      <w:spacing w:line="276" w:lineRule="auto"/>
      <w:rPr>
        <w:rFonts w:ascii="Calibri" w:hAnsi="Calibri"/>
        <w:b/>
        <w:color w:val="808080"/>
        <w:sz w:val="16"/>
        <w:szCs w:val="16"/>
      </w:rPr>
    </w:pPr>
    <w:r>
      <w:rPr>
        <w:rFonts w:ascii="Calibri" w:hAnsi="Calibri"/>
        <w:b/>
        <w:color w:val="808080"/>
        <w:sz w:val="16"/>
        <w:szCs w:val="16"/>
      </w:rPr>
      <w:t>Consip S.p.A. a socio unico</w:t>
    </w:r>
  </w:p>
  <w:p w14:paraId="276FD6E0" w14:textId="77777777" w:rsidR="00DC69C7" w:rsidRDefault="00522FB0">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14:paraId="089315BD" w14:textId="77777777" w:rsidR="00DC69C7" w:rsidRDefault="00522FB0">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14:paraId="0DB59648" w14:textId="77777777" w:rsidR="00DC69C7" w:rsidRDefault="00522FB0">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14:paraId="0A52F87D" w14:textId="77777777" w:rsidR="00DC69C7" w:rsidRDefault="00522FB0">
    <w:pPr>
      <w:pStyle w:val="Pidipagina"/>
      <w:spacing w:line="276" w:lineRule="auto"/>
      <w:rPr>
        <w:rFonts w:ascii="Calibri" w:hAnsi="Calibri"/>
        <w:color w:val="808080"/>
        <w:sz w:val="16"/>
        <w:szCs w:val="16"/>
      </w:rPr>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 xml:space="preserve">/o C.I.I.A. Roma 05359681003 </w:t>
    </w:r>
    <w:proofErr w:type="spellStart"/>
    <w:r>
      <w:rPr>
        <w:rFonts w:ascii="Calibri" w:hAnsi="Calibri"/>
        <w:color w:val="808080"/>
        <w:sz w:val="16"/>
        <w:szCs w:val="16"/>
      </w:rPr>
      <w:t>Iscr.R.E.A</w:t>
    </w:r>
    <w:proofErr w:type="spellEnd"/>
    <w:r>
      <w:rPr>
        <w:rFonts w:ascii="Calibri" w:hAnsi="Calibri"/>
        <w:color w:val="808080"/>
        <w:sz w:val="16"/>
        <w:szCs w:val="16"/>
      </w:rPr>
      <w:t>. N.878407</w:t>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2C7E3" w14:textId="77777777" w:rsidR="00F77E42" w:rsidRDefault="00F77E42">
      <w:r>
        <w:separator/>
      </w:r>
    </w:p>
  </w:footnote>
  <w:footnote w:type="continuationSeparator" w:id="0">
    <w:p w14:paraId="2DFC881E" w14:textId="77777777" w:rsidR="00F77E42" w:rsidRDefault="00F77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287D3" w14:textId="77777777" w:rsidR="00DC69C7" w:rsidRDefault="00522FB0">
    <w:pPr>
      <w:pStyle w:val="Intestazione"/>
    </w:pPr>
    <w:r>
      <w:rPr>
        <w:noProof/>
      </w:rPr>
      <w:drawing>
        <wp:anchor distT="0" distB="0" distL="114300" distR="114300" simplePos="0" relativeHeight="251654144" behindDoc="1" locked="0" layoutInCell="1" allowOverlap="1" wp14:anchorId="52638D3F" wp14:editId="502E9675">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700C3" w14:textId="77777777" w:rsidR="00DC69C7" w:rsidRDefault="00522FB0">
    <w:pPr>
      <w:pStyle w:val="Intestazione"/>
    </w:pPr>
    <w:r>
      <w:rPr>
        <w:noProof/>
      </w:rPr>
      <w:drawing>
        <wp:anchor distT="0" distB="0" distL="114300" distR="114300" simplePos="0" relativeHeight="251656192" behindDoc="1" locked="0" layoutInCell="1" allowOverlap="1" wp14:anchorId="264EE7EA" wp14:editId="3C23B494">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4AF61" w14:textId="77777777" w:rsidR="00DC69C7" w:rsidRDefault="00522FB0">
    <w:pPr>
      <w:pStyle w:val="Intestazione"/>
    </w:pPr>
    <w:r>
      <w:rPr>
        <w:noProof/>
      </w:rPr>
      <w:drawing>
        <wp:anchor distT="0" distB="0" distL="114300" distR="114300" simplePos="0" relativeHeight="251655168" behindDoc="1" locked="0" layoutInCell="1" allowOverlap="1" wp14:anchorId="3771D6D0" wp14:editId="254AAC07">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B3315"/>
    <w:multiLevelType w:val="hybridMultilevel"/>
    <w:tmpl w:val="355A4B30"/>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21D7B0C"/>
    <w:multiLevelType w:val="hybridMultilevel"/>
    <w:tmpl w:val="97F8B38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271162A9"/>
    <w:multiLevelType w:val="hybridMultilevel"/>
    <w:tmpl w:val="15385D5A"/>
    <w:lvl w:ilvl="0" w:tplc="A7D40A0C">
      <w:start w:val="1"/>
      <w:numFmt w:val="decimal"/>
      <w:lvlText w:val="%1."/>
      <w:lvlJc w:val="left"/>
      <w:pPr>
        <w:tabs>
          <w:tab w:val="num" w:pos="360"/>
        </w:tabs>
        <w:ind w:left="360" w:hanging="360"/>
      </w:pPr>
      <w:rPr>
        <w:i w:val="0"/>
      </w:r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30C06BF2"/>
    <w:multiLevelType w:val="hybridMultilevel"/>
    <w:tmpl w:val="ABECFD7E"/>
    <w:lvl w:ilvl="0" w:tplc="A7D40A0C">
      <w:start w:val="1"/>
      <w:numFmt w:val="decimal"/>
      <w:lvlText w:val="%1."/>
      <w:lvlJc w:val="left"/>
      <w:pPr>
        <w:tabs>
          <w:tab w:val="num" w:pos="360"/>
        </w:tabs>
        <w:ind w:left="360" w:hanging="360"/>
      </w:pPr>
      <w:rPr>
        <w:i w:val="0"/>
      </w:r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15:restartNumberingAfterBreak="0">
    <w:nsid w:val="336018F4"/>
    <w:multiLevelType w:val="hybridMultilevel"/>
    <w:tmpl w:val="D6DC5C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7A44DFC"/>
    <w:multiLevelType w:val="hybridMultilevel"/>
    <w:tmpl w:val="D8F2390A"/>
    <w:lvl w:ilvl="0" w:tplc="817E644C">
      <w:start w:val="1"/>
      <w:numFmt w:val="decimal"/>
      <w:lvlText w:val="%1."/>
      <w:lvlJc w:val="left"/>
      <w:pPr>
        <w:tabs>
          <w:tab w:val="num" w:pos="360"/>
        </w:tabs>
        <w:ind w:left="360" w:hanging="360"/>
      </w:pPr>
      <w:rPr>
        <w:rFonts w:asciiTheme="minorHAnsi" w:hAnsiTheme="minorHAnsi" w:hint="default"/>
        <w:i w:val="0"/>
        <w:color w:val="auto"/>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6"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7" w15:restartNumberingAfterBreak="0">
    <w:nsid w:val="41663636"/>
    <w:multiLevelType w:val="hybridMultilevel"/>
    <w:tmpl w:val="97AADEAC"/>
    <w:lvl w:ilvl="0" w:tplc="04090001">
      <w:start w:val="1"/>
      <w:numFmt w:val="bullet"/>
      <w:lvlText w:val=""/>
      <w:lvlJc w:val="left"/>
      <w:pPr>
        <w:ind w:left="1440" w:hanging="360"/>
      </w:pPr>
      <w:rPr>
        <w:rFonts w:ascii="Symbol" w:hAnsi="Symbol" w:hint="default"/>
      </w:rPr>
    </w:lvl>
    <w:lvl w:ilvl="1" w:tplc="21503C62">
      <w:numFmt w:val="bullet"/>
      <w:lvlText w:val="•"/>
      <w:lvlJc w:val="left"/>
      <w:pPr>
        <w:ind w:left="2160" w:hanging="360"/>
      </w:pPr>
      <w:rPr>
        <w:rFonts w:ascii="Segoe UI" w:eastAsia="Times New Roman" w:hAnsi="Segoe UI" w:cs="Segoe UI"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FDA1350"/>
    <w:multiLevelType w:val="hybridMultilevel"/>
    <w:tmpl w:val="3FCE3EB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0" w15:restartNumberingAfterBreak="0">
    <w:nsid w:val="60E74EC1"/>
    <w:multiLevelType w:val="hybridMultilevel"/>
    <w:tmpl w:val="757C8190"/>
    <w:lvl w:ilvl="0" w:tplc="EF648280">
      <w:start w:val="1"/>
      <w:numFmt w:val="bullet"/>
      <w:lvlText w:val=""/>
      <w:lvlJc w:val="left"/>
      <w:pPr>
        <w:tabs>
          <w:tab w:val="num" w:pos="360"/>
        </w:tabs>
        <w:ind w:left="360" w:hanging="360"/>
      </w:pPr>
      <w:rPr>
        <w:rFonts w:ascii="Symbol" w:hAnsi="Symbol" w:hint="default"/>
        <w:i w:val="0"/>
      </w:r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1" w15:restartNumberingAfterBreak="0">
    <w:nsid w:val="71F627B6"/>
    <w:multiLevelType w:val="hybridMultilevel"/>
    <w:tmpl w:val="40A09248"/>
    <w:lvl w:ilvl="0" w:tplc="577A47E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447091B"/>
    <w:multiLevelType w:val="hybridMultilevel"/>
    <w:tmpl w:val="0F1AA1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11"/>
  </w:num>
  <w:num w:numId="5">
    <w:abstractNumId w:val="3"/>
  </w:num>
  <w:num w:numId="6">
    <w:abstractNumId w:val="1"/>
  </w:num>
  <w:num w:numId="7">
    <w:abstractNumId w:val="6"/>
  </w:num>
  <w:num w:numId="8">
    <w:abstractNumId w:val="6"/>
  </w:num>
  <w:num w:numId="9">
    <w:abstractNumId w:val="6"/>
  </w:num>
  <w:num w:numId="10">
    <w:abstractNumId w:val="6"/>
  </w:num>
  <w:num w:numId="11">
    <w:abstractNumId w:val="6"/>
  </w:num>
  <w:num w:numId="12">
    <w:abstractNumId w:val="6"/>
  </w:num>
  <w:num w:numId="13">
    <w:abstractNumId w:val="5"/>
  </w:num>
  <w:num w:numId="14">
    <w:abstractNumId w:val="12"/>
  </w:num>
  <w:num w:numId="15">
    <w:abstractNumId w:val="4"/>
  </w:num>
  <w:num w:numId="16">
    <w:abstractNumId w:val="7"/>
  </w:num>
  <w:num w:numId="17">
    <w:abstractNumId w:val="0"/>
  </w:num>
  <w:num w:numId="18">
    <w:abstractNumId w:val="2"/>
  </w:num>
  <w:num w:numId="19">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9C7"/>
    <w:rsid w:val="00001077"/>
    <w:rsid w:val="00086C23"/>
    <w:rsid w:val="00094CCB"/>
    <w:rsid w:val="000B49D2"/>
    <w:rsid w:val="000D1487"/>
    <w:rsid w:val="000D6BE4"/>
    <w:rsid w:val="0010309A"/>
    <w:rsid w:val="00117440"/>
    <w:rsid w:val="00153A8A"/>
    <w:rsid w:val="00166D19"/>
    <w:rsid w:val="00172A0F"/>
    <w:rsid w:val="00177B89"/>
    <w:rsid w:val="001A34A9"/>
    <w:rsid w:val="001B6AF3"/>
    <w:rsid w:val="001E133F"/>
    <w:rsid w:val="00205FE0"/>
    <w:rsid w:val="00270912"/>
    <w:rsid w:val="002B4CBC"/>
    <w:rsid w:val="002C2979"/>
    <w:rsid w:val="002F0C91"/>
    <w:rsid w:val="003505C8"/>
    <w:rsid w:val="003657A9"/>
    <w:rsid w:val="00367F98"/>
    <w:rsid w:val="00382B0F"/>
    <w:rsid w:val="00391B12"/>
    <w:rsid w:val="003942BE"/>
    <w:rsid w:val="003B2A1D"/>
    <w:rsid w:val="003B54F4"/>
    <w:rsid w:val="00420833"/>
    <w:rsid w:val="00475A05"/>
    <w:rsid w:val="004C0F08"/>
    <w:rsid w:val="004C4EBE"/>
    <w:rsid w:val="004F4D30"/>
    <w:rsid w:val="00522FB0"/>
    <w:rsid w:val="005232A4"/>
    <w:rsid w:val="0054144A"/>
    <w:rsid w:val="00643A4D"/>
    <w:rsid w:val="006A227A"/>
    <w:rsid w:val="006D43AD"/>
    <w:rsid w:val="006D7447"/>
    <w:rsid w:val="007368DD"/>
    <w:rsid w:val="00736A4C"/>
    <w:rsid w:val="007A798E"/>
    <w:rsid w:val="007D77C9"/>
    <w:rsid w:val="007F668D"/>
    <w:rsid w:val="00847F05"/>
    <w:rsid w:val="008A2DC3"/>
    <w:rsid w:val="008A6B82"/>
    <w:rsid w:val="008C27B5"/>
    <w:rsid w:val="008C7DC2"/>
    <w:rsid w:val="008F4797"/>
    <w:rsid w:val="008F7ADA"/>
    <w:rsid w:val="009F6926"/>
    <w:rsid w:val="00A064F0"/>
    <w:rsid w:val="00A53143"/>
    <w:rsid w:val="00A85174"/>
    <w:rsid w:val="00A92210"/>
    <w:rsid w:val="00AB1198"/>
    <w:rsid w:val="00AC0210"/>
    <w:rsid w:val="00AC70DF"/>
    <w:rsid w:val="00AD2807"/>
    <w:rsid w:val="00AE6CAA"/>
    <w:rsid w:val="00B733C7"/>
    <w:rsid w:val="00B84728"/>
    <w:rsid w:val="00B878B5"/>
    <w:rsid w:val="00BA1CEF"/>
    <w:rsid w:val="00BE6D43"/>
    <w:rsid w:val="00BF2FE5"/>
    <w:rsid w:val="00C47E73"/>
    <w:rsid w:val="00C711D2"/>
    <w:rsid w:val="00C85D31"/>
    <w:rsid w:val="00D42865"/>
    <w:rsid w:val="00D95DB5"/>
    <w:rsid w:val="00DC69C7"/>
    <w:rsid w:val="00E462A0"/>
    <w:rsid w:val="00E51834"/>
    <w:rsid w:val="00E975B1"/>
    <w:rsid w:val="00F1274C"/>
    <w:rsid w:val="00F53ECA"/>
    <w:rsid w:val="00F77E42"/>
    <w:rsid w:val="00F86185"/>
    <w:rsid w:val="00FE5C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1C9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77B89"/>
    <w:rPr>
      <w:sz w:val="24"/>
      <w:szCs w:val="24"/>
    </w:rPr>
  </w:style>
  <w:style w:type="paragraph" w:styleId="Titolo1">
    <w:name w:val="heading 1"/>
    <w:basedOn w:val="Normale"/>
    <w:next w:val="Normale"/>
    <w:link w:val="Titolo1Carattere"/>
    <w:qFormat/>
    <w:pPr>
      <w:keepNext/>
      <w:numPr>
        <w:numId w:val="1"/>
      </w:numPr>
      <w:spacing w:before="120" w:after="120"/>
      <w:outlineLvl w:val="0"/>
    </w:pPr>
    <w:rPr>
      <w:rFonts w:ascii="Arial" w:hAnsi="Arial"/>
      <w:b/>
      <w:sz w:val="22"/>
    </w:rPr>
  </w:style>
  <w:style w:type="paragraph" w:styleId="Titolo2">
    <w:name w:val="heading 2"/>
    <w:basedOn w:val="Normale"/>
    <w:next w:val="Normale"/>
    <w:qFormat/>
    <w:pPr>
      <w:keepNext/>
      <w:jc w:val="center"/>
      <w:outlineLvl w:val="1"/>
    </w:pPr>
    <w:rPr>
      <w:i/>
      <w:iCs/>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pPr>
      <w:jc w:val="both"/>
    </w:pPr>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e"/>
    <w:pPr>
      <w:jc w:val="both"/>
    </w:pPr>
  </w:style>
  <w:style w:type="paragraph" w:customStyle="1" w:styleId="Default">
    <w:name w:val="Default"/>
    <w:pPr>
      <w:autoSpaceDE w:val="0"/>
      <w:autoSpaceDN w:val="0"/>
      <w:adjustRightInd w:val="0"/>
    </w:pPr>
    <w:rPr>
      <w:rFonts w:ascii="Calibri" w:hAnsi="Calibri" w:cs="Calibri"/>
      <w:color w:val="000000"/>
      <w:sz w:val="24"/>
      <w:szCs w:val="24"/>
    </w:rPr>
  </w:style>
  <w:style w:type="character" w:styleId="Rimandocommento">
    <w:name w:val="annotation reference"/>
    <w:rPr>
      <w:sz w:val="16"/>
      <w:szCs w:val="16"/>
    </w:rPr>
  </w:style>
  <w:style w:type="paragraph" w:styleId="Testocommento">
    <w:name w:val="annotation text"/>
    <w:basedOn w:val="Normale"/>
    <w:link w:val="TestocommentoCarattere"/>
    <w:rPr>
      <w:sz w:val="20"/>
      <w:szCs w:val="20"/>
    </w:rPr>
  </w:style>
  <w:style w:type="character" w:customStyle="1" w:styleId="TestocommentoCarattere">
    <w:name w:val="Testo commento Carattere"/>
    <w:basedOn w:val="Carpredefinitoparagrafo"/>
    <w:link w:val="Testocommento"/>
  </w:style>
  <w:style w:type="paragraph" w:styleId="Soggettocommento">
    <w:name w:val="annotation subject"/>
    <w:basedOn w:val="Testocommento"/>
    <w:next w:val="Testocommento"/>
    <w:link w:val="SoggettocommentoCarattere"/>
    <w:rPr>
      <w:b/>
      <w:bCs/>
    </w:rPr>
  </w:style>
  <w:style w:type="character" w:customStyle="1" w:styleId="SoggettocommentoCarattere">
    <w:name w:val="Soggetto commento Carattere"/>
    <w:link w:val="Soggettocommento"/>
    <w:rPr>
      <w:b/>
      <w:bCs/>
    </w:rPr>
  </w:style>
  <w:style w:type="paragraph" w:styleId="Revisione">
    <w:name w:val="Revision"/>
    <w:hidden/>
    <w:uiPriority w:val="99"/>
    <w:semiHidden/>
    <w:rPr>
      <w:sz w:val="24"/>
      <w:szCs w:val="24"/>
    </w:rPr>
  </w:style>
  <w:style w:type="character" w:customStyle="1" w:styleId="Titolo1Carattere">
    <w:name w:val="Titolo 1 Carattere"/>
    <w:link w:val="Titolo1"/>
    <w:rPr>
      <w:rFonts w:ascii="Arial" w:hAnsi="Arial"/>
      <w:b/>
      <w:sz w:val="22"/>
      <w:szCs w:val="24"/>
    </w:rPr>
  </w:style>
  <w:style w:type="paragraph" w:styleId="NormaleWeb">
    <w:name w:val="Normal (Web)"/>
    <w:basedOn w:val="Normale"/>
    <w:uiPriority w:val="99"/>
    <w:unhideWhenUsed/>
    <w:pPr>
      <w:spacing w:before="100" w:beforeAutospacing="1" w:after="100" w:afterAutospacing="1"/>
    </w:pPr>
  </w:style>
  <w:style w:type="paragraph" w:styleId="Paragrafoelenco">
    <w:name w:val="List Paragraph"/>
    <w:aliases w:val="Normale + Elenco puntato"/>
    <w:basedOn w:val="Normale"/>
    <w:link w:val="ParagrafoelencoCarattere"/>
    <w:uiPriority w:val="34"/>
    <w:qFormat/>
    <w:pPr>
      <w:ind w:left="720"/>
      <w:contextualSpacing/>
    </w:pPr>
  </w:style>
  <w:style w:type="character" w:customStyle="1" w:styleId="PidipaginaCarattere">
    <w:name w:val="Piè di pagina Carattere"/>
    <w:basedOn w:val="Carpredefinitoparagrafo"/>
    <w:link w:val="Pidipagina"/>
    <w:uiPriority w:val="99"/>
    <w:rPr>
      <w:sz w:val="24"/>
      <w:szCs w:val="24"/>
    </w:rPr>
  </w:style>
  <w:style w:type="paragraph" w:customStyle="1" w:styleId="contentpasted0">
    <w:name w:val="contentpasted0"/>
    <w:basedOn w:val="Normale"/>
    <w:rsid w:val="00FE5CA6"/>
    <w:rPr>
      <w:rFonts w:ascii="Calibri" w:eastAsiaTheme="minorHAnsi" w:hAnsi="Calibri" w:cs="Calibri"/>
      <w:sz w:val="22"/>
      <w:szCs w:val="22"/>
      <w:lang w:val="en-GB" w:eastAsia="en-GB"/>
    </w:rPr>
  </w:style>
  <w:style w:type="paragraph" w:customStyle="1" w:styleId="contentpasted1">
    <w:name w:val="contentpasted1"/>
    <w:basedOn w:val="Normale"/>
    <w:rsid w:val="00FE5CA6"/>
    <w:rPr>
      <w:rFonts w:ascii="Calibri" w:eastAsiaTheme="minorHAnsi" w:hAnsi="Calibri" w:cs="Calibri"/>
      <w:sz w:val="22"/>
      <w:szCs w:val="22"/>
      <w:lang w:val="en-GB" w:eastAsia="en-GB"/>
    </w:rPr>
  </w:style>
  <w:style w:type="paragraph" w:customStyle="1" w:styleId="NormaleFili">
    <w:name w:val="Normale Fili"/>
    <w:basedOn w:val="Normale"/>
    <w:link w:val="NormaleFiliCarattere"/>
    <w:qFormat/>
    <w:rsid w:val="003B54F4"/>
    <w:pPr>
      <w:spacing w:before="120" w:after="120"/>
      <w:jc w:val="both"/>
    </w:pPr>
    <w:rPr>
      <w:rFonts w:ascii="Calibri" w:hAnsi="Calibri"/>
      <w:sz w:val="20"/>
      <w:szCs w:val="20"/>
    </w:rPr>
  </w:style>
  <w:style w:type="character" w:customStyle="1" w:styleId="NormaleFiliCarattere">
    <w:name w:val="Normale Fili Carattere"/>
    <w:link w:val="NormaleFili"/>
    <w:rsid w:val="003B54F4"/>
    <w:rPr>
      <w:rFonts w:ascii="Calibri" w:hAnsi="Calibri"/>
    </w:rPr>
  </w:style>
  <w:style w:type="character" w:customStyle="1" w:styleId="ParagrafoelencoCarattere">
    <w:name w:val="Paragrafo elenco Carattere"/>
    <w:aliases w:val="Normale + Elenco puntato Carattere"/>
    <w:basedOn w:val="Carpredefinitoparagrafo"/>
    <w:link w:val="Paragrafoelenco"/>
    <w:uiPriority w:val="34"/>
    <w:rsid w:val="00F53E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57323">
      <w:bodyDiv w:val="1"/>
      <w:marLeft w:val="0"/>
      <w:marRight w:val="0"/>
      <w:marTop w:val="0"/>
      <w:marBottom w:val="0"/>
      <w:divBdr>
        <w:top w:val="none" w:sz="0" w:space="0" w:color="auto"/>
        <w:left w:val="none" w:sz="0" w:space="0" w:color="auto"/>
        <w:bottom w:val="none" w:sz="0" w:space="0" w:color="auto"/>
        <w:right w:val="none" w:sz="0" w:space="0" w:color="auto"/>
      </w:divBdr>
      <w:divsChild>
        <w:div w:id="660618908">
          <w:marLeft w:val="590"/>
          <w:marRight w:val="0"/>
          <w:marTop w:val="0"/>
          <w:marBottom w:val="0"/>
          <w:divBdr>
            <w:top w:val="none" w:sz="0" w:space="0" w:color="auto"/>
            <w:left w:val="none" w:sz="0" w:space="0" w:color="auto"/>
            <w:bottom w:val="none" w:sz="0" w:space="0" w:color="auto"/>
            <w:right w:val="none" w:sz="0" w:space="0" w:color="auto"/>
          </w:divBdr>
        </w:div>
      </w:divsChild>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430007263">
      <w:bodyDiv w:val="1"/>
      <w:marLeft w:val="0"/>
      <w:marRight w:val="0"/>
      <w:marTop w:val="0"/>
      <w:marBottom w:val="0"/>
      <w:divBdr>
        <w:top w:val="none" w:sz="0" w:space="0" w:color="auto"/>
        <w:left w:val="none" w:sz="0" w:space="0" w:color="auto"/>
        <w:bottom w:val="none" w:sz="0" w:space="0" w:color="auto"/>
        <w:right w:val="none" w:sz="0" w:space="0" w:color="auto"/>
      </w:divBdr>
    </w:div>
    <w:div w:id="515340219">
      <w:bodyDiv w:val="1"/>
      <w:marLeft w:val="0"/>
      <w:marRight w:val="0"/>
      <w:marTop w:val="0"/>
      <w:marBottom w:val="0"/>
      <w:divBdr>
        <w:top w:val="none" w:sz="0" w:space="0" w:color="auto"/>
        <w:left w:val="none" w:sz="0" w:space="0" w:color="auto"/>
        <w:bottom w:val="none" w:sz="0" w:space="0" w:color="auto"/>
        <w:right w:val="none" w:sz="0" w:space="0" w:color="auto"/>
      </w:divBdr>
      <w:divsChild>
        <w:div w:id="944264165">
          <w:marLeft w:val="1066"/>
          <w:marRight w:val="0"/>
          <w:marTop w:val="77"/>
          <w:marBottom w:val="0"/>
          <w:divBdr>
            <w:top w:val="none" w:sz="0" w:space="0" w:color="auto"/>
            <w:left w:val="none" w:sz="0" w:space="0" w:color="auto"/>
            <w:bottom w:val="none" w:sz="0" w:space="0" w:color="auto"/>
            <w:right w:val="none" w:sz="0" w:space="0" w:color="auto"/>
          </w:divBdr>
        </w:div>
      </w:divsChild>
    </w:div>
    <w:div w:id="1084649883">
      <w:bodyDiv w:val="1"/>
      <w:marLeft w:val="0"/>
      <w:marRight w:val="0"/>
      <w:marTop w:val="0"/>
      <w:marBottom w:val="0"/>
      <w:divBdr>
        <w:top w:val="none" w:sz="0" w:space="0" w:color="auto"/>
        <w:left w:val="none" w:sz="0" w:space="0" w:color="auto"/>
        <w:bottom w:val="none" w:sz="0" w:space="0" w:color="auto"/>
        <w:right w:val="none" w:sz="0" w:space="0" w:color="auto"/>
      </w:divBdr>
    </w:div>
    <w:div w:id="1092706261">
      <w:bodyDiv w:val="1"/>
      <w:marLeft w:val="0"/>
      <w:marRight w:val="0"/>
      <w:marTop w:val="0"/>
      <w:marBottom w:val="0"/>
      <w:divBdr>
        <w:top w:val="none" w:sz="0" w:space="0" w:color="auto"/>
        <w:left w:val="none" w:sz="0" w:space="0" w:color="auto"/>
        <w:bottom w:val="none" w:sz="0" w:space="0" w:color="auto"/>
        <w:right w:val="none" w:sz="0" w:space="0" w:color="auto"/>
      </w:divBdr>
    </w:div>
    <w:div w:id="1112167661">
      <w:bodyDiv w:val="1"/>
      <w:marLeft w:val="0"/>
      <w:marRight w:val="0"/>
      <w:marTop w:val="0"/>
      <w:marBottom w:val="0"/>
      <w:divBdr>
        <w:top w:val="none" w:sz="0" w:space="0" w:color="auto"/>
        <w:left w:val="none" w:sz="0" w:space="0" w:color="auto"/>
        <w:bottom w:val="none" w:sz="0" w:space="0" w:color="auto"/>
        <w:right w:val="none" w:sz="0" w:space="0" w:color="auto"/>
      </w:divBdr>
    </w:div>
    <w:div w:id="1184125376">
      <w:bodyDiv w:val="1"/>
      <w:marLeft w:val="0"/>
      <w:marRight w:val="0"/>
      <w:marTop w:val="0"/>
      <w:marBottom w:val="0"/>
      <w:divBdr>
        <w:top w:val="none" w:sz="0" w:space="0" w:color="auto"/>
        <w:left w:val="none" w:sz="0" w:space="0" w:color="auto"/>
        <w:bottom w:val="none" w:sz="0" w:space="0" w:color="auto"/>
        <w:right w:val="none" w:sz="0" w:space="0" w:color="auto"/>
      </w:divBdr>
      <w:divsChild>
        <w:div w:id="615796743">
          <w:marLeft w:val="1066"/>
          <w:marRight w:val="0"/>
          <w:marTop w:val="77"/>
          <w:marBottom w:val="0"/>
          <w:divBdr>
            <w:top w:val="none" w:sz="0" w:space="0" w:color="auto"/>
            <w:left w:val="none" w:sz="0" w:space="0" w:color="auto"/>
            <w:bottom w:val="none" w:sz="0" w:space="0" w:color="auto"/>
            <w:right w:val="none" w:sz="0" w:space="0" w:color="auto"/>
          </w:divBdr>
        </w:div>
      </w:divsChild>
    </w:div>
    <w:div w:id="1268468000">
      <w:bodyDiv w:val="1"/>
      <w:marLeft w:val="0"/>
      <w:marRight w:val="0"/>
      <w:marTop w:val="0"/>
      <w:marBottom w:val="0"/>
      <w:divBdr>
        <w:top w:val="none" w:sz="0" w:space="0" w:color="auto"/>
        <w:left w:val="none" w:sz="0" w:space="0" w:color="auto"/>
        <w:bottom w:val="none" w:sz="0" w:space="0" w:color="auto"/>
        <w:right w:val="none" w:sz="0" w:space="0" w:color="auto"/>
      </w:divBdr>
    </w:div>
    <w:div w:id="1407998467">
      <w:bodyDiv w:val="1"/>
      <w:marLeft w:val="0"/>
      <w:marRight w:val="0"/>
      <w:marTop w:val="0"/>
      <w:marBottom w:val="0"/>
      <w:divBdr>
        <w:top w:val="none" w:sz="0" w:space="0" w:color="auto"/>
        <w:left w:val="none" w:sz="0" w:space="0" w:color="auto"/>
        <w:bottom w:val="none" w:sz="0" w:space="0" w:color="auto"/>
        <w:right w:val="none" w:sz="0" w:space="0" w:color="auto"/>
      </w:divBdr>
    </w:div>
    <w:div w:id="1507207594">
      <w:bodyDiv w:val="1"/>
      <w:marLeft w:val="0"/>
      <w:marRight w:val="0"/>
      <w:marTop w:val="0"/>
      <w:marBottom w:val="0"/>
      <w:divBdr>
        <w:top w:val="none" w:sz="0" w:space="0" w:color="auto"/>
        <w:left w:val="none" w:sz="0" w:space="0" w:color="auto"/>
        <w:bottom w:val="none" w:sz="0" w:space="0" w:color="auto"/>
        <w:right w:val="none" w:sz="0" w:space="0" w:color="auto"/>
      </w:divBdr>
    </w:div>
    <w:div w:id="1998068306">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catalogocloud.acn.gov.it/" TargetMode="External"/><Relationship Id="rId4" Type="http://schemas.openxmlformats.org/officeDocument/2006/relationships/settings" Target="settings.xml"/><Relationship Id="rId9" Type="http://schemas.openxmlformats.org/officeDocument/2006/relationships/hyperlink" Target="mailto:ictconsip@postacert.consip.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D8D0E-68FA-482A-93E7-A82AF60F1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3592</Words>
  <Characters>20948</Characters>
  <Application>Microsoft Office Word</Application>
  <DocSecurity>0</DocSecurity>
  <Lines>3491</Lines>
  <Paragraphs>1533</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2023-02-24T13:37:00Z</dcterms:created>
  <dcterms:modified xsi:type="dcterms:W3CDTF">2023-02-24T13:37:00Z</dcterms:modified>
</cp:coreProperties>
</file>