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FB3" w:rsidRDefault="00AE2FB3">
      <w:pPr>
        <w:spacing w:line="276" w:lineRule="auto"/>
        <w:jc w:val="both"/>
        <w:rPr>
          <w:rFonts w:asciiTheme="minorHAnsi" w:hAnsiTheme="minorHAnsi" w:cs="Arial"/>
          <w:b/>
          <w:bCs/>
          <w:sz w:val="20"/>
          <w:szCs w:val="20"/>
        </w:rPr>
      </w:pPr>
      <w:bookmarkStart w:id="0" w:name="_GoBack"/>
      <w:bookmarkEnd w:id="0"/>
    </w:p>
    <w:p w:rsidR="00AE2FB3" w:rsidRDefault="00317E32">
      <w:pPr>
        <w:pStyle w:val="Titolocopertina"/>
      </w:pPr>
      <w:r>
        <w:t>GARA PER LA FORNITURA DI STAMPANTI, APPARECCHIATURE MULTIFUNZIONE E MATERIALI DI CONSUMO ORIGINALI E RI</w:t>
      </w:r>
      <w:r w:rsidR="00711C44">
        <w:t>GENERATI</w:t>
      </w:r>
      <w:r>
        <w:t xml:space="preserve">– EDIZIONE N. </w:t>
      </w:r>
      <w:r w:rsidR="002D205A">
        <w:t>20</w:t>
      </w: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317E32">
      <w:pPr>
        <w:pStyle w:val="Titoli14bold"/>
        <w:ind w:left="284"/>
      </w:pPr>
      <w:r>
        <w:t>DOCUMENTO DI CONSULTAZIONE DEL MERCATO</w:t>
      </w: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317E32">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AE2FB3" w:rsidRDefault="00CC4145">
      <w:pPr>
        <w:spacing w:line="276" w:lineRule="auto"/>
        <w:ind w:left="284"/>
        <w:jc w:val="both"/>
        <w:rPr>
          <w:rFonts w:asciiTheme="minorHAnsi" w:hAnsiTheme="minorHAnsi" w:cs="Arial"/>
          <w:bCs/>
          <w:sz w:val="20"/>
          <w:szCs w:val="20"/>
        </w:rPr>
      </w:pPr>
      <w:hyperlink r:id="rId8" w:history="1">
        <w:r w:rsidR="00317E32">
          <w:rPr>
            <w:rStyle w:val="Collegamentoipertestuale"/>
            <w:rFonts w:asciiTheme="minorHAnsi" w:hAnsiTheme="minorHAnsi" w:cs="Arial"/>
            <w:bCs/>
            <w:sz w:val="20"/>
            <w:szCs w:val="20"/>
          </w:rPr>
          <w:t>ictconsip@postacert.consip.it</w:t>
        </w:r>
      </w:hyperlink>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317E32">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Roma, </w:t>
      </w:r>
      <w:r w:rsidR="008F6773">
        <w:rPr>
          <w:rFonts w:asciiTheme="minorHAnsi" w:hAnsiTheme="minorHAnsi" w:cs="Arial"/>
          <w:bCs/>
          <w:sz w:val="20"/>
          <w:szCs w:val="20"/>
        </w:rPr>
        <w:t>17</w:t>
      </w:r>
      <w:r>
        <w:rPr>
          <w:rFonts w:asciiTheme="minorHAnsi" w:hAnsiTheme="minorHAnsi" w:cs="Arial"/>
          <w:bCs/>
          <w:sz w:val="20"/>
          <w:szCs w:val="20"/>
        </w:rPr>
        <w:t>/</w:t>
      </w:r>
      <w:r w:rsidR="00A555B2">
        <w:rPr>
          <w:rFonts w:asciiTheme="minorHAnsi" w:hAnsiTheme="minorHAnsi" w:cs="Arial"/>
          <w:bCs/>
          <w:sz w:val="20"/>
          <w:szCs w:val="20"/>
        </w:rPr>
        <w:t>01</w:t>
      </w:r>
      <w:r>
        <w:rPr>
          <w:rFonts w:asciiTheme="minorHAnsi" w:hAnsiTheme="minorHAnsi" w:cs="Arial"/>
          <w:bCs/>
          <w:sz w:val="20"/>
          <w:szCs w:val="20"/>
        </w:rPr>
        <w:t>/202</w:t>
      </w:r>
      <w:r w:rsidR="002D205A">
        <w:rPr>
          <w:rFonts w:asciiTheme="minorHAnsi" w:hAnsiTheme="minorHAnsi" w:cs="Arial"/>
          <w:bCs/>
          <w:sz w:val="20"/>
          <w:szCs w:val="20"/>
        </w:rPr>
        <w:t>3</w:t>
      </w:r>
    </w:p>
    <w:p w:rsidR="00AE2FB3" w:rsidRDefault="00317E32">
      <w:pPr>
        <w:ind w:left="284"/>
        <w:rPr>
          <w:rFonts w:asciiTheme="minorHAnsi" w:hAnsiTheme="minorHAnsi" w:cs="Arial"/>
          <w:bCs/>
          <w:sz w:val="20"/>
          <w:szCs w:val="20"/>
        </w:rPr>
      </w:pPr>
      <w:r>
        <w:rPr>
          <w:rFonts w:asciiTheme="minorHAnsi" w:hAnsiTheme="minorHAnsi" w:cs="Arial"/>
          <w:bCs/>
          <w:sz w:val="20"/>
          <w:szCs w:val="20"/>
        </w:rPr>
        <w:br w:type="page"/>
      </w:r>
    </w:p>
    <w:p w:rsidR="00AE2FB3" w:rsidRDefault="00317E32">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rsidR="00AE2FB3" w:rsidRPr="00EB029D" w:rsidRDefault="00317E32" w:rsidP="00EB029D">
      <w:pPr>
        <w:pStyle w:val="BodyText21"/>
        <w:spacing w:line="276" w:lineRule="auto"/>
        <w:ind w:left="284"/>
        <w:rPr>
          <w:rFonts w:ascii="Calibri" w:hAnsi="Calibri" w:cs="Arial"/>
          <w:sz w:val="20"/>
          <w:szCs w:val="20"/>
        </w:rPr>
      </w:pPr>
      <w:r w:rsidRPr="00EB029D">
        <w:rPr>
          <w:rFonts w:ascii="Calibri" w:hAnsi="Calibri" w:cs="Arial"/>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AE2FB3" w:rsidRPr="00EB029D" w:rsidRDefault="00AE2FB3">
      <w:pPr>
        <w:pStyle w:val="BodyText21"/>
        <w:spacing w:line="276" w:lineRule="auto"/>
        <w:ind w:left="284"/>
        <w:rPr>
          <w:rFonts w:ascii="Calibri" w:hAnsi="Calibri" w:cs="Arial"/>
          <w:sz w:val="20"/>
          <w:szCs w:val="20"/>
        </w:rPr>
      </w:pPr>
    </w:p>
    <w:p w:rsidR="00AE2FB3" w:rsidRDefault="00317E32">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AE2FB3" w:rsidRPr="00EB029D" w:rsidRDefault="00317E32">
      <w:pPr>
        <w:pStyle w:val="BodyText21"/>
        <w:numPr>
          <w:ilvl w:val="0"/>
          <w:numId w:val="30"/>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AE2FB3" w:rsidRPr="00EB029D" w:rsidRDefault="00317E32">
      <w:pPr>
        <w:pStyle w:val="BodyText21"/>
        <w:numPr>
          <w:ilvl w:val="0"/>
          <w:numId w:val="30"/>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ottenere la più proficua partecipazione da parte dei soggetti interessati;</w:t>
      </w:r>
    </w:p>
    <w:p w:rsidR="00AE2FB3" w:rsidRPr="00EB029D" w:rsidRDefault="00317E32">
      <w:pPr>
        <w:pStyle w:val="BodyText21"/>
        <w:numPr>
          <w:ilvl w:val="0"/>
          <w:numId w:val="30"/>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pubblicizzare al meglio le caratteristiche qualitative e tecniche dei beni e servizi oggetto di analisi;</w:t>
      </w:r>
    </w:p>
    <w:p w:rsidR="00AE2FB3" w:rsidRPr="00EB029D" w:rsidRDefault="00317E32">
      <w:pPr>
        <w:pStyle w:val="BodyText21"/>
        <w:numPr>
          <w:ilvl w:val="0"/>
          <w:numId w:val="30"/>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ricevere, da parte dei soggetti interessati, osservazioni e suggerimenti per una più compiuta conoscenza del mercato;</w:t>
      </w:r>
    </w:p>
    <w:p w:rsidR="00AE2FB3" w:rsidRPr="00EB029D" w:rsidRDefault="00317E32" w:rsidP="00176E5E">
      <w:pPr>
        <w:pStyle w:val="BodyText21"/>
        <w:numPr>
          <w:ilvl w:val="0"/>
          <w:numId w:val="30"/>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benefici sociali rivolti ai propri dipendenti, ai clienti o alla collettività, con particolare riferimento all’inclusione delle persone disabili e alla parità di genere e generazionale (giovani fino a 36 anni); </w:t>
      </w:r>
    </w:p>
    <w:p w:rsidR="00AE2FB3" w:rsidRDefault="00AE2FB3">
      <w:pPr>
        <w:spacing w:line="276" w:lineRule="auto"/>
        <w:ind w:left="284"/>
        <w:jc w:val="both"/>
        <w:rPr>
          <w:rFonts w:asciiTheme="minorHAnsi" w:hAnsiTheme="minorHAnsi" w:cs="Arial"/>
          <w:bCs/>
          <w:sz w:val="20"/>
          <w:szCs w:val="20"/>
        </w:rPr>
      </w:pPr>
    </w:p>
    <w:p w:rsidR="00AE2FB3" w:rsidRDefault="00317E32">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“Gara per la fornitura di stampanti, apparecchiature multifunzione e materiali di consumo originali e ricondizionati – edizione n. </w:t>
      </w:r>
      <w:r w:rsidR="00657ABE">
        <w:rPr>
          <w:rFonts w:asciiTheme="minorHAnsi" w:hAnsiTheme="minorHAnsi" w:cs="Arial"/>
          <w:bCs/>
          <w:sz w:val="20"/>
          <w:szCs w:val="20"/>
        </w:rPr>
        <w:t>20</w:t>
      </w:r>
      <w:r>
        <w:rPr>
          <w:rFonts w:asciiTheme="minorHAnsi" w:hAnsiTheme="minorHAnsi" w:cs="Arial"/>
          <w:bCs/>
          <w:sz w:val="20"/>
          <w:szCs w:val="20"/>
        </w:rPr>
        <w:t>” Vi preghiamo di fornire il Vostro contributo a titolo gratuito - previa presa visione dell’informativa sul trattamento dei dati personali sotto riportata - compilando il presente questionario e inviandolo entro</w:t>
      </w:r>
      <w:r w:rsidR="00EB029D">
        <w:rPr>
          <w:rFonts w:asciiTheme="minorHAnsi" w:hAnsiTheme="minorHAnsi" w:cs="Arial"/>
          <w:bCs/>
          <w:sz w:val="20"/>
          <w:szCs w:val="20"/>
        </w:rPr>
        <w:t xml:space="preserve"> </w:t>
      </w:r>
      <w:r w:rsidR="001578D5">
        <w:rPr>
          <w:rFonts w:asciiTheme="minorHAnsi" w:hAnsiTheme="minorHAnsi" w:cs="Arial"/>
          <w:bCs/>
          <w:sz w:val="20"/>
          <w:szCs w:val="20"/>
        </w:rPr>
        <w:t>15</w:t>
      </w:r>
      <w:r w:rsidR="00657ABE" w:rsidRPr="00657ABE">
        <w:rPr>
          <w:rFonts w:asciiTheme="minorHAnsi" w:hAnsiTheme="minorHAnsi" w:cs="Arial"/>
          <w:bCs/>
          <w:sz w:val="20"/>
          <w:szCs w:val="20"/>
        </w:rPr>
        <w:t xml:space="preserve"> giorni solari dalla data odierna </w:t>
      </w:r>
      <w:r>
        <w:rPr>
          <w:rFonts w:asciiTheme="minorHAnsi" w:hAnsiTheme="minorHAnsi" w:cs="Arial"/>
          <w:bCs/>
          <w:sz w:val="20"/>
          <w:szCs w:val="20"/>
        </w:rPr>
        <w:t xml:space="preserve">all’indirizzo PEC </w:t>
      </w:r>
      <w:hyperlink r:id="rId9" w:history="1">
        <w:r w:rsidR="00737F3C" w:rsidRPr="00326BF3">
          <w:rPr>
            <w:rStyle w:val="Collegamentoipertestuale"/>
            <w:rFonts w:asciiTheme="minorHAnsi" w:hAnsiTheme="minorHAnsi" w:cs="Arial"/>
            <w:bCs/>
            <w:sz w:val="20"/>
            <w:szCs w:val="20"/>
          </w:rPr>
          <w:t>ictconsip@postacert.consip.it</w:t>
        </w:r>
      </w:hyperlink>
      <w:r w:rsidRPr="00EB029D">
        <w:rPr>
          <w:rFonts w:asciiTheme="minorHAnsi" w:hAnsiTheme="minorHAnsi" w:cs="Arial"/>
          <w:bCs/>
          <w:sz w:val="20"/>
          <w:szCs w:val="20"/>
        </w:rPr>
        <w:t>.</w:t>
      </w:r>
    </w:p>
    <w:p w:rsidR="00AE2FB3" w:rsidRDefault="00317E32">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AE2FB3" w:rsidRDefault="00317E32">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AE2FB3" w:rsidRDefault="00317E32">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AE2FB3" w:rsidRDefault="00317E32">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rsidR="00AE2FB3" w:rsidRDefault="00317E32">
      <w:pPr>
        <w:spacing w:after="120" w:line="276" w:lineRule="auto"/>
        <w:ind w:left="284"/>
        <w:jc w:val="both"/>
        <w:rPr>
          <w:rFonts w:asciiTheme="minorHAnsi" w:hAnsiTheme="minorHAnsi" w:cs="Arial"/>
          <w:bCs/>
          <w:sz w:val="20"/>
          <w:szCs w:val="20"/>
        </w:rPr>
      </w:pPr>
      <w:r>
        <w:rPr>
          <w:rFonts w:asciiTheme="minorHAnsi" w:hAnsiTheme="minorHAnsi" w:cs="Arial"/>
          <w:b/>
          <w:bCs/>
          <w:sz w:val="22"/>
          <w:szCs w:val="20"/>
        </w:rPr>
        <w:br w:type="page"/>
      </w:r>
    </w:p>
    <w:p w:rsidR="00AE2FB3" w:rsidRDefault="00317E32">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AE2FB3" w:rsidRDefault="00AE2FB3">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Azienda</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Indirizzo</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Nome e cognome del referente</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Ruolo in azienda</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Telefono</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Fax</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Indirizzo e-mail</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Data compilazione del questionario</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bl>
    <w:p w:rsidR="00AE2FB3" w:rsidRDefault="00AE2FB3">
      <w:pPr>
        <w:ind w:left="284"/>
        <w:rPr>
          <w:rFonts w:asciiTheme="minorHAnsi" w:hAnsiTheme="minorHAnsi" w:cs="Arial"/>
          <w:b/>
          <w:bCs/>
          <w:sz w:val="20"/>
          <w:szCs w:val="20"/>
        </w:rPr>
      </w:pPr>
    </w:p>
    <w:p w:rsidR="00AE2FB3" w:rsidRDefault="00AE2FB3">
      <w:pPr>
        <w:spacing w:line="360" w:lineRule="auto"/>
        <w:rPr>
          <w:rFonts w:asciiTheme="minorHAnsi" w:hAnsiTheme="minorHAnsi" w:cs="Arial"/>
          <w:b/>
          <w:bCs/>
          <w:sz w:val="22"/>
          <w:szCs w:val="20"/>
        </w:rPr>
      </w:pPr>
    </w:p>
    <w:p w:rsidR="00AE2FB3" w:rsidRDefault="00317E32">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AE2FB3" w:rsidRDefault="00AE2FB3">
      <w:pPr>
        <w:spacing w:line="276" w:lineRule="auto"/>
        <w:jc w:val="both"/>
        <w:rPr>
          <w:rFonts w:asciiTheme="minorHAnsi" w:hAnsiTheme="minorHAnsi" w:cs="Arial"/>
          <w:bCs/>
          <w:sz w:val="20"/>
          <w:szCs w:val="20"/>
        </w:rPr>
      </w:pP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AE2FB3" w:rsidRDefault="00317E32">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AE2FB3" w:rsidRDefault="00AE2FB3">
      <w:pPr>
        <w:spacing w:line="276" w:lineRule="auto"/>
        <w:ind w:left="284"/>
        <w:jc w:val="both"/>
        <w:rPr>
          <w:rFonts w:asciiTheme="minorHAnsi" w:hAnsiTheme="minorHAnsi" w:cs="Arial"/>
          <w:bCs/>
          <w:sz w:val="20"/>
          <w:szCs w:val="20"/>
        </w:rPr>
      </w:pP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AE2FB3" w:rsidRDefault="00AE2FB3">
      <w:pPr>
        <w:spacing w:line="276" w:lineRule="auto"/>
        <w:ind w:left="284"/>
        <w:jc w:val="both"/>
        <w:rPr>
          <w:rFonts w:asciiTheme="minorHAnsi" w:hAnsiTheme="minorHAnsi" w:cs="Arial"/>
          <w:bCs/>
          <w:sz w:val="20"/>
          <w:szCs w:val="20"/>
        </w:rPr>
      </w:pPr>
    </w:p>
    <w:p w:rsidR="00AE2FB3" w:rsidRDefault="00317E32">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AE2FB3" w:rsidRDefault="00AE2FB3">
      <w:pPr>
        <w:spacing w:line="276" w:lineRule="auto"/>
        <w:ind w:left="284"/>
        <w:jc w:val="both"/>
        <w:rPr>
          <w:rFonts w:asciiTheme="minorHAnsi" w:hAnsiTheme="minorHAnsi" w:cs="Arial"/>
          <w:bCs/>
          <w:sz w:val="20"/>
          <w:szCs w:val="20"/>
        </w:rPr>
      </w:pP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AE2FB3" w:rsidRDefault="00AE2FB3">
      <w:pPr>
        <w:spacing w:line="276" w:lineRule="auto"/>
        <w:jc w:val="both"/>
        <w:rPr>
          <w:rFonts w:asciiTheme="minorHAnsi" w:hAnsiTheme="minorHAnsi" w:cs="Arial"/>
          <w:bCs/>
          <w:sz w:val="20"/>
          <w:szCs w:val="20"/>
        </w:rPr>
      </w:pP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AE2FB3" w:rsidRDefault="00317E32">
      <w:pPr>
        <w:rPr>
          <w:rFonts w:asciiTheme="minorHAnsi" w:hAnsiTheme="minorHAnsi" w:cs="Arial"/>
          <w:b/>
          <w:bCs/>
          <w:sz w:val="20"/>
          <w:szCs w:val="20"/>
        </w:rPr>
      </w:pPr>
      <w:r>
        <w:rPr>
          <w:rFonts w:asciiTheme="minorHAnsi" w:hAnsiTheme="minorHAnsi" w:cs="Arial"/>
          <w:b/>
          <w:bCs/>
          <w:sz w:val="20"/>
          <w:szCs w:val="20"/>
        </w:rPr>
        <w:br w:type="page"/>
      </w:r>
    </w:p>
    <w:p w:rsidR="00AE2FB3" w:rsidRDefault="00317E32">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AE2FB3" w:rsidRDefault="00317E32" w:rsidP="00EB029D">
      <w:pPr>
        <w:spacing w:line="276" w:lineRule="auto"/>
        <w:jc w:val="both"/>
        <w:rPr>
          <w:rFonts w:asciiTheme="minorHAnsi" w:hAnsiTheme="minorHAnsi" w:cs="Arial"/>
          <w:bCs/>
          <w:sz w:val="20"/>
          <w:szCs w:val="20"/>
        </w:rPr>
      </w:pPr>
      <w:r>
        <w:rPr>
          <w:rFonts w:asciiTheme="minorHAnsi" w:hAnsiTheme="minorHAnsi" w:cs="Arial"/>
          <w:bCs/>
          <w:sz w:val="20"/>
          <w:szCs w:val="20"/>
        </w:rPr>
        <w:t>Si prevede di bandire una gara di appalto avente ad oggetto la fornitura in acquisto di Stampanti, Apparecchiature Multifunzione e materiali di consumo originali e ricondizionati con servizi connessi ed opzionali per le pubbliche amministrazioni al fine di attivare una Convenzione.</w:t>
      </w:r>
    </w:p>
    <w:p w:rsidR="00AE2FB3" w:rsidRPr="00EB029D" w:rsidRDefault="00AE2FB3" w:rsidP="00EB029D">
      <w:pPr>
        <w:spacing w:line="276" w:lineRule="auto"/>
        <w:jc w:val="both"/>
        <w:rPr>
          <w:rFonts w:asciiTheme="minorHAnsi" w:hAnsiTheme="minorHAnsi" w:cs="Arial"/>
          <w:bCs/>
          <w:sz w:val="20"/>
          <w:szCs w:val="20"/>
        </w:rPr>
      </w:pPr>
    </w:p>
    <w:p w:rsidR="00AE2FB3" w:rsidRDefault="00317E32">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w:t>
      </w:r>
    </w:p>
    <w:p w:rsidR="00AE2FB3" w:rsidRDefault="00317E32">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Definire il posizionamento dell’Azienda nel mercato delle Stampanti, delle Apparecchiature Multifunzione e dei materiali di consumo originali e ricondizionati.</w:t>
      </w:r>
    </w:p>
    <w:p w:rsidR="00AE2FB3" w:rsidRDefault="00317E32" w:rsidP="00EB029D">
      <w:pPr>
        <w:numPr>
          <w:ilvl w:val="0"/>
          <w:numId w:val="51"/>
        </w:numPr>
        <w:spacing w:after="120" w:line="276" w:lineRule="auto"/>
        <w:jc w:val="both"/>
        <w:rPr>
          <w:rFonts w:asciiTheme="minorHAnsi" w:hAnsiTheme="minorHAnsi" w:cs="Arial"/>
          <w:bCs/>
          <w:sz w:val="20"/>
          <w:szCs w:val="20"/>
        </w:rPr>
      </w:pPr>
      <w:r>
        <w:rPr>
          <w:rFonts w:asciiTheme="minorHAnsi" w:hAnsiTheme="minorHAnsi" w:cs="Arial"/>
          <w:bCs/>
          <w:sz w:val="20"/>
          <w:szCs w:val="20"/>
        </w:rPr>
        <w:t>Casa Produttrice (anche dei materiali di consumo per Stampanti e apparecchiature multifunzione);</w:t>
      </w:r>
    </w:p>
    <w:p w:rsidR="00AE2FB3" w:rsidRDefault="00317E32" w:rsidP="00EB029D">
      <w:pPr>
        <w:numPr>
          <w:ilvl w:val="0"/>
          <w:numId w:val="51"/>
        </w:numPr>
        <w:spacing w:after="120" w:line="276" w:lineRule="auto"/>
        <w:jc w:val="both"/>
        <w:rPr>
          <w:rFonts w:asciiTheme="minorHAnsi" w:hAnsiTheme="minorHAnsi" w:cs="Arial"/>
          <w:bCs/>
          <w:sz w:val="20"/>
          <w:szCs w:val="20"/>
        </w:rPr>
      </w:pPr>
      <w:r>
        <w:rPr>
          <w:rFonts w:asciiTheme="minorHAnsi" w:hAnsiTheme="minorHAnsi" w:cs="Arial"/>
          <w:bCs/>
          <w:sz w:val="20"/>
          <w:szCs w:val="20"/>
        </w:rPr>
        <w:t>Casa Produttrice di materiali di consumo ricondizionati per Stampanti e apparecchiature multifunzione);</w:t>
      </w:r>
    </w:p>
    <w:p w:rsidR="00AE2FB3" w:rsidRDefault="00317E32" w:rsidP="00EB029D">
      <w:pPr>
        <w:numPr>
          <w:ilvl w:val="0"/>
          <w:numId w:val="51"/>
        </w:numPr>
        <w:spacing w:after="120" w:line="276" w:lineRule="auto"/>
        <w:jc w:val="both"/>
        <w:rPr>
          <w:rFonts w:asciiTheme="minorHAnsi" w:hAnsiTheme="minorHAnsi" w:cs="Arial"/>
          <w:bCs/>
          <w:sz w:val="20"/>
          <w:szCs w:val="20"/>
        </w:rPr>
      </w:pPr>
      <w:r>
        <w:rPr>
          <w:rFonts w:asciiTheme="minorHAnsi" w:hAnsiTheme="minorHAnsi" w:cs="Arial"/>
          <w:bCs/>
          <w:sz w:val="20"/>
          <w:szCs w:val="20"/>
        </w:rPr>
        <w:t>Distributore, System integrator, VAR (elencare i Brand di stampanti e/o apparecchiature multifunzione e/o dei materiali di consumo ricondizionati distribuiti):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rsidP="00EB029D">
      <w:pPr>
        <w:spacing w:line="276" w:lineRule="auto"/>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Indicare l'Associazione di Categoria a cui è iscritta l'azienda.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il fatturato </w:t>
      </w:r>
      <w:r w:rsidR="002C7502">
        <w:rPr>
          <w:rFonts w:asciiTheme="minorHAnsi" w:hAnsiTheme="minorHAnsi" w:cs="Arial"/>
          <w:bCs/>
          <w:sz w:val="20"/>
          <w:szCs w:val="20"/>
        </w:rPr>
        <w:t>realizzato</w:t>
      </w:r>
      <w:r>
        <w:rPr>
          <w:rFonts w:asciiTheme="minorHAnsi" w:hAnsiTheme="minorHAnsi" w:cs="Arial"/>
          <w:bCs/>
          <w:sz w:val="20"/>
          <w:szCs w:val="20"/>
        </w:rPr>
        <w:t xml:space="preserve"> dall’azienda relativo al settore ICT nel biennio precedente all’anno corrente (Anno questionario “-2” / Anno questionario “-1”). Indicare eventualmente a quanto ammonta il suddetto fatturato a favore della Pubblica Amministrazione e quanto a favore di privati.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il fatturato </w:t>
      </w:r>
      <w:r w:rsidR="002C7502">
        <w:rPr>
          <w:rFonts w:asciiTheme="minorHAnsi" w:hAnsiTheme="minorHAnsi" w:cs="Arial"/>
          <w:bCs/>
          <w:sz w:val="20"/>
          <w:szCs w:val="20"/>
        </w:rPr>
        <w:t>realizzato</w:t>
      </w:r>
      <w:r>
        <w:rPr>
          <w:rFonts w:asciiTheme="minorHAnsi" w:hAnsiTheme="minorHAnsi" w:cs="Arial"/>
          <w:bCs/>
          <w:sz w:val="20"/>
          <w:szCs w:val="20"/>
        </w:rPr>
        <w:t xml:space="preserve"> dall’azienda per la fornitura in acquisto di Stampanti, Apparecchiature Multifunzione e materiali di consumo originali e ricondizionati</w:t>
      </w:r>
      <w:r>
        <w:rPr>
          <w:rFonts w:asciiTheme="minorHAnsi" w:hAnsiTheme="minorHAnsi" w:cs="Arial"/>
          <w:bCs/>
          <w:color w:val="0070C0"/>
          <w:sz w:val="20"/>
          <w:szCs w:val="20"/>
        </w:rPr>
        <w:t xml:space="preserve"> </w:t>
      </w:r>
      <w:r>
        <w:rPr>
          <w:rFonts w:asciiTheme="minorHAnsi" w:hAnsiTheme="minorHAnsi" w:cs="Arial"/>
          <w:bCs/>
          <w:sz w:val="20"/>
          <w:szCs w:val="20"/>
        </w:rPr>
        <w:t xml:space="preserve">nel biennio precedente all’anno </w:t>
      </w:r>
      <w:r>
        <w:rPr>
          <w:rFonts w:asciiTheme="minorHAnsi" w:hAnsiTheme="minorHAnsi" w:cs="Arial"/>
          <w:bCs/>
          <w:sz w:val="20"/>
          <w:szCs w:val="20"/>
        </w:rPr>
        <w:lastRenderedPageBreak/>
        <w:t>corrente (Anno questionario “-2” / Anno questionario “-1”) eventualmente suddiviso nelle varie attività costituenti l’oggetto principale con particolare riferimento al materiale di consumo originale distinto dal materiale di consumo rigenerato.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rsidP="00FF2364">
      <w:pPr>
        <w:spacing w:line="276" w:lineRule="auto"/>
        <w:jc w:val="both"/>
        <w:rPr>
          <w:rFonts w:asciiTheme="minorHAnsi" w:hAnsiTheme="minorHAnsi" w:cs="Arial"/>
          <w:bCs/>
          <w:sz w:val="20"/>
          <w:szCs w:val="20"/>
        </w:rPr>
      </w:pPr>
    </w:p>
    <w:p w:rsidR="00AE2FB3" w:rsidRDefault="00317E32" w:rsidP="00FF2364">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quali certificazioni possiede l’azienda relativamente alla produzione e/o ai servizi di distribuzione e/o assistenza e/o manutenzione dei prodotti oggetto della presente consultazione (certificazioni di tipo organizzativo, quale ad esempio ISO 9001, certificazioni di tipo ambientale, quali ad esempio ISO 14001, EMAS)?</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rsidP="00FF2364">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quante stampanti e/o apparecchiature multifunzione e/o materiali di consumo originali e/o ricondizionati ha venduto/fornito per ciascuna fascia la sua azienda nell'ultimo biennio in Italia e, in particolare, presso 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tbl>
            <w:tblPr>
              <w:tblW w:w="8243" w:type="dxa"/>
              <w:tblInd w:w="25" w:type="dxa"/>
              <w:tblCellMar>
                <w:left w:w="70" w:type="dxa"/>
                <w:right w:w="70" w:type="dxa"/>
              </w:tblCellMar>
              <w:tblLook w:val="0000" w:firstRow="0" w:lastRow="0" w:firstColumn="0" w:lastColumn="0" w:noHBand="0" w:noVBand="0"/>
            </w:tblPr>
            <w:tblGrid>
              <w:gridCol w:w="2232"/>
              <w:gridCol w:w="795"/>
              <w:gridCol w:w="801"/>
              <w:gridCol w:w="701"/>
              <w:gridCol w:w="798"/>
              <w:gridCol w:w="614"/>
              <w:gridCol w:w="844"/>
              <w:gridCol w:w="657"/>
              <w:gridCol w:w="801"/>
            </w:tblGrid>
            <w:tr w:rsidR="00AE2FB3" w:rsidTr="00FF2364">
              <w:trPr>
                <w:trHeight w:val="270"/>
              </w:trPr>
              <w:tc>
                <w:tcPr>
                  <w:tcW w:w="2243" w:type="dxa"/>
                  <w:tcBorders>
                    <w:top w:val="nil"/>
                    <w:left w:val="nil"/>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30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766FB3" w:rsidP="00FF2364">
                  <w:pPr>
                    <w:jc w:val="both"/>
                    <w:rPr>
                      <w:rFonts w:ascii="Calibri" w:hAnsi="Calibri" w:cs="Arial"/>
                      <w:b/>
                      <w:bCs/>
                      <w:sz w:val="20"/>
                      <w:szCs w:val="20"/>
                    </w:rPr>
                  </w:pPr>
                  <w:r>
                    <w:rPr>
                      <w:rFonts w:ascii="Calibri" w:hAnsi="Calibri" w:cs="Arial"/>
                      <w:b/>
                      <w:bCs/>
                      <w:sz w:val="20"/>
                      <w:szCs w:val="20"/>
                    </w:rPr>
                    <w:t>2021</w:t>
                  </w:r>
                </w:p>
                <w:p w:rsidR="00AE2FB3" w:rsidRDefault="00317E32" w:rsidP="00FF2364">
                  <w:pPr>
                    <w:jc w:val="both"/>
                    <w:rPr>
                      <w:rFonts w:ascii="Calibri" w:hAnsi="Calibri" w:cs="Arial"/>
                      <w:b/>
                      <w:bCs/>
                      <w:sz w:val="20"/>
                      <w:szCs w:val="20"/>
                    </w:rPr>
                  </w:pPr>
                  <w:r>
                    <w:rPr>
                      <w:rFonts w:ascii="Calibri" w:hAnsi="Calibri" w:cs="Arial"/>
                      <w:b/>
                      <w:bCs/>
                      <w:sz w:val="20"/>
                      <w:szCs w:val="20"/>
                    </w:rPr>
                    <w:t>Unità fornite</w:t>
                  </w:r>
                </w:p>
              </w:tc>
              <w:tc>
                <w:tcPr>
                  <w:tcW w:w="2930" w:type="dxa"/>
                  <w:gridSpan w:val="4"/>
                  <w:tcBorders>
                    <w:top w:val="single" w:sz="8" w:space="0" w:color="auto"/>
                    <w:left w:val="single" w:sz="4" w:space="0" w:color="auto"/>
                    <w:bottom w:val="single" w:sz="4" w:space="0" w:color="auto"/>
                    <w:right w:val="single" w:sz="8" w:space="0" w:color="000000"/>
                  </w:tcBorders>
                  <w:shd w:val="clear" w:color="auto" w:fill="auto"/>
                  <w:noWrap/>
                  <w:vAlign w:val="bottom"/>
                </w:tcPr>
                <w:p w:rsidR="00AE2FB3" w:rsidRDefault="00317E32" w:rsidP="00FF2364">
                  <w:pPr>
                    <w:jc w:val="both"/>
                    <w:rPr>
                      <w:rFonts w:ascii="Calibri" w:hAnsi="Calibri" w:cs="Arial"/>
                      <w:b/>
                      <w:bCs/>
                      <w:sz w:val="20"/>
                      <w:szCs w:val="20"/>
                    </w:rPr>
                  </w:pPr>
                  <w:r>
                    <w:rPr>
                      <w:rFonts w:ascii="Calibri" w:hAnsi="Calibri" w:cs="Arial"/>
                      <w:b/>
                      <w:bCs/>
                      <w:sz w:val="20"/>
                      <w:szCs w:val="20"/>
                    </w:rPr>
                    <w:t>202</w:t>
                  </w:r>
                  <w:r w:rsidR="00766FB3">
                    <w:rPr>
                      <w:rFonts w:ascii="Calibri" w:hAnsi="Calibri" w:cs="Arial"/>
                      <w:b/>
                      <w:bCs/>
                      <w:sz w:val="20"/>
                      <w:szCs w:val="20"/>
                    </w:rPr>
                    <w:t>2</w:t>
                  </w:r>
                </w:p>
                <w:p w:rsidR="00AE2FB3" w:rsidRDefault="00317E32" w:rsidP="00FF2364">
                  <w:pPr>
                    <w:jc w:val="both"/>
                    <w:rPr>
                      <w:rFonts w:ascii="Calibri" w:hAnsi="Calibri" w:cs="Arial"/>
                      <w:b/>
                      <w:bCs/>
                      <w:sz w:val="20"/>
                      <w:szCs w:val="20"/>
                    </w:rPr>
                  </w:pPr>
                  <w:r>
                    <w:rPr>
                      <w:rFonts w:ascii="Calibri" w:hAnsi="Calibri" w:cs="Arial"/>
                      <w:b/>
                      <w:bCs/>
                      <w:sz w:val="20"/>
                      <w:szCs w:val="20"/>
                    </w:rPr>
                    <w:t>Unità fornite</w:t>
                  </w:r>
                </w:p>
              </w:tc>
            </w:tr>
            <w:tr w:rsidR="00AE2FB3" w:rsidTr="00FF2364">
              <w:trPr>
                <w:trHeight w:val="255"/>
              </w:trPr>
              <w:tc>
                <w:tcPr>
                  <w:tcW w:w="2243" w:type="dxa"/>
                  <w:tcBorders>
                    <w:top w:val="nil"/>
                    <w:left w:val="nil"/>
                    <w:bottom w:val="nil"/>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b/>
                      <w:bCs/>
                      <w:sz w:val="20"/>
                      <w:szCs w:val="20"/>
                    </w:rPr>
                  </w:pPr>
                  <w:r>
                    <w:rPr>
                      <w:rFonts w:ascii="Calibri" w:hAnsi="Calibri" w:cs="Arial"/>
                      <w:b/>
                      <w:bCs/>
                      <w:sz w:val="20"/>
                      <w:szCs w:val="20"/>
                    </w:rPr>
                    <w:t>TOTALE</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b/>
                      <w:bCs/>
                      <w:sz w:val="20"/>
                      <w:szCs w:val="20"/>
                    </w:rPr>
                  </w:pPr>
                  <w:r>
                    <w:rPr>
                      <w:rFonts w:ascii="Calibri" w:hAnsi="Calibri" w:cs="Arial"/>
                      <w:b/>
                      <w:bCs/>
                      <w:sz w:val="20"/>
                      <w:szCs w:val="20"/>
                    </w:rPr>
                    <w:t>PPAA</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b/>
                      <w:bCs/>
                      <w:sz w:val="20"/>
                      <w:szCs w:val="20"/>
                    </w:rPr>
                  </w:pPr>
                  <w:r>
                    <w:rPr>
                      <w:rFonts w:ascii="Calibri" w:hAnsi="Calibri" w:cs="Arial"/>
                      <w:b/>
                      <w:bCs/>
                      <w:sz w:val="20"/>
                      <w:szCs w:val="20"/>
                    </w:rPr>
                    <w:t>TOTALE</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b/>
                      <w:bCs/>
                      <w:sz w:val="20"/>
                      <w:szCs w:val="20"/>
                    </w:rPr>
                  </w:pPr>
                  <w:r>
                    <w:rPr>
                      <w:rFonts w:ascii="Calibri" w:hAnsi="Calibri" w:cs="Arial"/>
                      <w:b/>
                      <w:bCs/>
                      <w:sz w:val="20"/>
                      <w:szCs w:val="20"/>
                    </w:rPr>
                    <w:t>PPAA</w:t>
                  </w:r>
                </w:p>
              </w:tc>
            </w:tr>
            <w:tr w:rsidR="00AE2FB3">
              <w:trPr>
                <w:trHeight w:val="255"/>
              </w:trPr>
              <w:tc>
                <w:tcPr>
                  <w:tcW w:w="2243" w:type="dxa"/>
                  <w:tcBorders>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B/N</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COLORE</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B/N</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COLORE</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B/N</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COLORE</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B/N</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COLORE</w:t>
                  </w:r>
                </w:p>
              </w:tc>
            </w:tr>
            <w:tr w:rsidR="00AE2FB3">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xml:space="preserve">21-30 </w:t>
                  </w:r>
                  <w:proofErr w:type="spellStart"/>
                  <w:r>
                    <w:rPr>
                      <w:rFonts w:ascii="Calibri" w:hAnsi="Calibri" w:cs="Arial"/>
                      <w:sz w:val="20"/>
                      <w:szCs w:val="20"/>
                    </w:rPr>
                    <w:t>ppm</w:t>
                  </w:r>
                  <w:proofErr w:type="spellEnd"/>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r>
            <w:tr w:rsidR="00AE2FB3">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xml:space="preserve">31-40 </w:t>
                  </w:r>
                  <w:proofErr w:type="spellStart"/>
                  <w:r>
                    <w:rPr>
                      <w:rFonts w:ascii="Calibri" w:hAnsi="Calibri" w:cs="Arial"/>
                      <w:sz w:val="20"/>
                      <w:szCs w:val="20"/>
                    </w:rPr>
                    <w:t>ppm</w:t>
                  </w:r>
                  <w:proofErr w:type="spellEnd"/>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r>
            <w:tr w:rsidR="00AE2FB3">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xml:space="preserve">41-55 </w:t>
                  </w:r>
                  <w:proofErr w:type="spellStart"/>
                  <w:r>
                    <w:rPr>
                      <w:rFonts w:ascii="Calibri" w:hAnsi="Calibri" w:cs="Arial"/>
                      <w:sz w:val="20"/>
                      <w:szCs w:val="20"/>
                    </w:rPr>
                    <w:t>ppm</w:t>
                  </w:r>
                  <w:proofErr w:type="spellEnd"/>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r>
            <w:tr w:rsidR="00AE2FB3">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xml:space="preserve">Oltre 55 </w:t>
                  </w:r>
                  <w:proofErr w:type="spellStart"/>
                  <w:r>
                    <w:rPr>
                      <w:rFonts w:ascii="Calibri" w:hAnsi="Calibri" w:cs="Arial"/>
                      <w:sz w:val="20"/>
                      <w:szCs w:val="20"/>
                    </w:rPr>
                    <w:t>pmm</w:t>
                  </w:r>
                  <w:proofErr w:type="spellEnd"/>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r>
            <w:tr w:rsidR="00AE2FB3">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r>
            <w:tr w:rsidR="00AE2FB3">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Materiali di consumo originali</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r>
            <w:tr w:rsidR="00AE2FB3">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Materiali di consumo rigenerati</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r>
          </w:tbl>
          <w:p w:rsidR="00AE2FB3" w:rsidRDefault="00AE2FB3">
            <w:pPr>
              <w:ind w:left="284"/>
              <w:jc w:val="both"/>
              <w:rPr>
                <w:rFonts w:asciiTheme="minorHAnsi" w:hAnsiTheme="minorHAnsi" w:cs="Arial"/>
                <w:bCs/>
                <w:sz w:val="20"/>
                <w:szCs w:val="20"/>
              </w:rPr>
            </w:pPr>
          </w:p>
        </w:tc>
      </w:tr>
    </w:tbl>
    <w:p w:rsidR="00AE2FB3" w:rsidRDefault="00AE2FB3" w:rsidP="00FF2364">
      <w:pPr>
        <w:spacing w:line="276" w:lineRule="auto"/>
        <w:jc w:val="both"/>
        <w:rPr>
          <w:rFonts w:asciiTheme="minorHAnsi" w:hAnsiTheme="minorHAnsi" w:cs="Arial"/>
          <w:bCs/>
          <w:sz w:val="20"/>
          <w:szCs w:val="20"/>
        </w:rPr>
      </w:pPr>
    </w:p>
    <w:p w:rsidR="00AE2FB3" w:rsidRDefault="00317E32" w:rsidP="00FF2364">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se e quali difficoltà si riscontrano nell’implementazione dei Criteri Ambientali Minimi con particolare riferimento alla fornitura di almeno il 30% di materiale di consumo rigenerato in riferimento a quanto previsto dal Decreto del Ministero della Transizione Ecologica del</w:t>
      </w:r>
      <w:hyperlink r:id="rId11" w:tgtFrame="_blank" w:tooltip="DM 17 ottobre 2019" w:history="1">
        <w:r>
          <w:rPr>
            <w:rStyle w:val="Collegamentoipertestuale"/>
            <w:rFonts w:asciiTheme="minorHAnsi" w:hAnsiTheme="minorHAnsi" w:cs="Arial"/>
            <w:b/>
            <w:bCs/>
            <w:sz w:val="20"/>
            <w:szCs w:val="20"/>
          </w:rPr>
          <w:t xml:space="preserve"> 17 ottobre 2019</w:t>
        </w:r>
      </w:hyperlink>
      <w:r>
        <w:rPr>
          <w:rFonts w:asciiTheme="minorHAnsi" w:hAnsiTheme="minorHAnsi" w:cs="Arial"/>
          <w:bCs/>
          <w:sz w:val="20"/>
          <w:szCs w:val="20"/>
        </w:rPr>
        <w:t>, in G.U. n. 261 del 7 novembre 2019</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rsidP="00FF2364">
      <w:pPr>
        <w:spacing w:after="120" w:line="276" w:lineRule="auto"/>
        <w:jc w:val="both"/>
        <w:rPr>
          <w:rFonts w:asciiTheme="minorHAnsi" w:hAnsiTheme="minorHAnsi" w:cs="Arial"/>
          <w:bCs/>
          <w:sz w:val="20"/>
          <w:szCs w:val="20"/>
        </w:rPr>
      </w:pPr>
    </w:p>
    <w:p w:rsidR="00AE2FB3" w:rsidRDefault="00317E32" w:rsidP="00FF2364">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quali prodotti o servizi innovativi si proporranno nell’immediato futuro</w:t>
      </w:r>
      <w:r>
        <w:t xml:space="preserve"> </w:t>
      </w:r>
      <w:r>
        <w:rPr>
          <w:rFonts w:asciiTheme="minorHAnsi" w:hAnsiTheme="minorHAnsi" w:cs="Arial"/>
          <w:bCs/>
          <w:sz w:val="20"/>
          <w:szCs w:val="20"/>
        </w:rPr>
        <w:t>con particolare riferimento ad aspetti innovativi della stessa e della sua esecuzione (ad esempio, processo produttivo nuovo o che ha subito significativi miglioramenti tra cui quelli relativi ai processi di produzione o quelli che riguardano un nuovo metodo di commercializzazione o organizzativo nelle prassi commerciali, nell'organizzazione del posto di lavoro o nelle relazioni esterne che possa portare vantaggi di tipo ambientale e/o sociale)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B53918" w:rsidRPr="00B53918" w:rsidRDefault="00B53918" w:rsidP="00B53918">
      <w:pPr>
        <w:numPr>
          <w:ilvl w:val="0"/>
          <w:numId w:val="38"/>
        </w:numPr>
        <w:tabs>
          <w:tab w:val="clear" w:pos="360"/>
        </w:tabs>
        <w:spacing w:after="120" w:line="276" w:lineRule="auto"/>
        <w:jc w:val="both"/>
        <w:rPr>
          <w:rFonts w:ascii="Calibri" w:hAnsi="Calibri"/>
          <w:sz w:val="20"/>
        </w:rPr>
      </w:pPr>
      <w:r w:rsidRPr="00B53918">
        <w:rPr>
          <w:rFonts w:ascii="Calibri" w:hAnsi="Calibri"/>
          <w:sz w:val="20"/>
        </w:rPr>
        <w:t>Ritiene che i quantitativi dei singoli lotti e la dimensione complessiva della precedente edizione portino a dei costi diretti/indiretti troppo onerosi per la vostra Azienda? Può indicare le ragioni?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53918" w:rsidTr="00B36D46">
        <w:trPr>
          <w:trHeight w:val="1824"/>
        </w:trPr>
        <w:tc>
          <w:tcPr>
            <w:tcW w:w="8494" w:type="dxa"/>
            <w:shd w:val="clear" w:color="auto" w:fill="F2F2F2" w:themeFill="background1" w:themeFillShade="F2"/>
          </w:tcPr>
          <w:p w:rsidR="00B53918" w:rsidRDefault="00B53918" w:rsidP="00B36D46">
            <w:pPr>
              <w:keepNext/>
              <w:ind w:left="284"/>
              <w:jc w:val="both"/>
              <w:rPr>
                <w:rFonts w:asciiTheme="minorHAnsi" w:hAnsiTheme="minorHAnsi" w:cs="Arial"/>
                <w:bCs/>
                <w:sz w:val="20"/>
                <w:szCs w:val="20"/>
              </w:rPr>
            </w:pPr>
          </w:p>
        </w:tc>
      </w:tr>
    </w:tbl>
    <w:p w:rsidR="00B53918" w:rsidRPr="00B53918" w:rsidRDefault="00B53918" w:rsidP="00B53918">
      <w:pPr>
        <w:spacing w:after="120" w:line="276" w:lineRule="auto"/>
        <w:jc w:val="both"/>
        <w:rPr>
          <w:rFonts w:ascii="Calibri" w:hAnsi="Calibri"/>
          <w:b/>
          <w:sz w:val="20"/>
        </w:rPr>
      </w:pPr>
    </w:p>
    <w:p w:rsidR="00D75577" w:rsidRPr="00D6465E" w:rsidRDefault="00D75577" w:rsidP="00D6465E">
      <w:pPr>
        <w:pStyle w:val="Paragrafoelenco"/>
        <w:numPr>
          <w:ilvl w:val="0"/>
          <w:numId w:val="38"/>
        </w:numPr>
        <w:jc w:val="both"/>
        <w:rPr>
          <w:rFonts w:asciiTheme="minorHAnsi" w:hAnsiTheme="minorHAnsi" w:cs="Arial"/>
          <w:bCs/>
          <w:sz w:val="20"/>
          <w:szCs w:val="20"/>
        </w:rPr>
      </w:pPr>
      <w:r w:rsidRPr="00ED4177">
        <w:rPr>
          <w:rFonts w:asciiTheme="minorHAnsi" w:hAnsiTheme="minorHAnsi" w:cs="Arial"/>
          <w:bCs/>
          <w:sz w:val="20"/>
          <w:szCs w:val="20"/>
        </w:rPr>
        <w:t>Oltre alle caratteristiche tecniche identificate nelle precedenti edizioni, ritiene ne esistano altre che caratterizzino le apparecchiature oggetto della presente Consultazione?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75577" w:rsidRPr="00D6465E" w:rsidTr="00AB52B2">
        <w:trPr>
          <w:trHeight w:val="1824"/>
        </w:trPr>
        <w:tc>
          <w:tcPr>
            <w:tcW w:w="8494" w:type="dxa"/>
            <w:shd w:val="clear" w:color="auto" w:fill="F2F2F2" w:themeFill="background1" w:themeFillShade="F2"/>
          </w:tcPr>
          <w:p w:rsidR="00D75577" w:rsidRPr="00D6465E" w:rsidRDefault="00D75577" w:rsidP="00D6465E">
            <w:pPr>
              <w:jc w:val="both"/>
              <w:rPr>
                <w:rFonts w:asciiTheme="minorHAnsi" w:hAnsiTheme="minorHAnsi" w:cs="Arial"/>
                <w:bCs/>
                <w:sz w:val="20"/>
                <w:szCs w:val="20"/>
              </w:rPr>
            </w:pPr>
          </w:p>
        </w:tc>
      </w:tr>
    </w:tbl>
    <w:p w:rsidR="000B4825" w:rsidRDefault="000B4825" w:rsidP="000B4825">
      <w:pPr>
        <w:jc w:val="both"/>
        <w:rPr>
          <w:rFonts w:asciiTheme="minorHAnsi" w:hAnsiTheme="minorHAnsi" w:cs="Arial"/>
          <w:bCs/>
          <w:sz w:val="20"/>
          <w:szCs w:val="20"/>
        </w:rPr>
      </w:pPr>
    </w:p>
    <w:p w:rsidR="000B4825" w:rsidRPr="00ED4177" w:rsidRDefault="000B4825" w:rsidP="00D6465E">
      <w:pPr>
        <w:pStyle w:val="Paragrafoelenco"/>
        <w:numPr>
          <w:ilvl w:val="0"/>
          <w:numId w:val="38"/>
        </w:numPr>
        <w:jc w:val="both"/>
        <w:rPr>
          <w:rFonts w:asciiTheme="minorHAnsi" w:hAnsiTheme="minorHAnsi" w:cs="Arial"/>
          <w:bCs/>
          <w:sz w:val="20"/>
          <w:szCs w:val="20"/>
        </w:rPr>
      </w:pPr>
      <w:r w:rsidRPr="00ED4177">
        <w:rPr>
          <w:rFonts w:asciiTheme="minorHAnsi" w:hAnsiTheme="minorHAnsi" w:cs="Arial"/>
          <w:bCs/>
          <w:sz w:val="20"/>
          <w:szCs w:val="20"/>
        </w:rPr>
        <w:t>Ritiene che sia opportuno prevedere ulteriori componenti e/o servizi aggiuntivi opzionali oltre a quelli identificati nelle precedenti edizioni? Quali prevedrebbe? Per quale motivo?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B4825" w:rsidRPr="00D6465E" w:rsidTr="00AB52B2">
        <w:trPr>
          <w:trHeight w:val="1824"/>
        </w:trPr>
        <w:tc>
          <w:tcPr>
            <w:tcW w:w="8494" w:type="dxa"/>
            <w:shd w:val="clear" w:color="auto" w:fill="F2F2F2" w:themeFill="background1" w:themeFillShade="F2"/>
          </w:tcPr>
          <w:p w:rsidR="000B4825" w:rsidRPr="00D6465E" w:rsidRDefault="000B4825" w:rsidP="00D6465E">
            <w:pPr>
              <w:jc w:val="both"/>
              <w:rPr>
                <w:rFonts w:asciiTheme="minorHAnsi" w:hAnsiTheme="minorHAnsi" w:cs="Arial"/>
                <w:bCs/>
                <w:sz w:val="20"/>
                <w:szCs w:val="20"/>
              </w:rPr>
            </w:pPr>
          </w:p>
        </w:tc>
      </w:tr>
    </w:tbl>
    <w:p w:rsidR="000B4825" w:rsidRDefault="000B4825" w:rsidP="000B4825">
      <w:pPr>
        <w:keepNext/>
        <w:ind w:left="284"/>
        <w:jc w:val="both"/>
        <w:rPr>
          <w:rFonts w:asciiTheme="minorHAnsi" w:hAnsiTheme="minorHAnsi" w:cs="Arial"/>
          <w:bCs/>
          <w:sz w:val="20"/>
          <w:szCs w:val="20"/>
        </w:rPr>
      </w:pPr>
    </w:p>
    <w:p w:rsidR="000B4825" w:rsidRDefault="000B4825" w:rsidP="000B4825">
      <w:pPr>
        <w:keepNext/>
        <w:ind w:left="284"/>
        <w:jc w:val="both"/>
        <w:rPr>
          <w:rFonts w:asciiTheme="minorHAnsi" w:hAnsiTheme="minorHAnsi" w:cs="Arial"/>
          <w:bCs/>
          <w:sz w:val="20"/>
          <w:szCs w:val="20"/>
        </w:rPr>
      </w:pPr>
    </w:p>
    <w:p w:rsidR="00D6465E" w:rsidRPr="00D6465E" w:rsidRDefault="00D6465E" w:rsidP="00D6465E">
      <w:pPr>
        <w:pStyle w:val="Paragrafoelenco"/>
        <w:numPr>
          <w:ilvl w:val="0"/>
          <w:numId w:val="38"/>
        </w:numPr>
        <w:jc w:val="both"/>
        <w:rPr>
          <w:rFonts w:asciiTheme="minorHAnsi" w:hAnsiTheme="minorHAnsi" w:cs="Arial"/>
          <w:bCs/>
          <w:sz w:val="20"/>
          <w:szCs w:val="20"/>
        </w:rPr>
      </w:pPr>
      <w:r w:rsidRPr="00D6465E">
        <w:rPr>
          <w:rFonts w:asciiTheme="minorHAnsi" w:hAnsiTheme="minorHAnsi" w:cs="Arial"/>
          <w:bCs/>
          <w:sz w:val="20"/>
          <w:szCs w:val="20"/>
        </w:rPr>
        <w:t>Quali tipologie di apparecchiature si ritengono più adatte a soddisfare i fabbisogni della Pubblica Amministrazione? Quali aggiornamenti rispetto all’edizione precedente si renderebbero opportuni?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465E" w:rsidRPr="00D6465E" w:rsidTr="00B36D46">
        <w:trPr>
          <w:trHeight w:val="1824"/>
        </w:trPr>
        <w:tc>
          <w:tcPr>
            <w:tcW w:w="8494" w:type="dxa"/>
            <w:shd w:val="clear" w:color="auto" w:fill="F2F2F2" w:themeFill="background1" w:themeFillShade="F2"/>
          </w:tcPr>
          <w:p w:rsidR="00D6465E" w:rsidRPr="00D6465E" w:rsidRDefault="00D6465E" w:rsidP="00D6465E">
            <w:pPr>
              <w:jc w:val="both"/>
              <w:rPr>
                <w:rFonts w:asciiTheme="minorHAnsi" w:hAnsiTheme="minorHAnsi" w:cs="Arial"/>
                <w:bCs/>
                <w:sz w:val="20"/>
                <w:szCs w:val="20"/>
              </w:rPr>
            </w:pPr>
          </w:p>
        </w:tc>
      </w:tr>
    </w:tbl>
    <w:p w:rsidR="00D6465E" w:rsidRDefault="00D6465E" w:rsidP="00D6465E">
      <w:pPr>
        <w:pStyle w:val="Paragrafoelenco"/>
        <w:ind w:left="360"/>
        <w:jc w:val="both"/>
        <w:rPr>
          <w:rFonts w:asciiTheme="minorHAnsi" w:hAnsiTheme="minorHAnsi" w:cs="Arial"/>
          <w:bCs/>
          <w:sz w:val="20"/>
          <w:szCs w:val="20"/>
        </w:rPr>
      </w:pPr>
    </w:p>
    <w:p w:rsidR="00AE2FB3" w:rsidRDefault="00317E32" w:rsidP="00FF2364">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la capacità distributiva (delivery e installazione a partire dall'accettazione dell'ordine) relativamente ai prodotti oggetto della presente iniziativa. Intesa come numero di prodotti consegnati mensilmente, in relazione al luogo di consegna.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317E32" w:rsidP="00FF2364">
            <w:pPr>
              <w:pStyle w:val="BodyText21"/>
              <w:numPr>
                <w:ilvl w:val="0"/>
                <w:numId w:val="53"/>
              </w:numPr>
              <w:spacing w:line="360" w:lineRule="auto"/>
              <w:rPr>
                <w:rFonts w:ascii="Calibri" w:hAnsi="Calibri" w:cs="Arial"/>
                <w:sz w:val="20"/>
                <w:szCs w:val="20"/>
              </w:rPr>
            </w:pPr>
            <w:r>
              <w:rPr>
                <w:rFonts w:ascii="Calibri" w:hAnsi="Calibri" w:cs="Arial"/>
                <w:sz w:val="20"/>
                <w:szCs w:val="20"/>
              </w:rPr>
              <w:t>Capoluoghi di regione: ____________ (n. apparecchiature/mese)</w:t>
            </w:r>
          </w:p>
          <w:p w:rsidR="00AE2FB3" w:rsidRDefault="00317E32" w:rsidP="00FF2364">
            <w:pPr>
              <w:pStyle w:val="BodyText21"/>
              <w:numPr>
                <w:ilvl w:val="0"/>
                <w:numId w:val="53"/>
              </w:numPr>
              <w:spacing w:line="360" w:lineRule="auto"/>
              <w:rPr>
                <w:rFonts w:ascii="Calibri" w:hAnsi="Calibri" w:cs="Arial"/>
                <w:sz w:val="20"/>
                <w:szCs w:val="20"/>
              </w:rPr>
            </w:pPr>
            <w:r>
              <w:rPr>
                <w:rFonts w:ascii="Calibri" w:hAnsi="Calibri" w:cs="Arial"/>
                <w:sz w:val="20"/>
                <w:szCs w:val="20"/>
              </w:rPr>
              <w:t>Centri minori: ______________ (n. prodotti/mese)</w:t>
            </w:r>
          </w:p>
          <w:p w:rsidR="00AE2FB3" w:rsidRDefault="00AE2FB3" w:rsidP="00FF2364">
            <w:pPr>
              <w:pStyle w:val="Paragrafoelenco"/>
              <w:ind w:left="360"/>
              <w:jc w:val="both"/>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Pr="00FF2364" w:rsidRDefault="00317E32" w:rsidP="00FF2364">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i canali di vendita (GDO, GDS, </w:t>
      </w:r>
      <w:proofErr w:type="spellStart"/>
      <w:r>
        <w:rPr>
          <w:rFonts w:asciiTheme="minorHAnsi" w:hAnsiTheme="minorHAnsi" w:cs="Arial"/>
          <w:bCs/>
          <w:sz w:val="20"/>
          <w:szCs w:val="20"/>
        </w:rPr>
        <w:t>retail</w:t>
      </w:r>
      <w:proofErr w:type="spellEnd"/>
      <w:r>
        <w:rPr>
          <w:rFonts w:asciiTheme="minorHAnsi" w:hAnsiTheme="minorHAnsi" w:cs="Arial"/>
          <w:bCs/>
          <w:sz w:val="20"/>
          <w:szCs w:val="20"/>
        </w:rPr>
        <w:t>, e-commerce, ...) utilizzati dalla Vostra azienda e qual è la suddivisione percentuale per canale del vostro fatturato.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rsidP="00FF2364">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rsidP="00FF2364">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le eco-etichette di tipo I (Energy Star, TCO </w:t>
      </w:r>
      <w:proofErr w:type="spellStart"/>
      <w:r>
        <w:rPr>
          <w:rFonts w:asciiTheme="minorHAnsi" w:hAnsiTheme="minorHAnsi" w:cs="Arial"/>
          <w:bCs/>
          <w:sz w:val="20"/>
          <w:szCs w:val="20"/>
        </w:rPr>
        <w:t>Certified</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der</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Blaue</w:t>
      </w:r>
      <w:proofErr w:type="spellEnd"/>
      <w:r>
        <w:rPr>
          <w:rFonts w:asciiTheme="minorHAnsi" w:hAnsiTheme="minorHAnsi" w:cs="Arial"/>
          <w:bCs/>
          <w:sz w:val="20"/>
          <w:szCs w:val="20"/>
        </w:rPr>
        <w:t xml:space="preserve">-Engel, </w:t>
      </w:r>
      <w:proofErr w:type="spellStart"/>
      <w:r>
        <w:rPr>
          <w:rFonts w:asciiTheme="minorHAnsi" w:hAnsiTheme="minorHAnsi" w:cs="Arial"/>
          <w:bCs/>
          <w:sz w:val="20"/>
          <w:szCs w:val="20"/>
        </w:rPr>
        <w:t>Nordic</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Swan</w:t>
      </w:r>
      <w:proofErr w:type="spellEnd"/>
      <w:r>
        <w:rPr>
          <w:rFonts w:asciiTheme="minorHAnsi" w:hAnsiTheme="minorHAnsi" w:cs="Arial"/>
          <w:bCs/>
          <w:sz w:val="20"/>
          <w:szCs w:val="20"/>
        </w:rPr>
        <w:t xml:space="preserve"> ...) dei vostri prodotti.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Stampanti</w:t>
            </w:r>
          </w:p>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Apparecchiature multifunzione</w:t>
            </w:r>
          </w:p>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Materiali di consumo originali</w:t>
            </w:r>
          </w:p>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Materiali di consumo rigenerati</w:t>
            </w:r>
          </w:p>
          <w:p w:rsidR="00AE2FB3" w:rsidRDefault="00AE2FB3" w:rsidP="00FF2364">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rsidP="00FF2364">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se e quali tipologie di laboratori accreditati ISO 17025 la sua azienda si avvale per la esecuzione di test di prova per il controllo di parametri ambientali.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Stampanti</w:t>
            </w:r>
          </w:p>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Apparecchiature multifunzione</w:t>
            </w:r>
          </w:p>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Materiali di consumo originali</w:t>
            </w:r>
          </w:p>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Materiali di consumo rigenerati</w:t>
            </w:r>
          </w:p>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rsidP="00FF2364">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quali difficoltà si sono riscontrate nell’ottenere eco-etichette di tipo I e/o rapporti di prova a fronte di un nuovo prodotto e/o rispetto alle prescrizioni delle edizioni precedenti e/o rispetto alle prescrizioni di precedenti gare pubbliche (es. tempi stretti per l'esecuzione dei test, indisponibilità del laboratorio accreditato, </w:t>
      </w:r>
      <w:proofErr w:type="spellStart"/>
      <w:r>
        <w:rPr>
          <w:rFonts w:asciiTheme="minorHAnsi" w:hAnsiTheme="minorHAnsi" w:cs="Arial"/>
          <w:bCs/>
          <w:sz w:val="20"/>
          <w:szCs w:val="20"/>
        </w:rPr>
        <w:t>etc</w:t>
      </w:r>
      <w:proofErr w:type="spellEnd"/>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rsidP="00FF2364">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la </w:t>
      </w:r>
      <w:proofErr w:type="spellStart"/>
      <w:r>
        <w:rPr>
          <w:rFonts w:asciiTheme="minorHAnsi" w:hAnsiTheme="minorHAnsi" w:cs="Arial"/>
          <w:bCs/>
          <w:sz w:val="20"/>
          <w:szCs w:val="20"/>
        </w:rPr>
        <w:t>roadmap</w:t>
      </w:r>
      <w:proofErr w:type="spellEnd"/>
      <w:r>
        <w:rPr>
          <w:rFonts w:asciiTheme="minorHAnsi" w:hAnsiTheme="minorHAnsi" w:cs="Arial"/>
          <w:bCs/>
          <w:sz w:val="20"/>
          <w:szCs w:val="20"/>
        </w:rPr>
        <w:t xml:space="preserve"> di prodotto, nel primo semestre 202</w:t>
      </w:r>
      <w:r w:rsidR="00D75577">
        <w:rPr>
          <w:rFonts w:asciiTheme="minorHAnsi" w:hAnsiTheme="minorHAnsi" w:cs="Arial"/>
          <w:bCs/>
          <w:sz w:val="20"/>
          <w:szCs w:val="20"/>
        </w:rPr>
        <w:t>3</w:t>
      </w:r>
      <w:r>
        <w:rPr>
          <w:rFonts w:asciiTheme="minorHAnsi" w:hAnsiTheme="minorHAnsi" w:cs="Arial"/>
          <w:bCs/>
          <w:sz w:val="20"/>
          <w:szCs w:val="20"/>
        </w:rPr>
        <w:t>, relativamente sia alle componenti sia ai prodotti oggetto della presente consultazione, sia in termini di evoluzione tecnologica che di posizionamento economico.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Pr="00FF2364"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Indicare se si ritiene che i servizi previsti (Assistenza e Manutenzione, RAEE) siano idonei a soddisfare i fabbisogni specifici della Pubblica Amministrazione, così come definiti, o sia necessario apportare delle modifiche. Indicare quali altri servizi specifici per la PA si ritiene sarebbe necessario inserire nell’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orientativamente, l’incidenza del costo della manodopera relativamente al costo complessivo dei soli servizi a corredo della fornitura. (quali ad esempio: consegna ed installazione, </w:t>
      </w:r>
      <w:r>
        <w:rPr>
          <w:rFonts w:asciiTheme="minorHAnsi" w:hAnsiTheme="minorHAnsi" w:cs="Arial"/>
          <w:bCs/>
          <w:sz w:val="20"/>
          <w:szCs w:val="20"/>
        </w:rPr>
        <w:lastRenderedPageBreak/>
        <w:t xml:space="preserve">assistenza e manutenzione per 3 e 5 anni, integrazione dei sistemi di </w:t>
      </w:r>
      <w:proofErr w:type="spellStart"/>
      <w:r>
        <w:rPr>
          <w:rFonts w:asciiTheme="minorHAnsi" w:hAnsiTheme="minorHAnsi" w:cs="Arial"/>
          <w:bCs/>
          <w:sz w:val="20"/>
          <w:szCs w:val="20"/>
        </w:rPr>
        <w:t>trouble</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ticketing</w:t>
      </w:r>
      <w:proofErr w:type="spellEnd"/>
      <w:r>
        <w:rPr>
          <w:rFonts w:asciiTheme="minorHAnsi" w:hAnsiTheme="minorHAnsi" w:cs="Arial"/>
          <w:bCs/>
          <w:sz w:val="20"/>
          <w:szCs w:val="20"/>
        </w:rPr>
        <w:t xml:space="preserve"> delle Amministrazioni,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Indicare il numero di dipendenti dell’azienda nei due anni precedenti alla pubblicazione del presente documento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pPr>
        <w:spacing w:line="276" w:lineRule="auto"/>
        <w:ind w:left="284"/>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pPr>
        <w:pStyle w:val="Paragrafoelenco"/>
        <w:spacing w:line="276" w:lineRule="auto"/>
        <w:ind w:left="360"/>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Ritiene la partecipazione alle gare pubbliche un’opportunità per la sua azienda? Può indicare le ragioni.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Indicare quali elementi si ritiene possano costituire un limite alla partecipazione della società alle Convenzioni e/o quali ragioni hanno spinto la sua azienda a non partecipare a iniziative precedenti.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lastRenderedPageBreak/>
        <w:t>Redigete un Rapporto sulla situazione del personale maschile e femminile in accordo con quanto previsto dall’art. 46 D.lgs. n. 198/2006?</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rsidP="00FF2364">
      <w:pPr>
        <w:pStyle w:val="Paragrafoelenco"/>
        <w:ind w:left="360"/>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Assolvete agli obblighi </w:t>
      </w:r>
      <w:r w:rsidRPr="00FF2364">
        <w:rPr>
          <w:rFonts w:asciiTheme="minorHAnsi" w:hAnsiTheme="minorHAnsi" w:cs="Arial"/>
          <w:bCs/>
          <w:sz w:val="20"/>
          <w:szCs w:val="20"/>
        </w:rPr>
        <w:t>di cui alla legge 12 marzo 1999, n. 68</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Pr="00FF2364" w:rsidRDefault="00AE2FB3" w:rsidP="00FF2364">
      <w:pPr>
        <w:jc w:val="both"/>
        <w:rPr>
          <w:rFonts w:asciiTheme="minorHAnsi" w:hAnsiTheme="minorHAnsi" w:cs="Arial"/>
          <w:bCs/>
          <w:sz w:val="20"/>
          <w:szCs w:val="20"/>
        </w:rPr>
      </w:pPr>
    </w:p>
    <w:p w:rsidR="00AE2FB3" w:rsidRPr="008F6773" w:rsidRDefault="00317E32">
      <w:pPr>
        <w:pStyle w:val="Paragrafoelenco"/>
        <w:numPr>
          <w:ilvl w:val="0"/>
          <w:numId w:val="38"/>
        </w:numPr>
        <w:jc w:val="both"/>
        <w:rPr>
          <w:rFonts w:asciiTheme="minorHAnsi" w:hAnsiTheme="minorHAnsi" w:cs="Arial"/>
          <w:bCs/>
          <w:sz w:val="20"/>
          <w:szCs w:val="20"/>
        </w:rPr>
      </w:pPr>
      <w:r w:rsidRPr="008F6773">
        <w:rPr>
          <w:rFonts w:asciiTheme="minorHAnsi" w:hAnsiTheme="minorHAnsi" w:cs="Arial"/>
          <w:bCs/>
          <w:sz w:val="20"/>
          <w:szCs w:val="20"/>
        </w:rPr>
        <w:t>Siete a conoscenza dell’obbligo di assicurare, in caso di aggiudicazione del contratto, una quota pari almeno al 30 per cento delle assunzioni necessarie per l'esecuzione del contratto o per la realizzazione di attività ad esso connesse o strumentali, di giovani con età inferiore a 36 anni e donne (art. 47 comma 4 Legge n. 108/2021)? Ravvisate particolari criticità in merito?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Pr="00FF2364" w:rsidRDefault="00AE2FB3" w:rsidP="00FF2364">
      <w:pPr>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Indicare eventuali ulteriori elementi o informazioni che ritenete possano essere utili allo sviluppo 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tbl>
      <w:tblPr>
        <w:tblW w:w="2822" w:type="dxa"/>
        <w:tblInd w:w="108" w:type="dxa"/>
        <w:tblLook w:val="01E0" w:firstRow="1" w:lastRow="1" w:firstColumn="1" w:lastColumn="1" w:noHBand="0" w:noVBand="0"/>
      </w:tblPr>
      <w:tblGrid>
        <w:gridCol w:w="2822"/>
      </w:tblGrid>
      <w:tr w:rsidR="00AE2FB3">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AE2FB3" w:rsidRDefault="00317E32">
            <w:pPr>
              <w:jc w:val="center"/>
              <w:rPr>
                <w:rFonts w:ascii="Trebuchet MS" w:hAnsi="Trebuchet MS"/>
                <w:b/>
                <w:sz w:val="22"/>
                <w:szCs w:val="22"/>
              </w:rPr>
            </w:pPr>
            <w:r>
              <w:rPr>
                <w:rFonts w:asciiTheme="minorHAnsi" w:hAnsiTheme="minorHAnsi" w:cs="Arial"/>
                <w:b/>
                <w:bCs/>
                <w:sz w:val="20"/>
                <w:szCs w:val="20"/>
              </w:rPr>
              <w:t>Firma operatore economico</w:t>
            </w:r>
          </w:p>
        </w:tc>
      </w:tr>
      <w:tr w:rsidR="00AE2FB3">
        <w:tc>
          <w:tcPr>
            <w:tcW w:w="2822" w:type="dxa"/>
            <w:tcBorders>
              <w:top w:val="single" w:sz="4" w:space="0" w:color="FFFFFF" w:themeColor="background1"/>
            </w:tcBorders>
            <w:shd w:val="clear" w:color="auto" w:fill="auto"/>
          </w:tcPr>
          <w:p w:rsidR="00AE2FB3" w:rsidRDefault="00317E32">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AE2FB3">
        <w:trPr>
          <w:trHeight w:val="413"/>
        </w:trPr>
        <w:tc>
          <w:tcPr>
            <w:tcW w:w="2822" w:type="dxa"/>
            <w:shd w:val="clear" w:color="auto" w:fill="auto"/>
          </w:tcPr>
          <w:p w:rsidR="00AE2FB3" w:rsidRDefault="00AE2FB3">
            <w:pPr>
              <w:jc w:val="both"/>
              <w:rPr>
                <w:rFonts w:ascii="Trebuchet MS" w:hAnsi="Trebuchet MS" w:cs="Arial"/>
                <w:bCs/>
                <w:i/>
                <w:sz w:val="20"/>
                <w:szCs w:val="20"/>
                <w:highlight w:val="yellow"/>
              </w:rPr>
            </w:pPr>
          </w:p>
          <w:p w:rsidR="00AE2FB3" w:rsidRDefault="00AE2FB3">
            <w:pPr>
              <w:jc w:val="both"/>
              <w:rPr>
                <w:rFonts w:ascii="Trebuchet MS" w:hAnsi="Trebuchet MS" w:cs="Arial"/>
                <w:bCs/>
                <w:i/>
                <w:sz w:val="20"/>
                <w:szCs w:val="20"/>
                <w:highlight w:val="yellow"/>
              </w:rPr>
            </w:pPr>
          </w:p>
          <w:p w:rsidR="00AE2FB3" w:rsidRDefault="00317E32">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AE2FB3" w:rsidRDefault="00AE2FB3">
      <w:pPr>
        <w:ind w:left="284"/>
        <w:rPr>
          <w:rFonts w:asciiTheme="minorHAnsi" w:hAnsiTheme="minorHAnsi" w:cs="Arial"/>
          <w:b/>
          <w:bCs/>
          <w:sz w:val="20"/>
          <w:szCs w:val="20"/>
        </w:rPr>
      </w:pPr>
    </w:p>
    <w:sectPr w:rsidR="00AE2FB3">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45" w:rsidRDefault="00CC4145">
      <w:r>
        <w:separator/>
      </w:r>
    </w:p>
  </w:endnote>
  <w:endnote w:type="continuationSeparator" w:id="0">
    <w:p w:rsidR="00CC4145" w:rsidRDefault="00CC4145">
      <w:r>
        <w:continuationSeparator/>
      </w:r>
    </w:p>
  </w:endnote>
  <w:endnote w:type="continuationNotice" w:id="1">
    <w:p w:rsidR="00CC4145" w:rsidRDefault="00CC4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B3" w:rsidRPr="00FF2364" w:rsidRDefault="00317E32">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Consultazione del mercato per Stampanti, apparecchiature multifunzione e materiali di consumo</w:t>
    </w:r>
    <w:r>
      <w:rPr>
        <w:rFonts w:asciiTheme="minorHAnsi" w:hAnsiTheme="minorHAnsi"/>
        <w:iCs/>
        <w:color w:val="C0C0C0"/>
        <w:sz w:val="16"/>
        <w:szCs w:val="16"/>
      </w:rPr>
      <w:tab/>
    </w:r>
    <w:r w:rsidRPr="00FF2364">
      <w:rPr>
        <w:rFonts w:asciiTheme="minorHAnsi" w:hAnsiTheme="minorHAnsi"/>
        <w:iCs/>
        <w:color w:val="C0C0C0"/>
        <w:sz w:val="16"/>
        <w:szCs w:val="16"/>
      </w:rPr>
      <w:t xml:space="preserve">Pag. </w:t>
    </w:r>
    <w:r w:rsidRPr="00FF2364">
      <w:rPr>
        <w:rFonts w:asciiTheme="minorHAnsi" w:hAnsiTheme="minorHAnsi"/>
        <w:iCs/>
        <w:color w:val="C0C0C0"/>
        <w:sz w:val="16"/>
        <w:szCs w:val="16"/>
      </w:rPr>
      <w:fldChar w:fldCharType="begin"/>
    </w:r>
    <w:r w:rsidRPr="00FF2364">
      <w:rPr>
        <w:rFonts w:asciiTheme="minorHAnsi" w:hAnsiTheme="minorHAnsi"/>
        <w:iCs/>
        <w:color w:val="C0C0C0"/>
        <w:sz w:val="16"/>
        <w:szCs w:val="16"/>
      </w:rPr>
      <w:instrText>PAGE  \* Arabic  \* MERGEFORMAT</w:instrText>
    </w:r>
    <w:r w:rsidRPr="00FF2364">
      <w:rPr>
        <w:rFonts w:asciiTheme="minorHAnsi" w:hAnsiTheme="minorHAnsi"/>
        <w:iCs/>
        <w:color w:val="C0C0C0"/>
        <w:sz w:val="16"/>
        <w:szCs w:val="16"/>
      </w:rPr>
      <w:fldChar w:fldCharType="separate"/>
    </w:r>
    <w:r w:rsidR="006046F0">
      <w:rPr>
        <w:rFonts w:asciiTheme="minorHAnsi" w:hAnsiTheme="minorHAnsi"/>
        <w:iCs/>
        <w:noProof/>
        <w:color w:val="C0C0C0"/>
        <w:sz w:val="16"/>
        <w:szCs w:val="16"/>
      </w:rPr>
      <w:t>11</w:t>
    </w:r>
    <w:r w:rsidRPr="00FF2364">
      <w:rPr>
        <w:rFonts w:asciiTheme="minorHAnsi" w:hAnsiTheme="minorHAnsi"/>
        <w:iCs/>
        <w:color w:val="C0C0C0"/>
        <w:sz w:val="16"/>
        <w:szCs w:val="16"/>
      </w:rPr>
      <w:fldChar w:fldCharType="end"/>
    </w:r>
    <w:r w:rsidRPr="00FF2364">
      <w:rPr>
        <w:rFonts w:asciiTheme="minorHAnsi" w:hAnsiTheme="minorHAnsi"/>
        <w:iCs/>
        <w:color w:val="C0C0C0"/>
        <w:sz w:val="16"/>
        <w:szCs w:val="16"/>
      </w:rPr>
      <w:t xml:space="preserve"> di </w:t>
    </w:r>
    <w:r w:rsidRPr="00FF2364">
      <w:rPr>
        <w:rFonts w:asciiTheme="minorHAnsi" w:hAnsiTheme="minorHAnsi"/>
        <w:iCs/>
        <w:color w:val="C0C0C0"/>
        <w:sz w:val="16"/>
        <w:szCs w:val="16"/>
      </w:rPr>
      <w:fldChar w:fldCharType="begin"/>
    </w:r>
    <w:r w:rsidRPr="00FF2364">
      <w:rPr>
        <w:rFonts w:asciiTheme="minorHAnsi" w:hAnsiTheme="minorHAnsi"/>
        <w:iCs/>
        <w:color w:val="C0C0C0"/>
        <w:sz w:val="16"/>
        <w:szCs w:val="16"/>
      </w:rPr>
      <w:instrText>NUMPAGES  \* Arabic  \* MERGEFORMAT</w:instrText>
    </w:r>
    <w:r w:rsidRPr="00FF2364">
      <w:rPr>
        <w:rFonts w:asciiTheme="minorHAnsi" w:hAnsiTheme="minorHAnsi"/>
        <w:iCs/>
        <w:color w:val="C0C0C0"/>
        <w:sz w:val="16"/>
        <w:szCs w:val="16"/>
      </w:rPr>
      <w:fldChar w:fldCharType="separate"/>
    </w:r>
    <w:r w:rsidR="006046F0">
      <w:rPr>
        <w:rFonts w:asciiTheme="minorHAnsi" w:hAnsiTheme="minorHAnsi"/>
        <w:iCs/>
        <w:noProof/>
        <w:color w:val="C0C0C0"/>
        <w:sz w:val="16"/>
        <w:szCs w:val="16"/>
      </w:rPr>
      <w:t>11</w:t>
    </w:r>
    <w:r w:rsidRPr="00FF2364">
      <w:rPr>
        <w:rFonts w:asciiTheme="minorHAnsi" w:hAnsiTheme="minorHAnsi"/>
        <w:iCs/>
        <w:color w:val="C0C0C0"/>
        <w:sz w:val="16"/>
        <w:szCs w:val="16"/>
      </w:rPr>
      <w:fldChar w:fldCharType="end"/>
    </w:r>
  </w:p>
  <w:p w:rsidR="00AE2FB3" w:rsidRDefault="00317E32">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rsidR="00AE2FB3" w:rsidRDefault="00317E32">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AE2FB3" w:rsidRDefault="00317E32">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B3" w:rsidRDefault="00317E32">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AE2FB3" w:rsidRDefault="00317E32">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AE2FB3" w:rsidRDefault="00317E32">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AE2FB3" w:rsidRDefault="00317E32">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AE2FB3" w:rsidRDefault="00317E32">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45" w:rsidRDefault="00CC4145">
      <w:r>
        <w:separator/>
      </w:r>
    </w:p>
  </w:footnote>
  <w:footnote w:type="continuationSeparator" w:id="0">
    <w:p w:rsidR="00CC4145" w:rsidRDefault="00CC4145">
      <w:r>
        <w:continuationSeparator/>
      </w:r>
    </w:p>
  </w:footnote>
  <w:footnote w:type="continuationNotice" w:id="1">
    <w:p w:rsidR="00CC4145" w:rsidRDefault="00CC41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B3" w:rsidRDefault="00317E32">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B3" w:rsidRDefault="00317E32">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4206D3A"/>
    <w:multiLevelType w:val="hybridMultilevel"/>
    <w:tmpl w:val="2E4C7E86"/>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77E81"/>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7"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7A44DFC"/>
    <w:multiLevelType w:val="hybridMultilevel"/>
    <w:tmpl w:val="3A68F4BE"/>
    <w:lvl w:ilvl="0" w:tplc="D068A17A">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193DD3"/>
    <w:multiLevelType w:val="singleLevel"/>
    <w:tmpl w:val="51F0DE6A"/>
    <w:lvl w:ilvl="0">
      <w:start w:val="9"/>
      <w:numFmt w:val="decimal"/>
      <w:pStyle w:val="Titolo1"/>
      <w:lvlText w:val="%1."/>
      <w:lvlJc w:val="left"/>
      <w:pPr>
        <w:tabs>
          <w:tab w:val="num" w:pos="360"/>
        </w:tabs>
        <w:ind w:left="360" w:hanging="360"/>
      </w:pPr>
      <w:rPr>
        <w:rFonts w:ascii="Arial" w:hAnsi="Arial" w:hint="default"/>
        <w:b/>
        <w:i w:val="0"/>
        <w:sz w:val="22"/>
      </w:rPr>
    </w:lvl>
  </w:abstractNum>
  <w:abstractNum w:abstractNumId="24"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EE6AB4"/>
    <w:multiLevelType w:val="hybridMultilevel"/>
    <w:tmpl w:val="782E0F5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26"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0"/>
  </w:num>
  <w:num w:numId="4">
    <w:abstractNumId w:val="4"/>
  </w:num>
  <w:num w:numId="5">
    <w:abstractNumId w:val="0"/>
  </w:num>
  <w:num w:numId="6">
    <w:abstractNumId w:val="0"/>
  </w:num>
  <w:num w:numId="7">
    <w:abstractNumId w:val="0"/>
  </w:num>
  <w:num w:numId="8">
    <w:abstractNumId w:val="8"/>
  </w:num>
  <w:num w:numId="9">
    <w:abstractNumId w:val="18"/>
  </w:num>
  <w:num w:numId="10">
    <w:abstractNumId w:val="33"/>
  </w:num>
  <w:num w:numId="11">
    <w:abstractNumId w:val="27"/>
  </w:num>
  <w:num w:numId="12">
    <w:abstractNumId w:val="24"/>
  </w:num>
  <w:num w:numId="13">
    <w:abstractNumId w:val="32"/>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9"/>
  </w:num>
  <w:num w:numId="16">
    <w:abstractNumId w:val="26"/>
  </w:num>
  <w:num w:numId="17">
    <w:abstractNumId w:val="30"/>
  </w:num>
  <w:num w:numId="18">
    <w:abstractNumId w:val="14"/>
  </w:num>
  <w:num w:numId="19">
    <w:abstractNumId w:val="15"/>
  </w:num>
  <w:num w:numId="20">
    <w:abstractNumId w:val="38"/>
  </w:num>
  <w:num w:numId="21">
    <w:abstractNumId w:val="39"/>
  </w:num>
  <w:num w:numId="22">
    <w:abstractNumId w:val="13"/>
  </w:num>
  <w:num w:numId="23">
    <w:abstractNumId w:val="6"/>
  </w:num>
  <w:num w:numId="24">
    <w:abstractNumId w:val="40"/>
  </w:num>
  <w:num w:numId="25">
    <w:abstractNumId w:val="9"/>
  </w:num>
  <w:num w:numId="26">
    <w:abstractNumId w:val="20"/>
  </w:num>
  <w:num w:numId="27">
    <w:abstractNumId w:val="21"/>
  </w:num>
  <w:num w:numId="28">
    <w:abstractNumId w:val="7"/>
  </w:num>
  <w:num w:numId="29">
    <w:abstractNumId w:val="10"/>
  </w:num>
  <w:num w:numId="30">
    <w:abstractNumId w:val="28"/>
  </w:num>
  <w:num w:numId="31">
    <w:abstractNumId w:val="37"/>
  </w:num>
  <w:num w:numId="32">
    <w:abstractNumId w:val="35"/>
  </w:num>
  <w:num w:numId="33">
    <w:abstractNumId w:val="34"/>
  </w:num>
  <w:num w:numId="34">
    <w:abstractNumId w:val="11"/>
  </w:num>
  <w:num w:numId="35">
    <w:abstractNumId w:val="22"/>
  </w:num>
  <w:num w:numId="36">
    <w:abstractNumId w:val="23"/>
  </w:num>
  <w:num w:numId="37">
    <w:abstractNumId w:val="5"/>
  </w:num>
  <w:num w:numId="38">
    <w:abstractNumId w:val="19"/>
  </w:num>
  <w:num w:numId="39">
    <w:abstractNumId w:val="17"/>
  </w:num>
  <w:num w:numId="40">
    <w:abstractNumId w:val="36"/>
  </w:num>
  <w:num w:numId="41">
    <w:abstractNumId w:val="12"/>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5"/>
  </w:num>
  <w:num w:numId="52">
    <w:abstractNumId w:val="16"/>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B3"/>
    <w:rsid w:val="00021381"/>
    <w:rsid w:val="00053C72"/>
    <w:rsid w:val="000B4825"/>
    <w:rsid w:val="00115AC6"/>
    <w:rsid w:val="001578D5"/>
    <w:rsid w:val="002C7502"/>
    <w:rsid w:val="002D205A"/>
    <w:rsid w:val="00317E32"/>
    <w:rsid w:val="003749BF"/>
    <w:rsid w:val="0043395F"/>
    <w:rsid w:val="00556B2C"/>
    <w:rsid w:val="006046F0"/>
    <w:rsid w:val="00657ABE"/>
    <w:rsid w:val="00711C44"/>
    <w:rsid w:val="00737F3C"/>
    <w:rsid w:val="00766FB3"/>
    <w:rsid w:val="00825919"/>
    <w:rsid w:val="008F6773"/>
    <w:rsid w:val="009C37D8"/>
    <w:rsid w:val="00A555B2"/>
    <w:rsid w:val="00AE2FB3"/>
    <w:rsid w:val="00B53918"/>
    <w:rsid w:val="00BC0724"/>
    <w:rsid w:val="00CC4145"/>
    <w:rsid w:val="00D47767"/>
    <w:rsid w:val="00D6465E"/>
    <w:rsid w:val="00D75577"/>
    <w:rsid w:val="00EB029D"/>
    <w:rsid w:val="00ED4177"/>
    <w:rsid w:val="00FF2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4825"/>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ind w:left="284"/>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microblujustify">
    <w:name w:val="microblujustify"/>
    <w:basedOn w:val="Normal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gov.it/sites/default/files/archivio/allegati/GPP/2019/gu_261-2019_stampanti.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058D-FCBC-4C4C-9C99-888764D8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2291</Words>
  <Characters>13063</Characters>
  <Application>Microsoft Office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2023-01-17T14:01:00Z</dcterms:created>
  <dcterms:modified xsi:type="dcterms:W3CDTF">2023-01-17T14:01:00Z</dcterms:modified>
</cp:coreProperties>
</file>