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11BD83A9" w14:textId="16D1169C" w:rsidR="003606B2" w:rsidRPr="00BF13C1" w:rsidRDefault="003606B2" w:rsidP="003606B2">
      <w:pPr>
        <w:pStyle w:val="Titolocopertina"/>
        <w:ind w:left="284"/>
      </w:pPr>
      <w:r w:rsidRPr="006A0033">
        <w:t xml:space="preserve">ACQUISIZIONE DI SOLUZIONI INFORMATICHE </w:t>
      </w:r>
      <w:r w:rsidR="00B576C9">
        <w:t xml:space="preserve">E SERVIZI PROFESSIONALI </w:t>
      </w:r>
      <w:r w:rsidRPr="006A0033">
        <w:t xml:space="preserve">PER </w:t>
      </w:r>
      <w:r>
        <w:t>IL CONTROLLO DI GESTIONE</w:t>
      </w:r>
    </w:p>
    <w:p w14:paraId="450B963B" w14:textId="472B585E" w:rsidR="00827C3B" w:rsidRPr="00BF13C1" w:rsidRDefault="00827C3B" w:rsidP="00BF13C1">
      <w:pPr>
        <w:pStyle w:val="Titolocopertina"/>
        <w:ind w:left="284"/>
      </w:pP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0C47EE" w14:textId="77777777" w:rsidR="003606B2" w:rsidRPr="00A55089" w:rsidRDefault="003606B2" w:rsidP="003606B2">
      <w:pPr>
        <w:spacing w:line="276" w:lineRule="auto"/>
        <w:ind w:firstLine="284"/>
        <w:jc w:val="both"/>
        <w:rPr>
          <w:rFonts w:ascii="Calibri" w:hAnsi="Calibri" w:cs="Arial"/>
          <w:bCs/>
          <w:sz w:val="20"/>
          <w:szCs w:val="20"/>
        </w:rPr>
      </w:pPr>
      <w:r w:rsidRPr="00A55089">
        <w:rPr>
          <w:rFonts w:ascii="Calibri" w:hAnsi="Calibri" w:cs="Arial"/>
          <w:bCs/>
          <w:sz w:val="20"/>
          <w:szCs w:val="20"/>
        </w:rPr>
        <w:t>ictconsip@postacert.consip.it</w:t>
      </w:r>
    </w:p>
    <w:p w14:paraId="7DE3EDEF" w14:textId="77777777" w:rsidR="00BE2716" w:rsidRPr="00A5508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A5508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A5508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A55089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A5508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A5508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A55089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2A70765A" w:rsidR="00BE2716" w:rsidRPr="00A55089" w:rsidRDefault="006F543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55089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A55089" w:rsidRPr="00A5508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E3ED4">
        <w:rPr>
          <w:rFonts w:asciiTheme="minorHAnsi" w:hAnsiTheme="minorHAnsi" w:cs="Arial"/>
          <w:bCs/>
          <w:sz w:val="20"/>
          <w:szCs w:val="20"/>
        </w:rPr>
        <w:t>24/05/2019</w:t>
      </w:r>
    </w:p>
    <w:p w14:paraId="1434046E" w14:textId="2CDA33C0" w:rsidR="008449F2" w:rsidRPr="00A55089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</w:p>
    <w:p w14:paraId="4A000BD7" w14:textId="7ED30EB1" w:rsidR="006F543E" w:rsidRPr="00A55089" w:rsidRDefault="006F543E">
      <w:pPr>
        <w:rPr>
          <w:rFonts w:asciiTheme="minorHAnsi" w:hAnsiTheme="minorHAnsi" w:cs="Arial"/>
          <w:bCs/>
          <w:sz w:val="20"/>
          <w:szCs w:val="20"/>
        </w:rPr>
      </w:pPr>
      <w:r w:rsidRPr="00A55089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A55089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6060AAF" w14:textId="77777777" w:rsidR="003606B2" w:rsidRDefault="003606B2" w:rsidP="003606B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00B805D0" w14:textId="2F1FE2B5" w:rsidR="001A15BE" w:rsidRPr="003606B2" w:rsidRDefault="006C6158" w:rsidP="003606B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3606B2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3606B2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52F890DF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</w:t>
      </w:r>
      <w:r w:rsidR="00B576C9">
        <w:rPr>
          <w:rFonts w:asciiTheme="minorHAnsi" w:hAnsiTheme="minorHAnsi" w:cs="Arial"/>
          <w:bCs/>
          <w:sz w:val="20"/>
          <w:szCs w:val="20"/>
        </w:rPr>
        <w:t xml:space="preserve"> di acquisizione di soluzioni informatiche e servizi professionali per il controllo di gestione del MEF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B576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576C9" w:rsidRPr="00B576C9">
        <w:rPr>
          <w:rFonts w:asciiTheme="minorHAnsi" w:hAnsiTheme="minorHAnsi" w:cs="Arial"/>
          <w:bCs/>
          <w:sz w:val="20"/>
          <w:szCs w:val="20"/>
        </w:rPr>
        <w:t>ictconsip@postacert.consip.it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24DAAF9A" w:rsidR="00B576C9" w:rsidRDefault="00B576C9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E3495A1" w14:textId="725D2EA8" w:rsidR="006F543E" w:rsidRPr="00F8539B" w:rsidRDefault="00F8539B" w:rsidP="006F543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61B4478" w14:textId="77777777" w:rsidR="00D80845" w:rsidRDefault="00D80845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B4A8D4A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0B081FFE" w14:textId="13F49782" w:rsidR="00B576C9" w:rsidRPr="002E39EA" w:rsidRDefault="00B576C9" w:rsidP="002E39EA">
      <w:pPr>
        <w:pStyle w:val="Corpotesto"/>
        <w:spacing w:before="120"/>
        <w:ind w:left="284"/>
        <w:jc w:val="both"/>
        <w:rPr>
          <w:rFonts w:ascii="Calibri" w:eastAsia="TrebuchetMS" w:hAnsi="Calibri" w:cs="Arial"/>
          <w:sz w:val="20"/>
          <w:szCs w:val="20"/>
        </w:rPr>
      </w:pPr>
      <w:r w:rsidRPr="002E39EA">
        <w:rPr>
          <w:rFonts w:ascii="Calibri" w:eastAsia="TrebuchetMS" w:hAnsi="Calibri" w:cs="Arial"/>
          <w:sz w:val="20"/>
          <w:szCs w:val="20"/>
        </w:rPr>
        <w:t xml:space="preserve">L’applicativo Controllo di Gestione (CDG) del MEF è un sistema informativo, funzionale a tutti i </w:t>
      </w:r>
      <w:r w:rsidR="002E39EA">
        <w:rPr>
          <w:rFonts w:ascii="Calibri" w:eastAsia="TrebuchetMS" w:hAnsi="Calibri" w:cs="Arial"/>
          <w:sz w:val="20"/>
          <w:szCs w:val="20"/>
        </w:rPr>
        <w:t>d</w:t>
      </w:r>
      <w:r w:rsidRPr="002E39EA">
        <w:rPr>
          <w:rFonts w:ascii="Calibri" w:eastAsia="TrebuchetMS" w:hAnsi="Calibri" w:cs="Arial"/>
          <w:sz w:val="20"/>
          <w:szCs w:val="20"/>
        </w:rPr>
        <w:t>ipartimenti del MEF per la raccolta dei dati di Budget e Consuntivo e successiva esposizione tramite reportistica dedicata; è articolato su tre componenti:</w:t>
      </w:r>
    </w:p>
    <w:p w14:paraId="51C01AC1" w14:textId="77777777" w:rsidR="00B576C9" w:rsidRPr="002E39EA" w:rsidRDefault="00B576C9" w:rsidP="002E39EA">
      <w:pPr>
        <w:pStyle w:val="Corpotesto"/>
        <w:numPr>
          <w:ilvl w:val="0"/>
          <w:numId w:val="43"/>
        </w:numPr>
        <w:spacing w:before="120" w:after="0"/>
        <w:ind w:left="1798" w:hanging="357"/>
        <w:jc w:val="both"/>
        <w:rPr>
          <w:rFonts w:ascii="Calibri" w:eastAsia="TrebuchetMS" w:hAnsi="Calibri" w:cs="Arial"/>
          <w:sz w:val="20"/>
          <w:szCs w:val="20"/>
        </w:rPr>
      </w:pPr>
      <w:r w:rsidRPr="002E39EA">
        <w:rPr>
          <w:rFonts w:ascii="Calibri" w:eastAsia="TrebuchetMS" w:hAnsi="Calibri" w:cs="Arial"/>
          <w:sz w:val="20"/>
          <w:szCs w:val="20"/>
        </w:rPr>
        <w:t>piattaforma informativa di mercato DSTAXI (web 6.I): per funzionalità di dataentry ed algoritmi di calcolo per l’attribuzione dei costi;</w:t>
      </w:r>
    </w:p>
    <w:p w14:paraId="51CF42E4" w14:textId="77777777" w:rsidR="00B576C9" w:rsidRPr="002E39EA" w:rsidRDefault="00B576C9" w:rsidP="002E39EA">
      <w:pPr>
        <w:pStyle w:val="Corpotesto"/>
        <w:numPr>
          <w:ilvl w:val="0"/>
          <w:numId w:val="43"/>
        </w:numPr>
        <w:spacing w:before="120" w:after="0"/>
        <w:ind w:left="1798" w:hanging="357"/>
        <w:jc w:val="both"/>
        <w:rPr>
          <w:rFonts w:ascii="Calibri" w:eastAsia="TrebuchetMS" w:hAnsi="Calibri" w:cs="Arial"/>
          <w:sz w:val="20"/>
          <w:szCs w:val="20"/>
        </w:rPr>
      </w:pPr>
      <w:r w:rsidRPr="002E39EA">
        <w:rPr>
          <w:rFonts w:ascii="Calibri" w:eastAsia="TrebuchetMS" w:hAnsi="Calibri" w:cs="Arial"/>
          <w:sz w:val="20"/>
          <w:szCs w:val="20"/>
        </w:rPr>
        <w:t>piattaforma informativa di mercato BO (BI4): per la visualizzazione della reportistica di sistema;</w:t>
      </w:r>
    </w:p>
    <w:p w14:paraId="17460A6F" w14:textId="77777777" w:rsidR="00B576C9" w:rsidRPr="002E39EA" w:rsidRDefault="00B576C9" w:rsidP="002E39EA">
      <w:pPr>
        <w:pStyle w:val="Corpotesto"/>
        <w:numPr>
          <w:ilvl w:val="0"/>
          <w:numId w:val="43"/>
        </w:numPr>
        <w:spacing w:before="120" w:after="0"/>
        <w:ind w:left="1798" w:hanging="357"/>
        <w:jc w:val="both"/>
        <w:rPr>
          <w:rFonts w:ascii="Calibri" w:eastAsia="TrebuchetMS" w:hAnsi="Calibri" w:cs="Arial"/>
          <w:sz w:val="20"/>
          <w:szCs w:val="20"/>
        </w:rPr>
      </w:pPr>
      <w:r w:rsidRPr="002E39EA">
        <w:rPr>
          <w:rFonts w:ascii="Calibri" w:eastAsia="TrebuchetMS" w:hAnsi="Calibri" w:cs="Arial"/>
          <w:sz w:val="20"/>
          <w:szCs w:val="20"/>
        </w:rPr>
        <w:t>componente “custom”: per funzionalità specifiche di gestione di alcuni dati (gestione dati del personale dai sistemi SIAP ed SPT, gestione modulo KPI, …).</w:t>
      </w:r>
    </w:p>
    <w:p w14:paraId="6A3EFCEC" w14:textId="59639672" w:rsidR="00B576C9" w:rsidRPr="002E39EA" w:rsidRDefault="00B576C9" w:rsidP="002E39EA">
      <w:pPr>
        <w:pStyle w:val="Corpotesto"/>
        <w:spacing w:before="120"/>
        <w:ind w:left="284"/>
        <w:jc w:val="both"/>
        <w:rPr>
          <w:rFonts w:ascii="Calibri" w:eastAsia="TrebuchetMS" w:hAnsi="Calibri" w:cs="Arial"/>
          <w:sz w:val="20"/>
          <w:szCs w:val="20"/>
        </w:rPr>
      </w:pPr>
      <w:r w:rsidRPr="002E39EA">
        <w:rPr>
          <w:rFonts w:ascii="Calibri" w:eastAsia="TrebuchetMS" w:hAnsi="Calibri" w:cs="Arial"/>
          <w:sz w:val="20"/>
          <w:szCs w:val="20"/>
        </w:rPr>
        <w:t xml:space="preserve">L’esigenza </w:t>
      </w:r>
      <w:r w:rsidR="002E39EA">
        <w:rPr>
          <w:rFonts w:ascii="Calibri" w:eastAsia="TrebuchetMS" w:hAnsi="Calibri" w:cs="Arial"/>
          <w:sz w:val="20"/>
          <w:szCs w:val="20"/>
        </w:rPr>
        <w:t xml:space="preserve">è quella </w:t>
      </w:r>
      <w:r w:rsidRPr="002E39EA">
        <w:rPr>
          <w:rFonts w:ascii="Calibri" w:eastAsia="TrebuchetMS" w:hAnsi="Calibri" w:cs="Arial"/>
          <w:sz w:val="20"/>
          <w:szCs w:val="20"/>
        </w:rPr>
        <w:t xml:space="preserve">di rinnovare il servizio di noleggio della licenza d’uso del pacchetto software DSTAXI e delle licenze utente </w:t>
      </w:r>
      <w:r w:rsidR="002E39EA">
        <w:rPr>
          <w:rFonts w:ascii="Calibri" w:eastAsia="TrebuchetMS" w:hAnsi="Calibri" w:cs="Arial"/>
          <w:sz w:val="20"/>
          <w:szCs w:val="20"/>
        </w:rPr>
        <w:t xml:space="preserve">al fine </w:t>
      </w:r>
      <w:r w:rsidRPr="002E39EA">
        <w:rPr>
          <w:rFonts w:ascii="Calibri" w:eastAsia="TrebuchetMS" w:hAnsi="Calibri" w:cs="Arial"/>
          <w:sz w:val="20"/>
          <w:szCs w:val="20"/>
        </w:rPr>
        <w:t xml:space="preserve">di garantire al bacino di utenza MEF (DT, RGS, DAG, DF) del sistema CDG la continuità di utilizzo del sistema stesso nel prossimo triennio 2020-2022. </w:t>
      </w:r>
    </w:p>
    <w:p w14:paraId="6C39FFC8" w14:textId="5C8F866D" w:rsidR="00B576C9" w:rsidRPr="002E39EA" w:rsidRDefault="00B576C9" w:rsidP="002E39EA">
      <w:pPr>
        <w:pStyle w:val="Corpotesto"/>
        <w:spacing w:before="120"/>
        <w:ind w:left="284"/>
        <w:jc w:val="both"/>
        <w:rPr>
          <w:rFonts w:ascii="Calibri" w:eastAsia="TrebuchetMS" w:hAnsi="Calibri" w:cs="Arial"/>
          <w:sz w:val="20"/>
          <w:szCs w:val="20"/>
        </w:rPr>
      </w:pPr>
      <w:r w:rsidRPr="002E39EA">
        <w:rPr>
          <w:rFonts w:ascii="Calibri" w:eastAsia="TrebuchetMS" w:hAnsi="Calibri" w:cs="Arial"/>
          <w:sz w:val="20"/>
          <w:szCs w:val="20"/>
        </w:rPr>
        <w:t xml:space="preserve">Al fine di consentire, inoltre, l’acquisizione di know-how sulle specificità del prodotto, si considera necessario acquisire anche servizi professionali a consumo. </w:t>
      </w:r>
    </w:p>
    <w:p w14:paraId="6B044D2B" w14:textId="77777777" w:rsidR="002E39EA" w:rsidRPr="008B35A3" w:rsidRDefault="002E39EA" w:rsidP="002E39EA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8B35A3">
        <w:rPr>
          <w:rFonts w:asciiTheme="minorHAnsi" w:hAnsiTheme="minorHAnsi" w:cs="Arial"/>
          <w:b/>
          <w:bCs/>
          <w:sz w:val="22"/>
          <w:szCs w:val="20"/>
        </w:rPr>
        <w:t xml:space="preserve">Fabbisogno </w:t>
      </w:r>
    </w:p>
    <w:p w14:paraId="3BA5458F" w14:textId="77777777" w:rsidR="002E39EA" w:rsidRPr="002E39EA" w:rsidRDefault="002E39EA" w:rsidP="002E39EA">
      <w:pPr>
        <w:pStyle w:val="Corpotesto"/>
        <w:spacing w:before="120"/>
        <w:ind w:left="284"/>
        <w:rPr>
          <w:rFonts w:ascii="Calibri" w:hAnsi="Calibri"/>
          <w:sz w:val="20"/>
          <w:szCs w:val="20"/>
        </w:rPr>
      </w:pPr>
      <w:r w:rsidRPr="002E39EA">
        <w:rPr>
          <w:rFonts w:ascii="Calibri" w:hAnsi="Calibri"/>
          <w:sz w:val="20"/>
          <w:szCs w:val="20"/>
        </w:rPr>
        <w:t>Si richiede l’acquisizione dei seguenti servizi:</w:t>
      </w:r>
    </w:p>
    <w:p w14:paraId="4E6A4E4C" w14:textId="3B26B800" w:rsidR="002E39EA" w:rsidRPr="002E39EA" w:rsidRDefault="002E39EA" w:rsidP="002E39EA">
      <w:pPr>
        <w:pStyle w:val="Corpotesto"/>
        <w:numPr>
          <w:ilvl w:val="0"/>
          <w:numId w:val="45"/>
        </w:numPr>
        <w:spacing w:before="120" w:after="0"/>
        <w:ind w:left="947" w:hanging="357"/>
        <w:jc w:val="both"/>
        <w:rPr>
          <w:rFonts w:ascii="Calibri" w:hAnsi="Calibri"/>
          <w:sz w:val="20"/>
          <w:szCs w:val="20"/>
        </w:rPr>
      </w:pPr>
      <w:r w:rsidRPr="002E39EA">
        <w:rPr>
          <w:rFonts w:ascii="Calibri" w:hAnsi="Calibri"/>
          <w:sz w:val="20"/>
          <w:szCs w:val="20"/>
        </w:rPr>
        <w:t xml:space="preserve">servizio di noleggio e manutenzione </w:t>
      </w:r>
      <w:r w:rsidRPr="002E39EA">
        <w:rPr>
          <w:rFonts w:ascii="Calibri" w:hAnsi="Calibri"/>
          <w:b/>
          <w:i/>
          <w:sz w:val="20"/>
          <w:szCs w:val="20"/>
        </w:rPr>
        <w:t>743 licenze</w:t>
      </w:r>
      <w:r w:rsidRPr="002E39EA">
        <w:rPr>
          <w:rFonts w:ascii="Calibri" w:hAnsi="Calibri"/>
          <w:sz w:val="20"/>
          <w:szCs w:val="20"/>
        </w:rPr>
        <w:t xml:space="preserve"> sul prodotto DSTAXI web 6.I (</w:t>
      </w:r>
      <w:r w:rsidR="00DD1A45">
        <w:rPr>
          <w:rFonts w:ascii="Calibri" w:hAnsi="Calibri"/>
          <w:sz w:val="20"/>
          <w:szCs w:val="20"/>
        </w:rPr>
        <w:t xml:space="preserve">con  pagamento </w:t>
      </w:r>
      <w:r w:rsidRPr="002E39EA">
        <w:rPr>
          <w:rFonts w:ascii="Calibri" w:hAnsi="Calibri"/>
          <w:sz w:val="20"/>
          <w:szCs w:val="20"/>
        </w:rPr>
        <w:t>di un canone annuale);</w:t>
      </w:r>
    </w:p>
    <w:p w14:paraId="5F4AA129" w14:textId="2809E2BC" w:rsidR="002E39EA" w:rsidRPr="002E39EA" w:rsidRDefault="002E39EA" w:rsidP="002E39EA">
      <w:pPr>
        <w:pStyle w:val="Corpotesto"/>
        <w:numPr>
          <w:ilvl w:val="0"/>
          <w:numId w:val="45"/>
        </w:numPr>
        <w:spacing w:before="120" w:after="0"/>
        <w:ind w:left="947" w:hanging="357"/>
        <w:jc w:val="both"/>
        <w:rPr>
          <w:rFonts w:ascii="Calibri" w:hAnsi="Calibri"/>
          <w:sz w:val="20"/>
          <w:szCs w:val="20"/>
        </w:rPr>
      </w:pPr>
      <w:r w:rsidRPr="002E39EA">
        <w:rPr>
          <w:rFonts w:ascii="Calibri" w:hAnsi="Calibri"/>
          <w:sz w:val="20"/>
          <w:szCs w:val="20"/>
        </w:rPr>
        <w:t xml:space="preserve">servizi professionali di </w:t>
      </w:r>
      <w:r w:rsidRPr="002E39EA">
        <w:rPr>
          <w:rFonts w:ascii="Calibri" w:hAnsi="Calibri"/>
          <w:b/>
          <w:i/>
          <w:sz w:val="20"/>
          <w:szCs w:val="20"/>
        </w:rPr>
        <w:t>supporto specialistico</w:t>
      </w:r>
      <w:r w:rsidRPr="002E39EA">
        <w:rPr>
          <w:rFonts w:ascii="Calibri" w:hAnsi="Calibri"/>
          <w:sz w:val="20"/>
          <w:szCs w:val="20"/>
        </w:rPr>
        <w:t xml:space="preserve"> sul prodotto</w:t>
      </w:r>
      <w:r>
        <w:rPr>
          <w:rFonts w:ascii="Calibri" w:hAnsi="Calibri"/>
          <w:sz w:val="20"/>
          <w:szCs w:val="20"/>
        </w:rPr>
        <w:t xml:space="preserve"> </w:t>
      </w:r>
      <w:r w:rsidR="00DD1A45">
        <w:rPr>
          <w:rFonts w:ascii="Calibri" w:hAnsi="Calibri"/>
          <w:sz w:val="20"/>
          <w:szCs w:val="20"/>
        </w:rPr>
        <w:t xml:space="preserve">(con pagamento </w:t>
      </w:r>
      <w:r>
        <w:rPr>
          <w:rFonts w:ascii="Calibri" w:hAnsi="Calibri"/>
          <w:sz w:val="20"/>
          <w:szCs w:val="20"/>
        </w:rPr>
        <w:t>a consumo</w:t>
      </w:r>
      <w:r w:rsidR="00DD1A45">
        <w:rPr>
          <w:rFonts w:ascii="Calibri" w:hAnsi="Calibri"/>
          <w:sz w:val="20"/>
          <w:szCs w:val="20"/>
        </w:rPr>
        <w:t>)</w:t>
      </w:r>
      <w:r w:rsidRPr="002E39EA">
        <w:rPr>
          <w:rFonts w:ascii="Calibri" w:hAnsi="Calibri"/>
          <w:sz w:val="20"/>
          <w:szCs w:val="20"/>
        </w:rPr>
        <w:t>:</w:t>
      </w:r>
    </w:p>
    <w:p w14:paraId="4D157CC8" w14:textId="77777777" w:rsidR="002E39EA" w:rsidRPr="002E39EA" w:rsidRDefault="002E39EA" w:rsidP="002E39EA">
      <w:pPr>
        <w:pStyle w:val="Corpotesto"/>
        <w:numPr>
          <w:ilvl w:val="1"/>
          <w:numId w:val="45"/>
        </w:numPr>
        <w:spacing w:after="0"/>
        <w:ind w:left="1667" w:hanging="357"/>
        <w:jc w:val="both"/>
        <w:rPr>
          <w:rFonts w:ascii="Calibri" w:hAnsi="Calibri"/>
          <w:sz w:val="20"/>
          <w:szCs w:val="20"/>
        </w:rPr>
      </w:pPr>
      <w:r w:rsidRPr="002E39EA">
        <w:rPr>
          <w:rFonts w:ascii="Calibri" w:hAnsi="Calibri"/>
          <w:sz w:val="20"/>
          <w:szCs w:val="20"/>
        </w:rPr>
        <w:t>CO (consulente) 250 gg/pp</w:t>
      </w:r>
    </w:p>
    <w:p w14:paraId="4C60EB28" w14:textId="77777777" w:rsidR="002E39EA" w:rsidRPr="002E39EA" w:rsidRDefault="002E39EA" w:rsidP="002E39EA">
      <w:pPr>
        <w:pStyle w:val="Corpotesto"/>
        <w:numPr>
          <w:ilvl w:val="1"/>
          <w:numId w:val="45"/>
        </w:numPr>
        <w:spacing w:after="0"/>
        <w:ind w:left="1667" w:hanging="357"/>
        <w:jc w:val="both"/>
        <w:rPr>
          <w:rFonts w:ascii="Calibri" w:hAnsi="Calibri"/>
          <w:sz w:val="20"/>
          <w:szCs w:val="20"/>
        </w:rPr>
      </w:pPr>
      <w:r w:rsidRPr="002E39EA">
        <w:rPr>
          <w:rFonts w:ascii="Calibri" w:hAnsi="Calibri"/>
          <w:sz w:val="20"/>
          <w:szCs w:val="20"/>
        </w:rPr>
        <w:t>AF (analista funzionale) 100 gg/pp</w:t>
      </w:r>
    </w:p>
    <w:p w14:paraId="3D2A49F4" w14:textId="77777777" w:rsidR="002E39EA" w:rsidRPr="002E39EA" w:rsidRDefault="002E39EA" w:rsidP="002E39EA">
      <w:pPr>
        <w:pStyle w:val="Corpotesto"/>
        <w:numPr>
          <w:ilvl w:val="1"/>
          <w:numId w:val="45"/>
        </w:numPr>
        <w:spacing w:after="0"/>
        <w:ind w:left="1667" w:hanging="357"/>
        <w:jc w:val="both"/>
        <w:rPr>
          <w:rFonts w:ascii="Calibri" w:hAnsi="Calibri"/>
          <w:sz w:val="20"/>
          <w:szCs w:val="20"/>
        </w:rPr>
      </w:pPr>
      <w:r w:rsidRPr="002E39EA">
        <w:rPr>
          <w:rFonts w:ascii="Calibri" w:hAnsi="Calibri"/>
          <w:sz w:val="20"/>
          <w:szCs w:val="20"/>
        </w:rPr>
        <w:t>AP (analista programmatore) 90 gg/pp</w:t>
      </w:r>
    </w:p>
    <w:p w14:paraId="095C6CBA" w14:textId="77777777" w:rsidR="005A258D" w:rsidRDefault="005A258D" w:rsidP="002E39EA">
      <w:pPr>
        <w:spacing w:line="276" w:lineRule="auto"/>
        <w:ind w:left="284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1E4C06BD" w14:textId="7532666B" w:rsidR="00DD1A45" w:rsidRPr="00DD1A45" w:rsidRDefault="00DD1A45" w:rsidP="002E39EA">
      <w:p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DD1A45">
        <w:rPr>
          <w:rFonts w:ascii="Calibri" w:hAnsi="Calibri" w:cs="Arial"/>
          <w:bCs/>
          <w:sz w:val="20"/>
          <w:szCs w:val="20"/>
        </w:rPr>
        <w:t xml:space="preserve">La durata </w:t>
      </w:r>
      <w:r>
        <w:rPr>
          <w:rFonts w:ascii="Calibri" w:hAnsi="Calibri" w:cs="Arial"/>
          <w:bCs/>
          <w:sz w:val="20"/>
          <w:szCs w:val="20"/>
        </w:rPr>
        <w:t>del contratto è prevista in 36 mesi.</w:t>
      </w:r>
    </w:p>
    <w:p w14:paraId="610C759C" w14:textId="77777777" w:rsidR="00B576C9" w:rsidRDefault="00B576C9" w:rsidP="002E39EA">
      <w:pPr>
        <w:spacing w:line="276" w:lineRule="auto"/>
        <w:ind w:left="284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1E23F08D" w14:textId="77777777" w:rsidR="00DD1A45" w:rsidRPr="00DD1A45" w:rsidRDefault="00DD1A45" w:rsidP="00DD1A45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D1A45">
        <w:rPr>
          <w:rFonts w:asciiTheme="minorHAnsi" w:hAnsiTheme="minorHAnsi" w:cs="Arial"/>
          <w:b/>
          <w:bCs/>
          <w:sz w:val="20"/>
          <w:szCs w:val="20"/>
        </w:rPr>
        <w:t xml:space="preserve">Costi attesi </w:t>
      </w:r>
    </w:p>
    <w:p w14:paraId="63D00C57" w14:textId="77777777" w:rsidR="00DD1A45" w:rsidRPr="00DD1A45" w:rsidRDefault="00DD1A45" w:rsidP="00DD1A45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578095" w14:textId="77777777" w:rsidR="00DD1A45" w:rsidRDefault="00DD1A45" w:rsidP="00DD1A4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D1A45">
        <w:rPr>
          <w:rFonts w:asciiTheme="minorHAnsi" w:hAnsiTheme="minorHAnsi" w:cs="Arial"/>
          <w:bCs/>
          <w:sz w:val="20"/>
          <w:szCs w:val="20"/>
        </w:rPr>
        <w:t xml:space="preserve">La base d’asta stimata per tutti i servizi sopra elencati è pari a circa € </w:t>
      </w:r>
      <w:r>
        <w:rPr>
          <w:rFonts w:asciiTheme="minorHAnsi" w:hAnsiTheme="minorHAnsi" w:cs="Arial"/>
          <w:bCs/>
          <w:sz w:val="20"/>
          <w:szCs w:val="20"/>
        </w:rPr>
        <w:t>460</w:t>
      </w:r>
      <w:r w:rsidRPr="00DD1A45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>0</w:t>
      </w:r>
      <w:r w:rsidRPr="00DD1A45">
        <w:rPr>
          <w:rFonts w:asciiTheme="minorHAnsi" w:hAnsiTheme="minorHAnsi" w:cs="Arial"/>
          <w:bCs/>
          <w:sz w:val="20"/>
          <w:szCs w:val="20"/>
        </w:rPr>
        <w:t>00,00 iva esclusa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3F764B82" w14:textId="5A7E81F5" w:rsidR="00DD1A45" w:rsidRPr="00DD1A45" w:rsidRDefault="00DD1A45" w:rsidP="00DD1A4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3599133" w14:textId="77777777" w:rsidR="00DD1A45" w:rsidRPr="002E39EA" w:rsidRDefault="00DD1A45" w:rsidP="002E39EA">
      <w:pPr>
        <w:spacing w:line="276" w:lineRule="auto"/>
        <w:ind w:left="284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390A7383" w14:textId="77777777" w:rsidR="00DD1A45" w:rsidRPr="008B35A3" w:rsidRDefault="00DD1A45" w:rsidP="00DD1A45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Per l’effetto di quanto precede, sulla base delle proposte che saranno ricevute dalle Società partecipanti alla presente consultazione e indipendentemente dalle stime sopra identificate, Consip S.p.A. – previa autorizzazione della Committente - procederà ad avviare una procedura di acquisto coerente con i risultati dell’indagine stessa, al fine di ottenere la soluzione il più possibile rispondente alle esigenze espresse dalla Committente stessa.</w:t>
      </w:r>
    </w:p>
    <w:p w14:paraId="60FE364A" w14:textId="77777777" w:rsidR="00DD1A45" w:rsidRPr="008B35A3" w:rsidRDefault="00DD1A45" w:rsidP="00DD1A45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In proposito, si precisa che, ove all’esito della presente consultazione risultassero sussistenti i presupposti di cui all’art. 63 del D. Lgs. n. 50/2016, Consip si riserva sin d’ora di procedere all’acquisto mediante procedura negoziata senza pubblicazione del bando.</w:t>
      </w:r>
    </w:p>
    <w:p w14:paraId="13759C96" w14:textId="77777777" w:rsidR="00DD1A45" w:rsidRPr="008B35A3" w:rsidRDefault="00DD1A45" w:rsidP="00DD1A45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Le domande sotto riportate riguardano la suite software indicata nel Fabbisogno.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>Domande – Questionario generale</w:t>
      </w:r>
    </w:p>
    <w:p w14:paraId="117BBD53" w14:textId="77777777"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6024E4" w14:textId="77777777" w:rsidR="00DD1A45" w:rsidRPr="008B35A3" w:rsidRDefault="00DD1A45" w:rsidP="00DD1A45">
      <w:pPr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Riportare una breve descrizione dell’azienda, indicando la tipologia (piccola, media, grande), i settori di attività, il core business, il numero di dipendenti.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7BD8C65F" w14:textId="77777777" w:rsidTr="00836DE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573F05B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3F1955" w14:textId="77777777" w:rsidR="00DD1A45" w:rsidRPr="00FA737A" w:rsidRDefault="00DD1A45" w:rsidP="00DD1A45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F17ED48" w14:textId="29C4EFD8" w:rsidR="00DD1A45" w:rsidRPr="008B35A3" w:rsidRDefault="00DD1A45" w:rsidP="00DD1A45">
      <w:pPr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In relazione a quanto compreso nell’oggetto dell’iniziativa indicare qual è il fatturato annuo medio realizzato dall’Azienda nell’ultimo biennio sia nel mercato Italiano sia nello specifico mercato della Pubblica Amministrazione.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47EEE026" w14:textId="77777777" w:rsidTr="00836DE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3F6A399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6D38F8" w14:textId="77777777" w:rsidR="00DD1A45" w:rsidRDefault="00DD1A45" w:rsidP="00DD1A45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25663C75" w14:textId="6A2F3ABD" w:rsidR="00DD1A45" w:rsidRPr="008B35A3" w:rsidRDefault="00DD1A45" w:rsidP="00DD1A45">
      <w:pPr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In relazione a quanto compreso nell’oggetto dell’iniziativa, descrivere le politiche commerciali, (vendita diretta, distributori, retail ecc.).</w:t>
      </w:r>
    </w:p>
    <w:p w14:paraId="5E2A2D98" w14:textId="77777777" w:rsidR="00DD1A45" w:rsidRDefault="00DD1A45" w:rsidP="00DD1A4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6611C50F" w14:textId="77777777" w:rsidTr="00836DE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323F8F0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5FE49C5" w14:textId="77777777" w:rsidR="00DD1A45" w:rsidRDefault="00DD1A45" w:rsidP="00DD1A45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5533CDB6" w14:textId="592A7258" w:rsidR="00DD1A45" w:rsidRPr="008B35A3" w:rsidRDefault="00DD1A45" w:rsidP="00DD1A45">
      <w:pPr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 xml:space="preserve">Specificare se la </w:t>
      </w:r>
      <w:r w:rsidRPr="008B35A3">
        <w:rPr>
          <w:rFonts w:ascii="Calibri" w:hAnsi="Calibri" w:cs="Arial"/>
          <w:b/>
          <w:sz w:val="20"/>
          <w:szCs w:val="20"/>
        </w:rPr>
        <w:t>fornitura di licenze di prodotti software</w:t>
      </w:r>
      <w:r w:rsidRPr="008B35A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DS-TAXI</w:t>
      </w:r>
      <w:r w:rsidRPr="008B35A3">
        <w:rPr>
          <w:rFonts w:ascii="Calibri" w:hAnsi="Calibri" w:cs="Arial"/>
          <w:sz w:val="20"/>
          <w:szCs w:val="20"/>
        </w:rPr>
        <w:t>, nella modalità indicata, rientra nelle attività di fornitura della vostra azienda. Se sì, specificare se in virtù di diritti esclusivi, accordi commerciali o altro.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07913C15" w14:textId="77777777" w:rsidTr="00836DE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F67AE29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240DB8D" w14:textId="77777777" w:rsidR="00DD1A45" w:rsidRDefault="00DD1A45" w:rsidP="00DD1A45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2513D70D" w14:textId="4D0DBBF1" w:rsidR="00DD1A45" w:rsidRPr="008B35A3" w:rsidRDefault="00DD1A45" w:rsidP="00DD1A45">
      <w:pPr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 xml:space="preserve">Specificare se la </w:t>
      </w:r>
      <w:r w:rsidRPr="008B35A3">
        <w:rPr>
          <w:rFonts w:ascii="Calibri" w:hAnsi="Calibri" w:cs="Arial"/>
          <w:b/>
          <w:sz w:val="20"/>
          <w:szCs w:val="20"/>
        </w:rPr>
        <w:t xml:space="preserve">fornitura di servizi di manutenzione delle licenze dei prodotti software </w:t>
      </w:r>
      <w:r>
        <w:rPr>
          <w:rFonts w:ascii="Calibri" w:hAnsi="Calibri" w:cs="Arial"/>
          <w:b/>
          <w:sz w:val="20"/>
          <w:szCs w:val="20"/>
        </w:rPr>
        <w:t>DS-TAXI</w:t>
      </w:r>
      <w:r w:rsidRPr="008B35A3">
        <w:rPr>
          <w:rFonts w:ascii="Calibri" w:hAnsi="Calibri" w:cs="Arial"/>
          <w:sz w:val="20"/>
          <w:szCs w:val="20"/>
        </w:rPr>
        <w:t>, rientra nelle attività di fornitura della vostra azienda. Se sì, specificare se in virtù di diritti esclusivi, accordi commerciali o altro.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49F47532" w14:textId="77777777" w:rsidTr="00836DE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52DD296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89D0A68" w14:textId="77777777" w:rsidR="00DD1A45" w:rsidRDefault="00DD1A45" w:rsidP="00DD1A45">
      <w:pPr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36BF8E98" w14:textId="77777777" w:rsidR="00DD1A45" w:rsidRPr="008B35A3" w:rsidRDefault="00DD1A45" w:rsidP="00DD1A45">
      <w:pPr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Specificare se l’</w:t>
      </w:r>
      <w:r w:rsidRPr="008B35A3">
        <w:rPr>
          <w:rFonts w:ascii="Calibri" w:hAnsi="Calibri" w:cs="Arial"/>
          <w:b/>
          <w:sz w:val="20"/>
          <w:szCs w:val="20"/>
        </w:rPr>
        <w:t>erogazione di un servizio di supporto specialistico</w:t>
      </w:r>
      <w:r w:rsidRPr="008B35A3">
        <w:rPr>
          <w:rFonts w:ascii="Calibri" w:hAnsi="Calibri" w:cs="Arial"/>
          <w:sz w:val="20"/>
          <w:szCs w:val="20"/>
        </w:rPr>
        <w:t>, nella modalità indicata, rientra nelle attività di fornitura della vostra azienda. Se sì, specificare se in virtù di diritti esclusivi, accordi commerciali o altro.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1C9B9B2F" w14:textId="77777777" w:rsidTr="00836DE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DCE40DF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9BA954B" w14:textId="77777777" w:rsidR="00DD1A45" w:rsidRDefault="00DD1A45" w:rsidP="00DD1A45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9936A6A" w14:textId="43576307" w:rsidR="00DD1A45" w:rsidRPr="008B35A3" w:rsidRDefault="00DD1A45" w:rsidP="00DD1A45">
      <w:pPr>
        <w:pStyle w:val="BodyText21"/>
        <w:numPr>
          <w:ilvl w:val="0"/>
          <w:numId w:val="46"/>
        </w:numPr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Anche ai fini dell’art. 23, comma 16, penultimo periodo, del D. Lgs. n. 50/2016 (così come modificato dal D. Lgs. 56/2017), si chiede di precisare, con riferimento alle risorse di norma impiegate da parte della vostra azienda nell’erogazione di servizi della medesima tipologia di quelli descritti nel presente documento:</w:t>
      </w:r>
    </w:p>
    <w:p w14:paraId="376644B7" w14:textId="77777777" w:rsidR="00DD1A45" w:rsidRPr="008B35A3" w:rsidRDefault="00DD1A45" w:rsidP="00DD1A45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il contratto collettivo applicato, specificando il relativo settore merceologico;</w:t>
      </w:r>
    </w:p>
    <w:p w14:paraId="69670302" w14:textId="77777777" w:rsidR="00DD1A45" w:rsidRPr="008B35A3" w:rsidRDefault="00DD1A45" w:rsidP="00DD1A45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il/i livello/i di inquadramento;</w:t>
      </w:r>
    </w:p>
    <w:p w14:paraId="2FEB5E76" w14:textId="77777777" w:rsidR="00DD1A45" w:rsidRPr="008B35A3" w:rsidRDefault="00DD1A45" w:rsidP="00DD1A45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l’anzianità di servizio;</w:t>
      </w:r>
    </w:p>
    <w:p w14:paraId="73939C92" w14:textId="77777777" w:rsidR="00DD1A45" w:rsidRPr="008B35A3" w:rsidRDefault="00DD1A45" w:rsidP="00DD1A45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le retribuzioni medie e/o (per esempio in caso di incarichi di lavoro autonomo a partita IVA) i compensi medi, corrisposti per ciascuna figura professionale.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403F4072" w14:textId="77777777" w:rsidTr="00836DE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0EA86BA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983C11" w14:textId="77777777" w:rsidR="00DD1A45" w:rsidRDefault="00DD1A45" w:rsidP="00DD1A45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16742B6E" w14:textId="77777777" w:rsidR="00DD1A45" w:rsidRPr="008B35A3" w:rsidRDefault="00DD1A45" w:rsidP="00DD1A45">
      <w:pPr>
        <w:pStyle w:val="BodyText21"/>
        <w:numPr>
          <w:ilvl w:val="0"/>
          <w:numId w:val="46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8B35A3">
        <w:rPr>
          <w:rFonts w:asciiTheme="minorHAnsi" w:hAnsiTheme="minorHAnsi" w:cs="Arial"/>
          <w:sz w:val="20"/>
          <w:szCs w:val="20"/>
        </w:rPr>
        <w:lastRenderedPageBreak/>
        <w:t xml:space="preserve">Quali sono le condizioni di prezzo mediamente praticate (prezzi di listino, tipologia di sconti praticati per le licenze, la manutenzione, prezzi e sconti per tutti i servizi richiesti) per ogni esigenza elencata nel precedente Paragrafo </w:t>
      </w:r>
      <w:r w:rsidRPr="008B35A3">
        <w:rPr>
          <w:rFonts w:asciiTheme="minorHAnsi" w:hAnsiTheme="minorHAnsi" w:cs="Arial"/>
          <w:b/>
          <w:sz w:val="20"/>
          <w:szCs w:val="20"/>
        </w:rPr>
        <w:t>Fabbisogno</w:t>
      </w:r>
      <w:r w:rsidRPr="008B35A3">
        <w:rPr>
          <w:rFonts w:asciiTheme="minorHAnsi" w:hAnsiTheme="minorHAnsi" w:cs="Arial"/>
          <w:sz w:val="20"/>
          <w:szCs w:val="20"/>
        </w:rPr>
        <w:t>? Si chiede di fornirne un elenco dettagliato.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4341D4E3" w14:textId="77777777" w:rsidTr="00836DE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1B2CBD1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F90D8A4" w14:textId="77777777" w:rsidR="00DD1A45" w:rsidRDefault="00DD1A45" w:rsidP="00DD1A45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15D2EE85" w14:textId="77777777" w:rsidR="00DD1A45" w:rsidRDefault="00DD1A45" w:rsidP="00DD1A45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8B35A3">
        <w:rPr>
          <w:rFonts w:ascii="Calibri" w:hAnsi="Calibri" w:cs="Arial"/>
          <w:sz w:val="20"/>
          <w:szCs w:val="20"/>
        </w:rPr>
        <w:t>Quali sono le condizioni contrattuali inerenti le licenze d’uso, la manutenzione, la creazione di prodotti derivati, la distribuzione interna, la non discriminazione per campo di applicazione, i vincoli su altri software e la neutralità rispetto alle tecnologie?</w:t>
      </w:r>
    </w:p>
    <w:p w14:paraId="58152967" w14:textId="77777777" w:rsidR="00DD1A45" w:rsidRPr="005D3F9E" w:rsidRDefault="00DD1A45" w:rsidP="00DD1A45">
      <w:pPr>
        <w:jc w:val="both"/>
        <w:rPr>
          <w:rFonts w:asciiTheme="minorHAnsi" w:hAnsiTheme="minorHAnsi"/>
          <w:sz w:val="20"/>
          <w:szCs w:val="20"/>
        </w:rPr>
      </w:pPr>
      <w:r w:rsidRPr="005D3F9E">
        <w:rPr>
          <w:rFonts w:asciiTheme="minorHAnsi" w:hAnsiTheme="minorHAnsi"/>
          <w:b/>
          <w:sz w:val="20"/>
          <w:szCs w:val="20"/>
        </w:rPr>
        <w:t>Diritto di licenza d’uso</w:t>
      </w:r>
      <w:r w:rsidRPr="005D3F9E">
        <w:rPr>
          <w:rFonts w:asciiTheme="minorHAnsi" w:hAnsiTheme="minorHAnsi"/>
          <w:sz w:val="20"/>
          <w:szCs w:val="20"/>
        </w:rPr>
        <w:t xml:space="preserve">: </w:t>
      </w:r>
      <w:r w:rsidRPr="005D3F9E">
        <w:rPr>
          <w:rFonts w:asciiTheme="minorHAnsi" w:hAnsiTheme="minorHAnsi"/>
          <w:sz w:val="28"/>
          <w:szCs w:val="28"/>
        </w:rPr>
        <w:t>□</w:t>
      </w:r>
      <w:r w:rsidRPr="005D3F9E">
        <w:rPr>
          <w:rFonts w:asciiTheme="minorHAnsi" w:hAnsiTheme="minorHAnsi"/>
          <w:sz w:val="20"/>
          <w:szCs w:val="20"/>
        </w:rPr>
        <w:t xml:space="preserve"> A tempo illimitato - </w:t>
      </w:r>
      <w:r w:rsidRPr="005D3F9E">
        <w:rPr>
          <w:rFonts w:asciiTheme="minorHAnsi" w:hAnsiTheme="minorHAnsi"/>
          <w:sz w:val="28"/>
          <w:szCs w:val="28"/>
        </w:rPr>
        <w:t>□</w:t>
      </w:r>
      <w:r w:rsidRPr="005D3F9E">
        <w:rPr>
          <w:rFonts w:asciiTheme="minorHAnsi" w:hAnsiTheme="minorHAnsi"/>
          <w:sz w:val="20"/>
          <w:szCs w:val="20"/>
        </w:rPr>
        <w:t xml:space="preserve"> A tempo determinato - </w:t>
      </w:r>
      <w:r w:rsidRPr="005D3F9E">
        <w:rPr>
          <w:rFonts w:asciiTheme="minorHAnsi" w:hAnsiTheme="minorHAnsi"/>
          <w:sz w:val="28"/>
          <w:szCs w:val="28"/>
        </w:rPr>
        <w:t>□</w:t>
      </w:r>
      <w:r w:rsidRPr="005D3F9E">
        <w:rPr>
          <w:rFonts w:asciiTheme="minorHAnsi" w:hAnsiTheme="minorHAnsi"/>
          <w:sz w:val="20"/>
          <w:szCs w:val="20"/>
        </w:rPr>
        <w:t xml:space="preserve"> Altro </w:t>
      </w:r>
      <w:r>
        <w:rPr>
          <w:rFonts w:asciiTheme="minorHAnsi" w:hAnsiTheme="minorHAnsi"/>
          <w:sz w:val="20"/>
          <w:szCs w:val="20"/>
        </w:rPr>
        <w:t>(specificare)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067FC6DE" w14:textId="77777777" w:rsidTr="00836DE1">
        <w:trPr>
          <w:trHeight w:val="670"/>
        </w:trPr>
        <w:tc>
          <w:tcPr>
            <w:tcW w:w="8494" w:type="dxa"/>
            <w:shd w:val="clear" w:color="auto" w:fill="F2F2F2" w:themeFill="background1" w:themeFillShade="F2"/>
          </w:tcPr>
          <w:p w14:paraId="3EE23108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EFCE6A5" w14:textId="77777777" w:rsidR="00DD1A45" w:rsidRPr="005D3F9E" w:rsidRDefault="00DD1A45" w:rsidP="00DD1A45">
      <w:pPr>
        <w:jc w:val="both"/>
        <w:rPr>
          <w:rFonts w:asciiTheme="minorHAnsi" w:hAnsiTheme="minorHAnsi"/>
          <w:sz w:val="20"/>
          <w:szCs w:val="20"/>
        </w:rPr>
      </w:pPr>
      <w:r w:rsidRPr="008B35A3">
        <w:rPr>
          <w:rFonts w:asciiTheme="minorHAnsi" w:hAnsiTheme="minorHAnsi"/>
          <w:b/>
          <w:sz w:val="20"/>
          <w:szCs w:val="20"/>
        </w:rPr>
        <w:t>Modalità di licensing</w:t>
      </w:r>
      <w:r w:rsidRPr="008B35A3">
        <w:rPr>
          <w:rFonts w:asciiTheme="minorHAnsi" w:hAnsiTheme="minorHAnsi"/>
          <w:sz w:val="20"/>
          <w:szCs w:val="20"/>
        </w:rPr>
        <w:t xml:space="preserve">: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Unlimited -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A volume -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Consentita solo su determinate macchine/utenti -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Altro</w:t>
      </w:r>
      <w:r>
        <w:rPr>
          <w:rFonts w:asciiTheme="minorHAnsi" w:hAnsiTheme="minorHAnsi"/>
          <w:sz w:val="20"/>
          <w:szCs w:val="20"/>
        </w:rPr>
        <w:t xml:space="preserve"> (specificare)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0617C150" w14:textId="77777777" w:rsidTr="00836DE1">
        <w:trPr>
          <w:trHeight w:val="718"/>
        </w:trPr>
        <w:tc>
          <w:tcPr>
            <w:tcW w:w="8494" w:type="dxa"/>
            <w:shd w:val="clear" w:color="auto" w:fill="F2F2F2" w:themeFill="background1" w:themeFillShade="F2"/>
          </w:tcPr>
          <w:p w14:paraId="77294A63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85FCB97" w14:textId="77777777" w:rsidR="00DD1A45" w:rsidRPr="005D3F9E" w:rsidRDefault="00DD1A45" w:rsidP="00DD1A45">
      <w:pPr>
        <w:jc w:val="both"/>
        <w:rPr>
          <w:rFonts w:asciiTheme="minorHAnsi" w:hAnsiTheme="minorHAnsi"/>
          <w:sz w:val="20"/>
          <w:szCs w:val="20"/>
        </w:rPr>
      </w:pPr>
      <w:r w:rsidRPr="008B35A3">
        <w:rPr>
          <w:rFonts w:asciiTheme="minorHAnsi" w:hAnsiTheme="minorHAnsi"/>
          <w:b/>
          <w:sz w:val="20"/>
          <w:szCs w:val="20"/>
        </w:rPr>
        <w:t>Manutenzione</w:t>
      </w:r>
      <w:r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4C9B0F11" w14:textId="77777777" w:rsidTr="00836DE1">
        <w:trPr>
          <w:trHeight w:val="718"/>
        </w:trPr>
        <w:tc>
          <w:tcPr>
            <w:tcW w:w="8494" w:type="dxa"/>
            <w:shd w:val="clear" w:color="auto" w:fill="F2F2F2" w:themeFill="background1" w:themeFillShade="F2"/>
          </w:tcPr>
          <w:p w14:paraId="6E123C2A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39DEA18" w14:textId="77777777" w:rsidR="00DD1A45" w:rsidRPr="005D3F9E" w:rsidRDefault="00DD1A45" w:rsidP="00DD1A45">
      <w:pPr>
        <w:jc w:val="both"/>
        <w:rPr>
          <w:rFonts w:asciiTheme="minorHAnsi" w:hAnsiTheme="minorHAnsi"/>
          <w:sz w:val="20"/>
          <w:szCs w:val="20"/>
        </w:rPr>
      </w:pPr>
      <w:r w:rsidRPr="008B35A3">
        <w:rPr>
          <w:rFonts w:asciiTheme="minorHAnsi" w:hAnsiTheme="minorHAnsi"/>
          <w:b/>
          <w:sz w:val="20"/>
          <w:szCs w:val="20"/>
        </w:rPr>
        <w:t>Creazione di prodotti derivati</w:t>
      </w:r>
      <w:r w:rsidRPr="008B35A3">
        <w:rPr>
          <w:rFonts w:asciiTheme="minorHAnsi" w:hAnsiTheme="minorHAnsi"/>
          <w:sz w:val="20"/>
          <w:szCs w:val="20"/>
        </w:rPr>
        <w:t xml:space="preserve">: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Consentita -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Non consentita -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Altro</w:t>
      </w:r>
      <w:r>
        <w:rPr>
          <w:rFonts w:asciiTheme="minorHAnsi" w:hAnsiTheme="minorHAnsi"/>
          <w:sz w:val="20"/>
          <w:szCs w:val="20"/>
        </w:rPr>
        <w:t xml:space="preserve"> (specificare)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5AAE343C" w14:textId="77777777" w:rsidTr="00836DE1">
        <w:trPr>
          <w:trHeight w:val="718"/>
        </w:trPr>
        <w:tc>
          <w:tcPr>
            <w:tcW w:w="8494" w:type="dxa"/>
            <w:shd w:val="clear" w:color="auto" w:fill="F2F2F2" w:themeFill="background1" w:themeFillShade="F2"/>
          </w:tcPr>
          <w:p w14:paraId="0C2AA2A4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816C6A6" w14:textId="77777777" w:rsidR="00DD1A45" w:rsidRPr="005D3F9E" w:rsidRDefault="00DD1A45" w:rsidP="00DD1A45">
      <w:pPr>
        <w:jc w:val="both"/>
        <w:rPr>
          <w:rFonts w:asciiTheme="minorHAnsi" w:hAnsiTheme="minorHAnsi"/>
          <w:sz w:val="20"/>
          <w:szCs w:val="20"/>
        </w:rPr>
      </w:pPr>
      <w:r w:rsidRPr="008B35A3">
        <w:rPr>
          <w:rFonts w:asciiTheme="minorHAnsi" w:hAnsiTheme="minorHAnsi"/>
          <w:b/>
          <w:sz w:val="20"/>
          <w:szCs w:val="20"/>
        </w:rPr>
        <w:t>Inclusione codice sorgente</w:t>
      </w:r>
      <w:r w:rsidRPr="008B35A3">
        <w:rPr>
          <w:rFonts w:asciiTheme="minorHAnsi" w:hAnsiTheme="minorHAnsi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584104C8" w14:textId="77777777" w:rsidTr="00836DE1">
        <w:trPr>
          <w:trHeight w:val="718"/>
        </w:trPr>
        <w:tc>
          <w:tcPr>
            <w:tcW w:w="8494" w:type="dxa"/>
            <w:shd w:val="clear" w:color="auto" w:fill="F2F2F2" w:themeFill="background1" w:themeFillShade="F2"/>
          </w:tcPr>
          <w:p w14:paraId="4CCFBAE0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1614B97" w14:textId="77777777" w:rsidR="00DD1A45" w:rsidRPr="005D3F9E" w:rsidRDefault="00DD1A45" w:rsidP="00DD1A45">
      <w:pPr>
        <w:jc w:val="both"/>
        <w:rPr>
          <w:rFonts w:asciiTheme="minorHAnsi" w:hAnsiTheme="minorHAnsi"/>
          <w:sz w:val="20"/>
          <w:szCs w:val="20"/>
        </w:rPr>
      </w:pPr>
      <w:r w:rsidRPr="008B35A3">
        <w:rPr>
          <w:rFonts w:asciiTheme="minorHAnsi" w:hAnsiTheme="minorHAnsi"/>
          <w:b/>
          <w:sz w:val="20"/>
          <w:szCs w:val="20"/>
        </w:rPr>
        <w:t>Campo applicazione</w:t>
      </w:r>
      <w:r w:rsidRPr="008B35A3">
        <w:rPr>
          <w:rFonts w:asciiTheme="minorHAnsi" w:hAnsiTheme="minorHAnsi"/>
          <w:sz w:val="20"/>
          <w:szCs w:val="20"/>
        </w:rPr>
        <w:t xml:space="preserve">: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Limitato ad un ambito -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Illimitato - </w:t>
      </w:r>
      <w:r w:rsidRPr="008B35A3">
        <w:rPr>
          <w:rFonts w:asciiTheme="minorHAnsi" w:hAnsiTheme="minorHAnsi"/>
          <w:sz w:val="28"/>
          <w:szCs w:val="28"/>
        </w:rPr>
        <w:t>□</w:t>
      </w:r>
      <w:r w:rsidRPr="008B35A3">
        <w:rPr>
          <w:rFonts w:asciiTheme="minorHAnsi" w:hAnsiTheme="minorHAnsi"/>
          <w:sz w:val="20"/>
          <w:szCs w:val="20"/>
        </w:rPr>
        <w:t xml:space="preserve"> Altro</w:t>
      </w:r>
      <w:r>
        <w:rPr>
          <w:rFonts w:asciiTheme="minorHAnsi" w:hAnsiTheme="minorHAnsi"/>
          <w:sz w:val="20"/>
          <w:szCs w:val="20"/>
        </w:rPr>
        <w:t xml:space="preserve"> (specificare)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6AB5CA27" w14:textId="77777777" w:rsidTr="00836DE1">
        <w:trPr>
          <w:trHeight w:val="718"/>
        </w:trPr>
        <w:tc>
          <w:tcPr>
            <w:tcW w:w="8494" w:type="dxa"/>
            <w:shd w:val="clear" w:color="auto" w:fill="F2F2F2" w:themeFill="background1" w:themeFillShade="F2"/>
          </w:tcPr>
          <w:p w14:paraId="1C9DBF04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1921DE" w14:textId="77777777" w:rsidR="00DD1A45" w:rsidRPr="005D3F9E" w:rsidRDefault="00DD1A45" w:rsidP="00DD1A45">
      <w:pPr>
        <w:jc w:val="both"/>
        <w:rPr>
          <w:rFonts w:asciiTheme="minorHAnsi" w:hAnsiTheme="minorHAnsi"/>
          <w:sz w:val="20"/>
          <w:szCs w:val="20"/>
        </w:rPr>
      </w:pPr>
      <w:r w:rsidRPr="008B35A3">
        <w:rPr>
          <w:rFonts w:asciiTheme="minorHAnsi" w:hAnsiTheme="minorHAnsi"/>
          <w:b/>
          <w:sz w:val="20"/>
          <w:szCs w:val="20"/>
        </w:rPr>
        <w:t>Vincoli su altri software</w:t>
      </w:r>
      <w:r w:rsidRPr="008B35A3">
        <w:rPr>
          <w:rFonts w:asciiTheme="minorHAnsi" w:hAnsiTheme="minorHAnsi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08AB4238" w14:textId="77777777" w:rsidTr="00836DE1">
        <w:trPr>
          <w:trHeight w:val="718"/>
        </w:trPr>
        <w:tc>
          <w:tcPr>
            <w:tcW w:w="8494" w:type="dxa"/>
            <w:shd w:val="clear" w:color="auto" w:fill="F2F2F2" w:themeFill="background1" w:themeFillShade="F2"/>
          </w:tcPr>
          <w:p w14:paraId="6E352A78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D18254D" w14:textId="77777777" w:rsidR="00DD1A45" w:rsidRPr="005D3F9E" w:rsidRDefault="00DD1A45" w:rsidP="00DD1A45">
      <w:pPr>
        <w:jc w:val="both"/>
        <w:rPr>
          <w:rFonts w:asciiTheme="minorHAnsi" w:hAnsiTheme="minorHAnsi"/>
          <w:sz w:val="20"/>
          <w:szCs w:val="20"/>
        </w:rPr>
      </w:pPr>
      <w:r w:rsidRPr="008B35A3">
        <w:rPr>
          <w:rFonts w:asciiTheme="minorHAnsi" w:hAnsiTheme="minorHAnsi"/>
          <w:b/>
          <w:sz w:val="20"/>
          <w:szCs w:val="20"/>
        </w:rPr>
        <w:t>Piattaforme tecnologiche supportate e portabilità delle applicazioni</w:t>
      </w:r>
      <w:r w:rsidRPr="008B35A3">
        <w:rPr>
          <w:rFonts w:asciiTheme="minorHAnsi" w:hAnsiTheme="minorHAnsi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D1A45" w14:paraId="68142054" w14:textId="77777777" w:rsidTr="00836DE1">
        <w:trPr>
          <w:trHeight w:val="718"/>
        </w:trPr>
        <w:tc>
          <w:tcPr>
            <w:tcW w:w="8494" w:type="dxa"/>
            <w:shd w:val="clear" w:color="auto" w:fill="F2F2F2" w:themeFill="background1" w:themeFillShade="F2"/>
          </w:tcPr>
          <w:p w14:paraId="125BD557" w14:textId="77777777" w:rsidR="00DD1A45" w:rsidRDefault="00DD1A45" w:rsidP="00836DE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729196B" w14:textId="77777777" w:rsidR="00DD1A45" w:rsidRDefault="00DD1A45" w:rsidP="00DD1A45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2C1C14A" w14:textId="77777777" w:rsidR="00DD1A45" w:rsidRDefault="00DD1A45" w:rsidP="00DD1A4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92D8CA" w14:textId="77777777" w:rsidR="00DD1A45" w:rsidRDefault="00DD1A4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370CB" w14:textId="77777777" w:rsidR="00033DDE" w:rsidRDefault="00033DDE">
      <w:r>
        <w:separator/>
      </w:r>
    </w:p>
  </w:endnote>
  <w:endnote w:type="continuationSeparator" w:id="0">
    <w:p w14:paraId="3028BB01" w14:textId="77777777" w:rsidR="00033DDE" w:rsidRDefault="00033DDE">
      <w:r>
        <w:continuationSeparator/>
      </w:r>
    </w:p>
  </w:endnote>
  <w:endnote w:type="continuationNotice" w:id="1">
    <w:p w14:paraId="40DDB1D6" w14:textId="77777777" w:rsidR="00033DDE" w:rsidRDefault="00033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5E36CBF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5DC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5DC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55E36CBF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F5DC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F5DC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73F7989B" w14:textId="08B200A4" w:rsidR="007F5DCD" w:rsidRPr="007F5DCD" w:rsidRDefault="007F5DCD" w:rsidP="00A96ABA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7F5DCD">
      <w:rPr>
        <w:rFonts w:ascii="Calibri" w:hAnsi="Calibri"/>
        <w:i/>
        <w:iCs/>
        <w:color w:val="C0C0C0"/>
        <w:sz w:val="16"/>
        <w:szCs w:val="16"/>
      </w:rPr>
      <w:t>Classificazione: Consip 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5DC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5DC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B93CA6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F5DC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F5DC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83C92" w14:textId="77777777" w:rsidR="00033DDE" w:rsidRDefault="00033DDE">
      <w:r>
        <w:separator/>
      </w:r>
    </w:p>
  </w:footnote>
  <w:footnote w:type="continuationSeparator" w:id="0">
    <w:p w14:paraId="499E9FF6" w14:textId="77777777" w:rsidR="00033DDE" w:rsidRDefault="00033DDE">
      <w:r>
        <w:continuationSeparator/>
      </w:r>
    </w:p>
  </w:footnote>
  <w:footnote w:type="continuationNotice" w:id="1">
    <w:p w14:paraId="68AEE43E" w14:textId="77777777" w:rsidR="00033DDE" w:rsidRDefault="00033D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859C5"/>
    <w:multiLevelType w:val="hybridMultilevel"/>
    <w:tmpl w:val="7F48811E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234" w:hanging="360"/>
      </w:pPr>
    </w:lvl>
    <w:lvl w:ilvl="2" w:tplc="0410001B" w:tentative="1">
      <w:start w:val="1"/>
      <w:numFmt w:val="lowerRoman"/>
      <w:lvlText w:val="%3."/>
      <w:lvlJc w:val="right"/>
      <w:pPr>
        <w:ind w:left="2954" w:hanging="180"/>
      </w:pPr>
    </w:lvl>
    <w:lvl w:ilvl="3" w:tplc="0410000F" w:tentative="1">
      <w:start w:val="1"/>
      <w:numFmt w:val="decimal"/>
      <w:lvlText w:val="%4."/>
      <w:lvlJc w:val="left"/>
      <w:pPr>
        <w:ind w:left="3674" w:hanging="360"/>
      </w:pPr>
    </w:lvl>
    <w:lvl w:ilvl="4" w:tplc="04100019" w:tentative="1">
      <w:start w:val="1"/>
      <w:numFmt w:val="lowerLetter"/>
      <w:lvlText w:val="%5."/>
      <w:lvlJc w:val="left"/>
      <w:pPr>
        <w:ind w:left="4394" w:hanging="360"/>
      </w:pPr>
    </w:lvl>
    <w:lvl w:ilvl="5" w:tplc="0410001B" w:tentative="1">
      <w:start w:val="1"/>
      <w:numFmt w:val="lowerRoman"/>
      <w:lvlText w:val="%6."/>
      <w:lvlJc w:val="right"/>
      <w:pPr>
        <w:ind w:left="5114" w:hanging="180"/>
      </w:pPr>
    </w:lvl>
    <w:lvl w:ilvl="6" w:tplc="0410000F" w:tentative="1">
      <w:start w:val="1"/>
      <w:numFmt w:val="decimal"/>
      <w:lvlText w:val="%7."/>
      <w:lvlJc w:val="left"/>
      <w:pPr>
        <w:ind w:left="5834" w:hanging="360"/>
      </w:pPr>
    </w:lvl>
    <w:lvl w:ilvl="7" w:tplc="04100019" w:tentative="1">
      <w:start w:val="1"/>
      <w:numFmt w:val="lowerLetter"/>
      <w:lvlText w:val="%8."/>
      <w:lvlJc w:val="left"/>
      <w:pPr>
        <w:ind w:left="6554" w:hanging="360"/>
      </w:pPr>
    </w:lvl>
    <w:lvl w:ilvl="8" w:tplc="0410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>
    <w:nsid w:val="221D7B0C"/>
    <w:multiLevelType w:val="hybridMultilevel"/>
    <w:tmpl w:val="97F8B3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0C06BF2"/>
    <w:multiLevelType w:val="hybridMultilevel"/>
    <w:tmpl w:val="DE54BA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E349CE"/>
    <w:multiLevelType w:val="hybridMultilevel"/>
    <w:tmpl w:val="56C05638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832CA"/>
    <w:multiLevelType w:val="hybridMultilevel"/>
    <w:tmpl w:val="4D6A4AE6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9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4"/>
  </w:num>
  <w:num w:numId="11">
    <w:abstractNumId w:val="27"/>
  </w:num>
  <w:num w:numId="12">
    <w:abstractNumId w:val="25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1"/>
  </w:num>
  <w:num w:numId="18">
    <w:abstractNumId w:val="15"/>
  </w:num>
  <w:num w:numId="19">
    <w:abstractNumId w:val="16"/>
  </w:num>
  <w:num w:numId="20">
    <w:abstractNumId w:val="40"/>
  </w:num>
  <w:num w:numId="21">
    <w:abstractNumId w:val="41"/>
  </w:num>
  <w:num w:numId="22">
    <w:abstractNumId w:val="12"/>
  </w:num>
  <w:num w:numId="23">
    <w:abstractNumId w:val="5"/>
  </w:num>
  <w:num w:numId="24">
    <w:abstractNumId w:val="42"/>
  </w:num>
  <w:num w:numId="25">
    <w:abstractNumId w:val="8"/>
  </w:num>
  <w:num w:numId="26">
    <w:abstractNumId w:val="21"/>
  </w:num>
  <w:num w:numId="27">
    <w:abstractNumId w:val="22"/>
  </w:num>
  <w:num w:numId="28">
    <w:abstractNumId w:val="6"/>
  </w:num>
  <w:num w:numId="29">
    <w:abstractNumId w:val="9"/>
  </w:num>
  <w:num w:numId="30">
    <w:abstractNumId w:val="28"/>
  </w:num>
  <w:num w:numId="31">
    <w:abstractNumId w:val="39"/>
  </w:num>
  <w:num w:numId="32">
    <w:abstractNumId w:val="36"/>
  </w:num>
  <w:num w:numId="33">
    <w:abstractNumId w:val="35"/>
  </w:num>
  <w:num w:numId="34">
    <w:abstractNumId w:val="10"/>
  </w:num>
  <w:num w:numId="35">
    <w:abstractNumId w:val="23"/>
  </w:num>
  <w:num w:numId="36">
    <w:abstractNumId w:val="24"/>
  </w:num>
  <w:num w:numId="37">
    <w:abstractNumId w:val="4"/>
  </w:num>
  <w:num w:numId="38">
    <w:abstractNumId w:val="20"/>
  </w:num>
  <w:num w:numId="39">
    <w:abstractNumId w:val="17"/>
  </w:num>
  <w:num w:numId="40">
    <w:abstractNumId w:val="37"/>
  </w:num>
  <w:num w:numId="41">
    <w:abstractNumId w:val="11"/>
  </w:num>
  <w:num w:numId="42">
    <w:abstractNumId w:val="24"/>
  </w:num>
  <w:num w:numId="43">
    <w:abstractNumId w:val="38"/>
  </w:num>
  <w:num w:numId="44">
    <w:abstractNumId w:val="30"/>
  </w:num>
  <w:num w:numId="45">
    <w:abstractNumId w:val="13"/>
  </w:num>
  <w:num w:numId="46">
    <w:abstractNumId w:val="1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3DDE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B6A05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3ED4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047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39EA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06B2"/>
    <w:rsid w:val="00363F42"/>
    <w:rsid w:val="003720B5"/>
    <w:rsid w:val="003746CA"/>
    <w:rsid w:val="00380CA9"/>
    <w:rsid w:val="003836B3"/>
    <w:rsid w:val="00383ED7"/>
    <w:rsid w:val="00386E23"/>
    <w:rsid w:val="00390DA8"/>
    <w:rsid w:val="00392415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43E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5DCD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5089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06F3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576C9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758B6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47742"/>
    <w:rsid w:val="00D51DD6"/>
    <w:rsid w:val="00D56EE3"/>
    <w:rsid w:val="00D578EC"/>
    <w:rsid w:val="00D62EA9"/>
    <w:rsid w:val="00D70704"/>
    <w:rsid w:val="00D73718"/>
    <w:rsid w:val="00D73FC4"/>
    <w:rsid w:val="00D80845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1A45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04728"/>
    <w:rsid w:val="00F109E0"/>
    <w:rsid w:val="00F11A68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76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7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D1A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76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7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D1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78D7-2B2F-47CC-92F1-DE89E440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2019-05-23T09:46:00Z</dcterms:created>
  <dcterms:modified xsi:type="dcterms:W3CDTF">2019-05-23T10:28:00Z</dcterms:modified>
</cp:coreProperties>
</file>