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F90A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4421F25D" w14:textId="77777777" w:rsidR="00827C3B" w:rsidRPr="00BF13C1" w:rsidRDefault="00AE0C26" w:rsidP="0009023D">
      <w:pPr>
        <w:pStyle w:val="Titolocopertina"/>
      </w:pPr>
      <w:r>
        <w:t xml:space="preserve">GARA </w:t>
      </w:r>
      <w:r w:rsidR="006D7668">
        <w:t xml:space="preserve">CLOUD ENABLING PER LE </w:t>
      </w:r>
      <w:r w:rsidR="0027007B">
        <w:t>PUBBLICHE AMMINISTRAZIONI</w:t>
      </w:r>
      <w:r w:rsidR="006D7668">
        <w:t xml:space="preserve"> </w:t>
      </w:r>
    </w:p>
    <w:p w14:paraId="655BABD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8DBE04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36B0D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2C28A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81FD5F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85F91D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6B82C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886098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928611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20F85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4E4AEFA" w14:textId="77777777" w:rsidR="00BE2716" w:rsidRPr="00BF13C1" w:rsidRDefault="00BE2716" w:rsidP="0009023D">
      <w:pPr>
        <w:pStyle w:val="Titoli14bold"/>
        <w:ind w:left="284"/>
        <w:jc w:val="both"/>
      </w:pPr>
      <w:r w:rsidRPr="00BF13C1">
        <w:t>DOCUMENTO DI CONSULTAZIONE DEL MERCATO</w:t>
      </w:r>
    </w:p>
    <w:p w14:paraId="24196039" w14:textId="77777777" w:rsidR="00BE2716" w:rsidRPr="00BF13C1" w:rsidRDefault="00BE2716" w:rsidP="00BF13C1">
      <w:pPr>
        <w:pStyle w:val="Titoli14bold"/>
        <w:ind w:left="284"/>
      </w:pPr>
      <w:r w:rsidRPr="00BF13C1">
        <w:t>QUESTIONARIO</w:t>
      </w:r>
    </w:p>
    <w:p w14:paraId="7C8D356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46DAA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93F2CE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7A9A96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D3A87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F26F8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ACDA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14F8E8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41A8D2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9A6FEE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68D613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58D78CDD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043ED39" w14:textId="77777777" w:rsidR="00BE2716" w:rsidRPr="0027007B" w:rsidRDefault="001777BE" w:rsidP="00BF13C1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7007B">
        <w:rPr>
          <w:rFonts w:asciiTheme="minorHAnsi" w:hAnsiTheme="minorHAnsi" w:cstheme="minorHAnsi"/>
          <w:sz w:val="20"/>
          <w:szCs w:val="20"/>
        </w:rPr>
        <w:t>ictconsip@postacert.consip.it</w:t>
      </w:r>
    </w:p>
    <w:p w14:paraId="28F095F9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B64B5F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5C765427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873170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806449" w14:textId="77777777" w:rsidR="008449F2" w:rsidRPr="0027007B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94331C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779BD46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5EE2E6" w14:textId="77777777" w:rsidR="008449F2" w:rsidRPr="0027007B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335B6F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8478EE9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425576" w14:textId="44AF6E7B" w:rsidR="00735A27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7007B">
        <w:rPr>
          <w:rFonts w:asciiTheme="minorHAnsi" w:hAnsiTheme="minorHAnsi" w:cs="Arial"/>
          <w:bCs/>
          <w:sz w:val="20"/>
          <w:szCs w:val="20"/>
        </w:rPr>
        <w:t>Roma,</w:t>
      </w:r>
      <w:r w:rsidR="004438C6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3567A">
        <w:rPr>
          <w:rFonts w:asciiTheme="minorHAnsi" w:hAnsiTheme="minorHAnsi" w:cs="Arial"/>
          <w:bCs/>
          <w:sz w:val="20"/>
          <w:szCs w:val="20"/>
        </w:rPr>
        <w:t>20</w:t>
      </w:r>
      <w:r w:rsidR="004438C6">
        <w:rPr>
          <w:rFonts w:asciiTheme="minorHAnsi" w:hAnsiTheme="minorHAnsi" w:cs="Arial"/>
          <w:bCs/>
          <w:sz w:val="20"/>
          <w:szCs w:val="20"/>
        </w:rPr>
        <w:t>/</w:t>
      </w:r>
      <w:r w:rsidR="006D7668">
        <w:rPr>
          <w:rFonts w:asciiTheme="minorHAnsi" w:hAnsiTheme="minorHAnsi" w:cs="Arial"/>
          <w:bCs/>
          <w:sz w:val="20"/>
          <w:szCs w:val="20"/>
        </w:rPr>
        <w:t>02</w:t>
      </w:r>
      <w:r w:rsidR="004438C6">
        <w:rPr>
          <w:rFonts w:asciiTheme="minorHAnsi" w:hAnsiTheme="minorHAnsi" w:cs="Arial"/>
          <w:bCs/>
          <w:sz w:val="20"/>
          <w:szCs w:val="20"/>
        </w:rPr>
        <w:t>/202</w:t>
      </w:r>
      <w:r w:rsidR="006D7668">
        <w:rPr>
          <w:rFonts w:asciiTheme="minorHAnsi" w:hAnsiTheme="minorHAnsi" w:cs="Arial"/>
          <w:bCs/>
          <w:sz w:val="20"/>
          <w:szCs w:val="20"/>
        </w:rPr>
        <w:t>3</w:t>
      </w:r>
    </w:p>
    <w:p w14:paraId="17D58163" w14:textId="77777777" w:rsidR="008449F2" w:rsidRPr="0027007B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27007B">
        <w:rPr>
          <w:rFonts w:asciiTheme="minorHAnsi" w:hAnsiTheme="minorHAnsi" w:cs="Arial"/>
          <w:bCs/>
          <w:sz w:val="20"/>
          <w:szCs w:val="20"/>
        </w:rPr>
        <w:br w:type="page"/>
      </w:r>
    </w:p>
    <w:p w14:paraId="74D16DA1" w14:textId="77777777" w:rsidR="00BE33F3" w:rsidRPr="0027007B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27007B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-39095927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2167C24F" w14:textId="77777777" w:rsidR="00BE33F3" w:rsidRPr="00826F90" w:rsidRDefault="0094543A">
          <w:pPr>
            <w:pStyle w:val="Titolosommario"/>
            <w:rPr>
              <w:rFonts w:asciiTheme="minorHAnsi" w:hAnsiTheme="minorHAnsi" w:cstheme="minorHAnsi"/>
              <w:sz w:val="24"/>
              <w:szCs w:val="24"/>
            </w:rPr>
          </w:pPr>
          <w:r w:rsidRPr="00826F90">
            <w:rPr>
              <w:rFonts w:asciiTheme="minorHAnsi" w:hAnsiTheme="minorHAnsi" w:cstheme="minorHAnsi"/>
              <w:sz w:val="24"/>
              <w:szCs w:val="24"/>
            </w:rPr>
            <w:t>Indice</w:t>
          </w:r>
        </w:p>
        <w:p w14:paraId="24961E41" w14:textId="77777777" w:rsidR="00A56BC6" w:rsidRDefault="00BE33F3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26F90">
            <w:fldChar w:fldCharType="begin"/>
          </w:r>
          <w:r w:rsidRPr="00826F90">
            <w:instrText xml:space="preserve"> TOC \o "1-3" \h \z \u </w:instrText>
          </w:r>
          <w:r w:rsidRPr="00826F90">
            <w:fldChar w:fldCharType="separate"/>
          </w:r>
          <w:hyperlink w:anchor="_Toc103242967" w:history="1">
            <w:r w:rsidR="00A56BC6" w:rsidRPr="00C0372A">
              <w:rPr>
                <w:rStyle w:val="Collegamentoipertestuale"/>
                <w:rFonts w:cs="Arial"/>
                <w:bCs/>
                <w:iCs/>
                <w:noProof/>
              </w:rPr>
              <w:t>Premessa</w:t>
            </w:r>
            <w:r w:rsidR="00A56BC6">
              <w:rPr>
                <w:noProof/>
                <w:webHidden/>
              </w:rPr>
              <w:tab/>
            </w:r>
            <w:r w:rsidR="00A56BC6">
              <w:rPr>
                <w:noProof/>
                <w:webHidden/>
              </w:rPr>
              <w:fldChar w:fldCharType="begin"/>
            </w:r>
            <w:r w:rsidR="00A56BC6">
              <w:rPr>
                <w:noProof/>
                <w:webHidden/>
              </w:rPr>
              <w:instrText xml:space="preserve"> PAGEREF _Toc103242967 \h </w:instrText>
            </w:r>
            <w:r w:rsidR="00A56BC6">
              <w:rPr>
                <w:noProof/>
                <w:webHidden/>
              </w:rPr>
            </w:r>
            <w:r w:rsidR="00A56BC6">
              <w:rPr>
                <w:noProof/>
                <w:webHidden/>
              </w:rPr>
              <w:fldChar w:fldCharType="separate"/>
            </w:r>
            <w:r w:rsidR="00A56BC6">
              <w:rPr>
                <w:noProof/>
                <w:webHidden/>
              </w:rPr>
              <w:t>3</w:t>
            </w:r>
            <w:r w:rsidR="00A56BC6">
              <w:rPr>
                <w:noProof/>
                <w:webHidden/>
              </w:rPr>
              <w:fldChar w:fldCharType="end"/>
            </w:r>
          </w:hyperlink>
        </w:p>
        <w:p w14:paraId="2E135704" w14:textId="77777777" w:rsidR="00A56BC6" w:rsidRDefault="00134581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242968" w:history="1">
            <w:r w:rsidR="00A56BC6" w:rsidRPr="00C0372A">
              <w:rPr>
                <w:rStyle w:val="Collegamentoipertestuale"/>
                <w:rFonts w:cs="Arial"/>
                <w:bCs/>
                <w:iCs/>
                <w:noProof/>
              </w:rPr>
              <w:t>Dati azienda</w:t>
            </w:r>
            <w:r w:rsidR="00A56BC6">
              <w:rPr>
                <w:noProof/>
                <w:webHidden/>
              </w:rPr>
              <w:tab/>
            </w:r>
            <w:r w:rsidR="00A56BC6">
              <w:rPr>
                <w:noProof/>
                <w:webHidden/>
              </w:rPr>
              <w:fldChar w:fldCharType="begin"/>
            </w:r>
            <w:r w:rsidR="00A56BC6">
              <w:rPr>
                <w:noProof/>
                <w:webHidden/>
              </w:rPr>
              <w:instrText xml:space="preserve"> PAGEREF _Toc103242968 \h </w:instrText>
            </w:r>
            <w:r w:rsidR="00A56BC6">
              <w:rPr>
                <w:noProof/>
                <w:webHidden/>
              </w:rPr>
            </w:r>
            <w:r w:rsidR="00A56BC6">
              <w:rPr>
                <w:noProof/>
                <w:webHidden/>
              </w:rPr>
              <w:fldChar w:fldCharType="separate"/>
            </w:r>
            <w:r w:rsidR="00A56BC6">
              <w:rPr>
                <w:noProof/>
                <w:webHidden/>
              </w:rPr>
              <w:t>4</w:t>
            </w:r>
            <w:r w:rsidR="00A56BC6">
              <w:rPr>
                <w:noProof/>
                <w:webHidden/>
              </w:rPr>
              <w:fldChar w:fldCharType="end"/>
            </w:r>
          </w:hyperlink>
        </w:p>
        <w:p w14:paraId="36FDFF28" w14:textId="77777777" w:rsidR="00A56BC6" w:rsidRDefault="00134581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242969" w:history="1">
            <w:r w:rsidR="00A56BC6" w:rsidRPr="00C0372A">
              <w:rPr>
                <w:rStyle w:val="Collegamentoipertestuale"/>
                <w:rFonts w:cs="Arial"/>
                <w:bCs/>
                <w:iCs/>
                <w:noProof/>
              </w:rPr>
              <w:t>Informativa sul trattamento dei dati personali</w:t>
            </w:r>
            <w:r w:rsidR="00A56BC6">
              <w:rPr>
                <w:noProof/>
                <w:webHidden/>
              </w:rPr>
              <w:tab/>
            </w:r>
            <w:r w:rsidR="00A56BC6">
              <w:rPr>
                <w:noProof/>
                <w:webHidden/>
              </w:rPr>
              <w:fldChar w:fldCharType="begin"/>
            </w:r>
            <w:r w:rsidR="00A56BC6">
              <w:rPr>
                <w:noProof/>
                <w:webHidden/>
              </w:rPr>
              <w:instrText xml:space="preserve"> PAGEREF _Toc103242969 \h </w:instrText>
            </w:r>
            <w:r w:rsidR="00A56BC6">
              <w:rPr>
                <w:noProof/>
                <w:webHidden/>
              </w:rPr>
            </w:r>
            <w:r w:rsidR="00A56BC6">
              <w:rPr>
                <w:noProof/>
                <w:webHidden/>
              </w:rPr>
              <w:fldChar w:fldCharType="separate"/>
            </w:r>
            <w:r w:rsidR="00A56BC6">
              <w:rPr>
                <w:noProof/>
                <w:webHidden/>
              </w:rPr>
              <w:t>5</w:t>
            </w:r>
            <w:r w:rsidR="00A56BC6">
              <w:rPr>
                <w:noProof/>
                <w:webHidden/>
              </w:rPr>
              <w:fldChar w:fldCharType="end"/>
            </w:r>
          </w:hyperlink>
        </w:p>
        <w:p w14:paraId="49327F0B" w14:textId="77777777" w:rsidR="00A56BC6" w:rsidRDefault="00134581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242970" w:history="1">
            <w:r w:rsidR="00A56BC6" w:rsidRPr="00C0372A">
              <w:rPr>
                <w:rStyle w:val="Collegamentoipertestuale"/>
                <w:rFonts w:cs="Arial"/>
                <w:bCs/>
                <w:iCs/>
                <w:noProof/>
              </w:rPr>
              <w:t>Breve descrizione dell’iniziativa</w:t>
            </w:r>
            <w:r w:rsidR="00A56BC6">
              <w:rPr>
                <w:noProof/>
                <w:webHidden/>
              </w:rPr>
              <w:tab/>
            </w:r>
            <w:r w:rsidR="00A56BC6">
              <w:rPr>
                <w:noProof/>
                <w:webHidden/>
              </w:rPr>
              <w:fldChar w:fldCharType="begin"/>
            </w:r>
            <w:r w:rsidR="00A56BC6">
              <w:rPr>
                <w:noProof/>
                <w:webHidden/>
              </w:rPr>
              <w:instrText xml:space="preserve"> PAGEREF _Toc103242970 \h </w:instrText>
            </w:r>
            <w:r w:rsidR="00A56BC6">
              <w:rPr>
                <w:noProof/>
                <w:webHidden/>
              </w:rPr>
            </w:r>
            <w:r w:rsidR="00A56BC6">
              <w:rPr>
                <w:noProof/>
                <w:webHidden/>
              </w:rPr>
              <w:fldChar w:fldCharType="separate"/>
            </w:r>
            <w:r w:rsidR="00A56BC6">
              <w:rPr>
                <w:noProof/>
                <w:webHidden/>
              </w:rPr>
              <w:t>6</w:t>
            </w:r>
            <w:r w:rsidR="00A56BC6">
              <w:rPr>
                <w:noProof/>
                <w:webHidden/>
              </w:rPr>
              <w:fldChar w:fldCharType="end"/>
            </w:r>
          </w:hyperlink>
        </w:p>
        <w:p w14:paraId="314096D9" w14:textId="77777777" w:rsidR="00A56BC6" w:rsidRDefault="00134581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242971" w:history="1">
            <w:r w:rsidR="00A56BC6" w:rsidRPr="00C0372A">
              <w:rPr>
                <w:rStyle w:val="Collegamentoipertestuale"/>
                <w:rFonts w:cs="Arial"/>
                <w:bCs/>
                <w:iCs/>
                <w:noProof/>
              </w:rPr>
              <w:t>Domande – Questionario</w:t>
            </w:r>
            <w:r w:rsidR="00A56BC6">
              <w:rPr>
                <w:noProof/>
                <w:webHidden/>
              </w:rPr>
              <w:tab/>
            </w:r>
            <w:r w:rsidR="00A56BC6">
              <w:rPr>
                <w:noProof/>
                <w:webHidden/>
              </w:rPr>
              <w:fldChar w:fldCharType="begin"/>
            </w:r>
            <w:r w:rsidR="00A56BC6">
              <w:rPr>
                <w:noProof/>
                <w:webHidden/>
              </w:rPr>
              <w:instrText xml:space="preserve"> PAGEREF _Toc103242971 \h </w:instrText>
            </w:r>
            <w:r w:rsidR="00A56BC6">
              <w:rPr>
                <w:noProof/>
                <w:webHidden/>
              </w:rPr>
            </w:r>
            <w:r w:rsidR="00A56BC6">
              <w:rPr>
                <w:noProof/>
                <w:webHidden/>
              </w:rPr>
              <w:fldChar w:fldCharType="separate"/>
            </w:r>
            <w:r w:rsidR="00A56BC6">
              <w:rPr>
                <w:noProof/>
                <w:webHidden/>
              </w:rPr>
              <w:t>7</w:t>
            </w:r>
            <w:r w:rsidR="00A56BC6">
              <w:rPr>
                <w:noProof/>
                <w:webHidden/>
              </w:rPr>
              <w:fldChar w:fldCharType="end"/>
            </w:r>
          </w:hyperlink>
        </w:p>
        <w:p w14:paraId="15E7D21C" w14:textId="77777777" w:rsidR="00BE33F3" w:rsidRDefault="00BE33F3">
          <w:r w:rsidRPr="00826F90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79743663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A577955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8D6BE60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1520C2B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3A9964D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BF7E928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0B86D90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E4FF278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C15D888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D20CBD2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E381F23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A0F787A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E8DB66A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D9BCF09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D624D88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F453C43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E25B8B9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82C57A3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82AFE87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47353B1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75E6E30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CB60CD0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F167E8C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D01ABC9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427F937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C90797C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D918754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63016FF7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9313763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026B6F2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68451D8E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E8BC0E8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127450DC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134ED3D4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2211F91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BC4D651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95EB6B2" w14:textId="77777777" w:rsidR="00735A27" w:rsidRPr="00BE33F3" w:rsidRDefault="00827C3B" w:rsidP="00BE33F3">
      <w:pPr>
        <w:pStyle w:val="Titolo1"/>
        <w:numPr>
          <w:ilvl w:val="0"/>
          <w:numId w:val="0"/>
        </w:numPr>
        <w:spacing w:before="0" w:after="0" w:line="360" w:lineRule="auto"/>
        <w:ind w:left="284"/>
        <w:jc w:val="both"/>
        <w:rPr>
          <w:rFonts w:asciiTheme="minorHAnsi" w:hAnsiTheme="minorHAnsi" w:cs="Arial"/>
          <w:bCs/>
          <w:iCs/>
          <w:color w:val="0070C0"/>
          <w:szCs w:val="22"/>
        </w:rPr>
      </w:pPr>
      <w:bookmarkStart w:id="1" w:name="_Toc103242967"/>
      <w:r w:rsidRPr="00BE33F3">
        <w:rPr>
          <w:rFonts w:asciiTheme="minorHAnsi" w:hAnsiTheme="minorHAnsi" w:cs="Arial"/>
          <w:bCs/>
          <w:iCs/>
          <w:szCs w:val="22"/>
        </w:rPr>
        <w:lastRenderedPageBreak/>
        <w:t>Premessa</w:t>
      </w:r>
      <w:bookmarkEnd w:id="1"/>
      <w:r w:rsidRPr="00BE33F3">
        <w:rPr>
          <w:rFonts w:asciiTheme="minorHAnsi" w:hAnsiTheme="minorHAnsi" w:cs="Arial"/>
          <w:bCs/>
          <w:iCs/>
          <w:color w:val="0070C0"/>
          <w:szCs w:val="22"/>
        </w:rPr>
        <w:tab/>
      </w:r>
    </w:p>
    <w:p w14:paraId="31939944" w14:textId="77777777" w:rsidR="00454457" w:rsidRDefault="002B23C2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2B23C2">
        <w:rPr>
          <w:rFonts w:asciiTheme="minorHAnsi" w:hAnsiTheme="minorHAnsi" w:cs="Arial"/>
          <w:bCs/>
          <w:sz w:val="20"/>
          <w:szCs w:val="20"/>
        </w:rPr>
        <w:t>La presente consultazione del mercato, è finalizzata alla raccolta di informazioni per l’avvio di un’iniziativa che avrà ad oggetto</w:t>
      </w:r>
      <w:r>
        <w:rPr>
          <w:rFonts w:asciiTheme="minorHAnsi" w:hAnsiTheme="minorHAnsi" w:cs="Arial"/>
          <w:bCs/>
          <w:sz w:val="20"/>
          <w:szCs w:val="20"/>
        </w:rPr>
        <w:t xml:space="preserve"> l’acquisizione di servizi </w:t>
      </w:r>
      <w:r w:rsidR="006D7668">
        <w:rPr>
          <w:rFonts w:asciiTheme="minorHAnsi" w:hAnsiTheme="minorHAnsi" w:cs="Arial"/>
          <w:bCs/>
          <w:sz w:val="20"/>
          <w:szCs w:val="20"/>
        </w:rPr>
        <w:t>di Cloud Enabling</w:t>
      </w:r>
      <w:r w:rsidRPr="002B23C2">
        <w:rPr>
          <w:rFonts w:asciiTheme="minorHAnsi" w:hAnsiTheme="minorHAnsi" w:cs="Arial"/>
          <w:bCs/>
          <w:sz w:val="20"/>
          <w:szCs w:val="20"/>
        </w:rPr>
        <w:t xml:space="preserve"> in favore della Pubblica Amministrazione.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66B8DF0" w14:textId="77777777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6730E78F" w14:textId="77777777" w:rsidR="00F8539B" w:rsidRPr="008A1AFD" w:rsidRDefault="00F8539B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</w:t>
      </w:r>
      <w:r w:rsidR="00454457">
        <w:rPr>
          <w:rFonts w:asciiTheme="minorHAnsi" w:hAnsiTheme="minorHAnsi" w:cs="Arial"/>
          <w:bCs/>
          <w:sz w:val="20"/>
          <w:szCs w:val="20"/>
        </w:rPr>
        <w:t>all’iniziativa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per assicurare la più ampia diffusione delle informazioni; </w:t>
      </w:r>
    </w:p>
    <w:p w14:paraId="5A303BB4" w14:textId="77777777" w:rsidR="00F8539B" w:rsidRPr="008A1AFD" w:rsidRDefault="00E06C79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076F51AB" w14:textId="77777777" w:rsidR="00F8539B" w:rsidRPr="008A1AFD" w:rsidRDefault="00F8539B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549CC877" w14:textId="77777777" w:rsidR="00A52032" w:rsidRPr="001777BE" w:rsidRDefault="00F8539B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ricevere, da parte dei soggetti interessati, osservazioni e suggerimenti per una più compiuta </w:t>
      </w:r>
      <w:r w:rsidRPr="001777BE">
        <w:rPr>
          <w:rFonts w:asciiTheme="minorHAnsi" w:hAnsiTheme="minorHAnsi" w:cs="Arial"/>
          <w:bCs/>
          <w:sz w:val="20"/>
          <w:szCs w:val="20"/>
        </w:rPr>
        <w:t>conoscenza del mercato</w:t>
      </w:r>
      <w:r w:rsidR="00A52032" w:rsidRPr="001777BE">
        <w:rPr>
          <w:rFonts w:asciiTheme="minorHAnsi" w:hAnsiTheme="minorHAnsi" w:cs="Arial"/>
          <w:bCs/>
          <w:sz w:val="20"/>
          <w:szCs w:val="20"/>
        </w:rPr>
        <w:t>;</w:t>
      </w:r>
    </w:p>
    <w:p w14:paraId="1DC351AD" w14:textId="77777777" w:rsidR="00F8539B" w:rsidRPr="001777BE" w:rsidRDefault="002C6341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calibrare obiettivi e fabbisogni</w:t>
      </w:r>
      <w:r w:rsidR="001777BE" w:rsidRPr="001777BE">
        <w:rPr>
          <w:rFonts w:ascii="Calibri" w:hAnsi="Calibri" w:cs="Arial"/>
          <w:sz w:val="20"/>
          <w:szCs w:val="20"/>
        </w:rPr>
        <w:t>.</w:t>
      </w:r>
    </w:p>
    <w:p w14:paraId="69212885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1C6BE1" w14:textId="7777777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="001777BE">
        <w:rPr>
          <w:rFonts w:asciiTheme="minorHAnsi" w:hAnsiTheme="minorHAnsi" w:cs="Arial"/>
          <w:bCs/>
          <w:sz w:val="20"/>
          <w:szCs w:val="20"/>
        </w:rPr>
        <w:t>alla presente consultazione</w:t>
      </w:r>
      <w:r w:rsidR="005B2E89">
        <w:rPr>
          <w:rFonts w:asciiTheme="minorHAnsi" w:hAnsiTheme="minorHAnsi" w:cs="Arial"/>
          <w:bCs/>
          <w:sz w:val="20"/>
          <w:szCs w:val="20"/>
        </w:rPr>
        <w:t>, riguardante l’iniziativa descritta nel seguito,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- previa presa visione dell’informativa sul trattamento dei dati personali sotto riportata - compilando il presente questionario e inviandolo </w:t>
      </w:r>
      <w:r w:rsidRPr="00042CF4">
        <w:rPr>
          <w:rFonts w:asciiTheme="minorHAnsi" w:hAnsiTheme="minorHAnsi" w:cs="Arial"/>
          <w:bCs/>
          <w:sz w:val="20"/>
          <w:szCs w:val="20"/>
        </w:rPr>
        <w:t>entro</w:t>
      </w:r>
      <w:r w:rsidR="004A4EB1" w:rsidRPr="00042CF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421F">
        <w:rPr>
          <w:rFonts w:asciiTheme="minorHAnsi" w:hAnsiTheme="minorHAnsi" w:cs="Arial"/>
          <w:b/>
          <w:bCs/>
          <w:sz w:val="20"/>
          <w:szCs w:val="20"/>
          <w:u w:val="single"/>
        </w:rPr>
        <w:t>15</w:t>
      </w:r>
      <w:r w:rsidR="004A4EB1" w:rsidRPr="00042CF4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042CF4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042CF4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042CF4">
        <w:rPr>
          <w:rFonts w:asciiTheme="minorHAnsi" w:hAnsiTheme="minorHAnsi" w:cs="Arial"/>
          <w:bCs/>
          <w:sz w:val="20"/>
          <w:szCs w:val="20"/>
        </w:rPr>
        <w:t>all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8" w:history="1">
        <w:r w:rsidR="00AC170B" w:rsidRPr="008A1AFD">
          <w:rPr>
            <w:rStyle w:val="Collegamentoipertestuale"/>
            <w:rFonts w:asciiTheme="minorHAnsi" w:hAnsiTheme="minorHAnsi"/>
          </w:rPr>
          <w:softHyphen/>
        </w:r>
        <w:r w:rsidR="00AC170B" w:rsidRPr="008A1AFD">
          <w:rPr>
            <w:rStyle w:val="Collegamentoipertestuale"/>
            <w:rFonts w:asciiTheme="minorHAnsi" w:hAnsiTheme="minorHAnsi"/>
          </w:rPr>
          <w:softHyphen/>
        </w:r>
        <w:r w:rsidR="00AC170B" w:rsidRPr="008A1AFD">
          <w:rPr>
            <w:rStyle w:val="Collegamentoipertestuale"/>
            <w:rFonts w:asciiTheme="minorHAnsi" w:hAnsiTheme="minorHAnsi"/>
          </w:rPr>
          <w:softHyphen/>
        </w:r>
        <w:r w:rsidR="001777BE" w:rsidRPr="001777BE">
          <w:t xml:space="preserve"> </w:t>
        </w:r>
        <w:r w:rsidR="001777BE" w:rsidRPr="001777BE">
          <w:rPr>
            <w:rStyle w:val="Collegamentoipertestuale"/>
            <w:rFonts w:asciiTheme="minorHAnsi" w:hAnsiTheme="minorHAnsi"/>
            <w:sz w:val="20"/>
            <w:szCs w:val="20"/>
          </w:rPr>
          <w:t>ictconsip@postacert.consip.it</w:t>
        </w:r>
      </w:hyperlink>
      <w:r w:rsidR="00147A02" w:rsidRPr="008A1AFD">
        <w:rPr>
          <w:rFonts w:asciiTheme="minorHAnsi" w:hAnsiTheme="minorHAnsi" w:cs="Arial"/>
          <w:bCs/>
          <w:color w:val="0070C0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3563705A" w14:textId="77777777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42DA0FD3" w14:textId="77777777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429DF768" w14:textId="77777777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41291DE2" w14:textId="77777777" w:rsidR="0009023D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</w:p>
    <w:p w14:paraId="616C3D6B" w14:textId="77777777" w:rsidR="00BC6312" w:rsidRPr="0009023D" w:rsidRDefault="00BC631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9023D">
        <w:rPr>
          <w:rFonts w:asciiTheme="minorHAnsi" w:hAnsiTheme="minorHAnsi" w:cs="Arial"/>
          <w:bCs/>
          <w:sz w:val="22"/>
          <w:szCs w:val="20"/>
        </w:rPr>
        <w:br w:type="page"/>
      </w:r>
    </w:p>
    <w:p w14:paraId="107D154E" w14:textId="77777777" w:rsidR="00827C3B" w:rsidRPr="00BE33F3" w:rsidRDefault="00827C3B" w:rsidP="00B06DBE">
      <w:pPr>
        <w:pStyle w:val="Titolo1"/>
        <w:numPr>
          <w:ilvl w:val="0"/>
          <w:numId w:val="0"/>
        </w:numPr>
        <w:spacing w:before="0" w:after="0" w:line="360" w:lineRule="auto"/>
        <w:ind w:left="284" w:hanging="284"/>
        <w:jc w:val="both"/>
        <w:rPr>
          <w:rFonts w:asciiTheme="minorHAnsi" w:hAnsiTheme="minorHAnsi" w:cs="Arial"/>
          <w:bCs/>
          <w:iCs/>
          <w:szCs w:val="22"/>
        </w:rPr>
      </w:pPr>
      <w:bookmarkStart w:id="2" w:name="_Toc103242968"/>
      <w:r w:rsidRPr="00BE33F3">
        <w:rPr>
          <w:rFonts w:asciiTheme="minorHAnsi" w:hAnsiTheme="minorHAnsi" w:cs="Arial"/>
          <w:bCs/>
          <w:iCs/>
          <w:szCs w:val="22"/>
        </w:rPr>
        <w:lastRenderedPageBreak/>
        <w:t>Dati azienda</w:t>
      </w:r>
      <w:bookmarkEnd w:id="2"/>
    </w:p>
    <w:p w14:paraId="29A7063D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184CC785" w14:textId="77777777" w:rsidTr="00283661">
        <w:tc>
          <w:tcPr>
            <w:tcW w:w="2830" w:type="dxa"/>
            <w:shd w:val="clear" w:color="auto" w:fill="auto"/>
            <w:vAlign w:val="center"/>
          </w:tcPr>
          <w:p w14:paraId="07A70EC8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2EEEC01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3A5C37E" w14:textId="77777777" w:rsidTr="00283661">
        <w:tc>
          <w:tcPr>
            <w:tcW w:w="2830" w:type="dxa"/>
            <w:shd w:val="clear" w:color="auto" w:fill="auto"/>
            <w:vAlign w:val="center"/>
          </w:tcPr>
          <w:p w14:paraId="548EE88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097B20C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9C75B45" w14:textId="77777777" w:rsidTr="00283661">
        <w:tc>
          <w:tcPr>
            <w:tcW w:w="2830" w:type="dxa"/>
            <w:shd w:val="clear" w:color="auto" w:fill="auto"/>
            <w:vAlign w:val="center"/>
          </w:tcPr>
          <w:p w14:paraId="19499803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37595965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E9CCDB1" w14:textId="77777777" w:rsidTr="00283661">
        <w:tc>
          <w:tcPr>
            <w:tcW w:w="2830" w:type="dxa"/>
            <w:shd w:val="clear" w:color="auto" w:fill="auto"/>
            <w:vAlign w:val="center"/>
          </w:tcPr>
          <w:p w14:paraId="70054F43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16BEBE7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20662CF" w14:textId="77777777" w:rsidTr="00283661">
        <w:tc>
          <w:tcPr>
            <w:tcW w:w="2830" w:type="dxa"/>
            <w:shd w:val="clear" w:color="auto" w:fill="auto"/>
            <w:vAlign w:val="center"/>
          </w:tcPr>
          <w:p w14:paraId="508BD492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1F66B3A4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1C647A0B" w14:textId="77777777" w:rsidTr="00283661">
        <w:tc>
          <w:tcPr>
            <w:tcW w:w="2830" w:type="dxa"/>
            <w:shd w:val="clear" w:color="auto" w:fill="auto"/>
            <w:vAlign w:val="center"/>
          </w:tcPr>
          <w:p w14:paraId="0A097CF0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290ABF95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095F266" w14:textId="77777777" w:rsidTr="00283661">
        <w:tc>
          <w:tcPr>
            <w:tcW w:w="2830" w:type="dxa"/>
            <w:shd w:val="clear" w:color="auto" w:fill="auto"/>
            <w:vAlign w:val="center"/>
          </w:tcPr>
          <w:p w14:paraId="55AAB3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10AEE50E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9790133" w14:textId="77777777" w:rsidTr="00283661">
        <w:tc>
          <w:tcPr>
            <w:tcW w:w="2830" w:type="dxa"/>
            <w:shd w:val="clear" w:color="auto" w:fill="auto"/>
            <w:vAlign w:val="center"/>
          </w:tcPr>
          <w:p w14:paraId="33810241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7405139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322FE75B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2CB6233" w14:textId="77777777" w:rsidR="00F06D43" w:rsidRDefault="00F06D43">
      <w:pPr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Cs w:val="22"/>
        </w:rPr>
        <w:br w:type="page"/>
      </w:r>
    </w:p>
    <w:p w14:paraId="7F833E0D" w14:textId="77777777" w:rsidR="00827C3B" w:rsidRPr="00BE33F3" w:rsidRDefault="00827C3B" w:rsidP="00B06DBE">
      <w:pPr>
        <w:pStyle w:val="Titolo1"/>
        <w:numPr>
          <w:ilvl w:val="0"/>
          <w:numId w:val="0"/>
        </w:numPr>
        <w:spacing w:before="0" w:after="0" w:line="360" w:lineRule="auto"/>
        <w:ind w:left="284" w:hanging="284"/>
        <w:jc w:val="both"/>
        <w:rPr>
          <w:rFonts w:asciiTheme="minorHAnsi" w:hAnsiTheme="minorHAnsi" w:cs="Arial"/>
          <w:bCs/>
          <w:iCs/>
          <w:szCs w:val="22"/>
        </w:rPr>
      </w:pPr>
      <w:bookmarkStart w:id="3" w:name="_Toc103242969"/>
      <w:r w:rsidRPr="00BE33F3">
        <w:rPr>
          <w:rFonts w:asciiTheme="minorHAnsi" w:hAnsiTheme="minorHAnsi" w:cs="Arial"/>
          <w:bCs/>
          <w:iCs/>
          <w:szCs w:val="22"/>
        </w:rPr>
        <w:lastRenderedPageBreak/>
        <w:t>Informativa sul trattamento dei dati personali</w:t>
      </w:r>
      <w:bookmarkEnd w:id="3"/>
    </w:p>
    <w:p w14:paraId="68F07EEB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41E37F" w14:textId="77777777" w:rsidR="00F8539B" w:rsidRDefault="00F8539B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13C16F15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ECF3A7D" w14:textId="77777777" w:rsidR="00126F5C" w:rsidRDefault="00F8539B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6F03C0A6" w14:textId="77777777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E02883A" w14:textId="77777777" w:rsidR="00F8539B" w:rsidRDefault="00F8539B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423116E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0476850" w14:textId="77777777" w:rsidR="004A4EB1" w:rsidRDefault="004A4EB1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7E79B633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E4FCD86" w14:textId="77777777" w:rsidR="004A4EB1" w:rsidRPr="006F7363" w:rsidRDefault="004A4EB1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768C3F0E" w14:textId="77777777" w:rsidR="004A4EB1" w:rsidRDefault="004A4EB1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D5BF0D2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B32A87E" w14:textId="77777777" w:rsidR="00514EB8" w:rsidRDefault="00F8539B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7176BB84" w14:textId="77777777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304BDAC" w14:textId="77777777" w:rsidR="00CB6BE4" w:rsidRPr="002621DE" w:rsidRDefault="00F8539B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9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17ED601B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88C9F96" w14:textId="77777777" w:rsidR="00122B75" w:rsidRPr="00BE33F3" w:rsidRDefault="00122B75" w:rsidP="00B06DBE">
      <w:pPr>
        <w:pStyle w:val="Titolo1"/>
        <w:numPr>
          <w:ilvl w:val="0"/>
          <w:numId w:val="0"/>
        </w:numPr>
        <w:spacing w:before="0" w:after="0" w:line="360" w:lineRule="auto"/>
        <w:ind w:left="284" w:hanging="284"/>
        <w:jc w:val="both"/>
        <w:rPr>
          <w:rFonts w:asciiTheme="minorHAnsi" w:hAnsiTheme="minorHAnsi" w:cs="Arial"/>
          <w:bCs/>
          <w:iCs/>
          <w:szCs w:val="22"/>
        </w:rPr>
      </w:pPr>
      <w:bookmarkStart w:id="4" w:name="_Toc103242970"/>
      <w:r w:rsidRPr="00BE33F3">
        <w:rPr>
          <w:rFonts w:asciiTheme="minorHAnsi" w:hAnsiTheme="minorHAnsi" w:cs="Arial"/>
          <w:bCs/>
          <w:iCs/>
          <w:szCs w:val="22"/>
        </w:rPr>
        <w:lastRenderedPageBreak/>
        <w:t>Breve descrizione dell’iniziativa</w:t>
      </w:r>
      <w:bookmarkEnd w:id="4"/>
      <w:r w:rsidRPr="00BE33F3">
        <w:rPr>
          <w:rFonts w:asciiTheme="minorHAnsi" w:hAnsiTheme="minorHAnsi" w:cs="Arial"/>
          <w:bCs/>
          <w:iCs/>
          <w:szCs w:val="22"/>
        </w:rPr>
        <w:t xml:space="preserve"> </w:t>
      </w:r>
    </w:p>
    <w:p w14:paraId="15D304AD" w14:textId="77777777" w:rsidR="00F1150C" w:rsidRDefault="00F1150C" w:rsidP="00387E13">
      <w:p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Nell’ambito delle iniziative strategiche del Piano Nazionale Resistenza e Resilienza (PNRR) volte alla digitalizzazione e innovazione di processi, prodotti e servizi del Paese, Consip</w:t>
      </w:r>
      <w:r w:rsidR="004B0455">
        <w:rPr>
          <w:rFonts w:asciiTheme="minorHAnsi" w:eastAsiaTheme="majorEastAsia" w:hAnsiTheme="minorHAnsi" w:cstheme="minorHAnsi"/>
          <w:sz w:val="20"/>
          <w:szCs w:val="20"/>
        </w:rPr>
        <w:t xml:space="preserve">, in continuità con gli obiettivi </w:t>
      </w:r>
      <w:r w:rsidR="007A68F8">
        <w:rPr>
          <w:rFonts w:asciiTheme="minorHAnsi" w:eastAsiaTheme="majorEastAsia" w:hAnsiTheme="minorHAnsi" w:cstheme="minorHAnsi"/>
          <w:sz w:val="20"/>
          <w:szCs w:val="20"/>
        </w:rPr>
        <w:t xml:space="preserve">già realizzati nella precedente </w:t>
      </w:r>
      <w:r w:rsidR="006D7668">
        <w:rPr>
          <w:rFonts w:asciiTheme="minorHAnsi" w:eastAsiaTheme="majorEastAsia" w:hAnsiTheme="minorHAnsi" w:cstheme="minorHAnsi"/>
          <w:sz w:val="20"/>
          <w:szCs w:val="20"/>
        </w:rPr>
        <w:t>gara Public cloud IaaS e PaaS lotti 2-11</w:t>
      </w:r>
      <w:r w:rsidR="00037458">
        <w:rPr>
          <w:rFonts w:asciiTheme="minorHAnsi" w:eastAsiaTheme="majorEastAsia" w:hAnsiTheme="minorHAnsi" w:cstheme="minorHAnsi"/>
          <w:sz w:val="20"/>
          <w:szCs w:val="20"/>
        </w:rPr>
        <w:t xml:space="preserve"> (ID 2213)</w:t>
      </w:r>
      <w:r w:rsidR="004B0455">
        <w:rPr>
          <w:rFonts w:asciiTheme="minorHAnsi" w:eastAsiaTheme="majorEastAsia" w:hAnsiTheme="minorHAnsi" w:cstheme="minorHAnsi"/>
          <w:sz w:val="20"/>
          <w:szCs w:val="20"/>
        </w:rPr>
        <w:t>,</w:t>
      </w:r>
      <w:r>
        <w:rPr>
          <w:rFonts w:asciiTheme="minorHAnsi" w:eastAsiaTheme="majorEastAsia" w:hAnsiTheme="minorHAnsi" w:cstheme="minorHAnsi"/>
          <w:sz w:val="20"/>
          <w:szCs w:val="20"/>
        </w:rPr>
        <w:t xml:space="preserve"> intende implementare uno strumento finalizzato a indirizzare i fabbisogni delle Pubbliche Amministrazioni </w:t>
      </w:r>
      <w:r w:rsidR="006D7668">
        <w:rPr>
          <w:rFonts w:asciiTheme="minorHAnsi" w:eastAsiaTheme="majorEastAsia" w:hAnsiTheme="minorHAnsi" w:cstheme="minorHAnsi"/>
          <w:sz w:val="20"/>
          <w:szCs w:val="20"/>
        </w:rPr>
        <w:t>che intendo</w:t>
      </w:r>
      <w:r w:rsidR="00AC348B">
        <w:rPr>
          <w:rFonts w:asciiTheme="minorHAnsi" w:eastAsiaTheme="majorEastAsia" w:hAnsiTheme="minorHAnsi" w:cstheme="minorHAnsi"/>
          <w:sz w:val="20"/>
          <w:szCs w:val="20"/>
        </w:rPr>
        <w:t>no</w:t>
      </w:r>
      <w:r w:rsidR="006D7668">
        <w:rPr>
          <w:rFonts w:asciiTheme="minorHAnsi" w:eastAsiaTheme="majorEastAsia" w:hAnsiTheme="minorHAnsi" w:cstheme="minorHAnsi"/>
          <w:sz w:val="20"/>
          <w:szCs w:val="20"/>
        </w:rPr>
        <w:t xml:space="preserve"> adottare soluzioni cloud in pieno accordo con la Strategia Cloud Italia (</w:t>
      </w:r>
      <w:hyperlink r:id="rId10" w:history="1">
        <w:r w:rsidR="006D7668" w:rsidRPr="006D7668">
          <w:rPr>
            <w:rStyle w:val="Collegamentoipertestuale"/>
            <w:rFonts w:asciiTheme="minorHAnsi" w:hAnsiTheme="minorHAnsi" w:cstheme="minorHAnsi"/>
            <w:sz w:val="20"/>
          </w:rPr>
          <w:t>Strategia Cloud Italia | Strategia Cloud Italia</w:t>
        </w:r>
      </w:hyperlink>
      <w:r w:rsidR="006D7668">
        <w:rPr>
          <w:rFonts w:asciiTheme="minorHAnsi" w:eastAsiaTheme="majorEastAsia" w:hAnsiTheme="minorHAnsi" w:cstheme="minorHAnsi"/>
          <w:sz w:val="20"/>
          <w:szCs w:val="20"/>
        </w:rPr>
        <w:t>)</w:t>
      </w:r>
      <w:r>
        <w:rPr>
          <w:rFonts w:asciiTheme="minorHAnsi" w:eastAsiaTheme="majorEastAsia" w:hAnsiTheme="minorHAnsi" w:cstheme="minorHAnsi"/>
          <w:sz w:val="20"/>
          <w:szCs w:val="20"/>
        </w:rPr>
        <w:t>.</w:t>
      </w:r>
    </w:p>
    <w:p w14:paraId="5B6729C0" w14:textId="77777777" w:rsidR="00F1150C" w:rsidRDefault="00F1150C" w:rsidP="00387E13">
      <w:p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L’obiettivo dell’iniziativa è dunque quello di</w:t>
      </w:r>
      <w:r w:rsidR="006D7668">
        <w:rPr>
          <w:rFonts w:asciiTheme="minorHAnsi" w:eastAsiaTheme="majorEastAsia" w:hAnsiTheme="minorHAnsi" w:cstheme="minorHAnsi"/>
          <w:sz w:val="20"/>
          <w:szCs w:val="20"/>
        </w:rPr>
        <w:t xml:space="preserve"> mettere a disposizione del</w:t>
      </w:r>
      <w:r>
        <w:rPr>
          <w:rFonts w:asciiTheme="minorHAnsi" w:eastAsiaTheme="majorEastAsia" w:hAnsiTheme="minorHAnsi" w:cstheme="minorHAnsi"/>
          <w:sz w:val="20"/>
          <w:szCs w:val="20"/>
        </w:rPr>
        <w:t xml:space="preserve">le Pubbliche Amministrazioni Centrali e Locali </w:t>
      </w:r>
      <w:r w:rsidR="006D7668">
        <w:rPr>
          <w:rFonts w:asciiTheme="minorHAnsi" w:eastAsiaTheme="majorEastAsia" w:hAnsiTheme="minorHAnsi" w:cstheme="minorHAnsi"/>
          <w:sz w:val="20"/>
          <w:szCs w:val="20"/>
        </w:rPr>
        <w:t xml:space="preserve">servizi professionali per l’adozione del cloud all’interno del proprio modello di funzionamento coerentemente con l’erogazione dei servizi ai cittadini, favorendo dunque il processo di </w:t>
      </w:r>
      <w:r>
        <w:rPr>
          <w:rFonts w:asciiTheme="minorHAnsi" w:eastAsiaTheme="majorEastAsia" w:hAnsiTheme="minorHAnsi" w:cstheme="minorHAnsi"/>
          <w:sz w:val="20"/>
          <w:szCs w:val="20"/>
        </w:rPr>
        <w:t>innovazione del Paese.</w:t>
      </w:r>
    </w:p>
    <w:p w14:paraId="1FB9A0D7" w14:textId="77777777" w:rsidR="00F1150C" w:rsidRDefault="006D7668" w:rsidP="00387E13">
      <w:p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Le attività richieste sono contemplate all’interno del programma di abilitazione al cloud (</w:t>
      </w:r>
      <w:hyperlink r:id="rId11" w:history="1">
        <w:r w:rsidRPr="006D7668">
          <w:rPr>
            <w:rStyle w:val="Collegamentoipertestuale"/>
            <w:rFonts w:asciiTheme="minorHAnsi" w:hAnsiTheme="minorHAnsi" w:cstheme="minorHAnsi"/>
            <w:sz w:val="20"/>
          </w:rPr>
          <w:t>Il modello di Cloud della PA | 4. Il Cloud Enablement (italia.it)</w:t>
        </w:r>
      </w:hyperlink>
      <w:r>
        <w:rPr>
          <w:rFonts w:asciiTheme="minorHAnsi" w:eastAsiaTheme="majorEastAsia" w:hAnsiTheme="minorHAnsi" w:cstheme="minorHAnsi"/>
          <w:sz w:val="20"/>
          <w:szCs w:val="20"/>
        </w:rPr>
        <w:t>)</w:t>
      </w:r>
      <w:r w:rsidR="00AC348B">
        <w:rPr>
          <w:rFonts w:asciiTheme="minorHAnsi" w:eastAsiaTheme="majorEastAsia" w:hAnsiTheme="minorHAnsi" w:cstheme="minorHAnsi"/>
          <w:sz w:val="20"/>
          <w:szCs w:val="20"/>
        </w:rPr>
        <w:t>,</w:t>
      </w:r>
      <w:r w:rsidR="00F1150C">
        <w:rPr>
          <w:rFonts w:asciiTheme="minorHAnsi" w:eastAsiaTheme="majorEastAsia" w:hAnsiTheme="minorHAnsi" w:cstheme="minorHAnsi"/>
          <w:sz w:val="20"/>
          <w:szCs w:val="20"/>
        </w:rPr>
        <w:t xml:space="preserve"> si riporta di seguito un estratto, a titolo esemplificativo e non esaustivo, </w:t>
      </w:r>
      <w:r w:rsidR="00B2339B">
        <w:rPr>
          <w:rFonts w:asciiTheme="minorHAnsi" w:eastAsiaTheme="majorEastAsia" w:hAnsiTheme="minorHAnsi" w:cstheme="minorHAnsi"/>
          <w:sz w:val="20"/>
          <w:szCs w:val="20"/>
        </w:rPr>
        <w:t>delle attività richieste:</w:t>
      </w:r>
    </w:p>
    <w:p w14:paraId="2F5C15C6" w14:textId="77777777" w:rsidR="00234096" w:rsidRDefault="00234096" w:rsidP="004D329B">
      <w:pPr>
        <w:pStyle w:val="Paragrafoelenco"/>
        <w:numPr>
          <w:ilvl w:val="0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 w:rsidRPr="00234096">
        <w:rPr>
          <w:rFonts w:asciiTheme="minorHAnsi" w:eastAsiaTheme="majorEastAsia" w:hAnsiTheme="minorHAnsi" w:cstheme="minorHAnsi"/>
          <w:b/>
          <w:sz w:val="20"/>
          <w:szCs w:val="20"/>
        </w:rPr>
        <w:t>Supporto Strategico</w:t>
      </w:r>
      <w:r>
        <w:rPr>
          <w:rFonts w:asciiTheme="minorHAnsi" w:eastAsiaTheme="majorEastAsia" w:hAnsiTheme="minorHAnsi" w:cstheme="minorHAnsi"/>
          <w:sz w:val="20"/>
          <w:szCs w:val="20"/>
        </w:rPr>
        <w:t>, volto a:</w:t>
      </w:r>
    </w:p>
    <w:p w14:paraId="7ABC1336" w14:textId="77777777" w:rsidR="00234096" w:rsidRDefault="006D7668" w:rsidP="00234096">
      <w:pPr>
        <w:pStyle w:val="Paragrafoelenco"/>
        <w:numPr>
          <w:ilvl w:val="1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Definire la più opportuna metodologia di abilitazione al cloud</w:t>
      </w:r>
      <w:r w:rsidR="00B2339B">
        <w:rPr>
          <w:rFonts w:asciiTheme="minorHAnsi" w:eastAsiaTheme="majorEastAsia" w:hAnsiTheme="minorHAnsi" w:cstheme="minorHAnsi"/>
          <w:sz w:val="20"/>
          <w:szCs w:val="20"/>
        </w:rPr>
        <w:t>;</w:t>
      </w:r>
    </w:p>
    <w:p w14:paraId="1C39E6FF" w14:textId="77777777" w:rsidR="00234096" w:rsidRDefault="006D7668" w:rsidP="00234096">
      <w:pPr>
        <w:pStyle w:val="Paragrafoelenco"/>
        <w:numPr>
          <w:ilvl w:val="1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Sviluppo e mantenimento degli strumenti di lavoro</w:t>
      </w:r>
      <w:r w:rsidR="00B2339B" w:rsidRPr="00234096">
        <w:rPr>
          <w:rFonts w:asciiTheme="minorHAnsi" w:eastAsiaTheme="majorEastAsia" w:hAnsiTheme="minorHAnsi" w:cstheme="minorHAnsi"/>
          <w:sz w:val="20"/>
          <w:szCs w:val="20"/>
        </w:rPr>
        <w:t>;</w:t>
      </w:r>
    </w:p>
    <w:p w14:paraId="745F7929" w14:textId="77777777" w:rsidR="006D7668" w:rsidRDefault="006D7668" w:rsidP="00234096">
      <w:pPr>
        <w:pStyle w:val="Paragrafoelenco"/>
        <w:numPr>
          <w:ilvl w:val="1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Program management;</w:t>
      </w:r>
    </w:p>
    <w:p w14:paraId="0DB80066" w14:textId="77777777" w:rsidR="00B2339B" w:rsidRDefault="006D7668" w:rsidP="00234096">
      <w:pPr>
        <w:pStyle w:val="Paragrafoelenco"/>
        <w:numPr>
          <w:ilvl w:val="1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Controllo e monitoraggio</w:t>
      </w:r>
      <w:r w:rsidR="001D1867">
        <w:rPr>
          <w:rFonts w:asciiTheme="minorHAnsi" w:eastAsiaTheme="majorEastAsia" w:hAnsiTheme="minorHAnsi" w:cstheme="minorHAnsi"/>
          <w:sz w:val="20"/>
          <w:szCs w:val="20"/>
        </w:rPr>
        <w:t>.</w:t>
      </w:r>
    </w:p>
    <w:p w14:paraId="66F40F1C" w14:textId="77777777" w:rsidR="006D7668" w:rsidRDefault="006D7668" w:rsidP="006D7668">
      <w:pPr>
        <w:pStyle w:val="Paragrafoelenco"/>
        <w:numPr>
          <w:ilvl w:val="0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 w:rsidRPr="00234096">
        <w:rPr>
          <w:rFonts w:asciiTheme="minorHAnsi" w:eastAsiaTheme="majorEastAsia" w:hAnsiTheme="minorHAnsi" w:cstheme="minorHAnsi"/>
          <w:b/>
          <w:sz w:val="20"/>
          <w:szCs w:val="20"/>
        </w:rPr>
        <w:t xml:space="preserve">Supporto </w:t>
      </w:r>
      <w:r>
        <w:rPr>
          <w:rFonts w:asciiTheme="minorHAnsi" w:eastAsiaTheme="majorEastAsia" w:hAnsiTheme="minorHAnsi" w:cstheme="minorHAnsi"/>
          <w:b/>
          <w:sz w:val="20"/>
          <w:szCs w:val="20"/>
        </w:rPr>
        <w:t>Tecnologico</w:t>
      </w:r>
      <w:r>
        <w:rPr>
          <w:rFonts w:asciiTheme="minorHAnsi" w:eastAsiaTheme="majorEastAsia" w:hAnsiTheme="minorHAnsi" w:cstheme="minorHAnsi"/>
          <w:sz w:val="20"/>
          <w:szCs w:val="20"/>
        </w:rPr>
        <w:t>, volto a:</w:t>
      </w:r>
    </w:p>
    <w:p w14:paraId="3BF49F01" w14:textId="77777777" w:rsidR="001D1867" w:rsidRDefault="001D1867" w:rsidP="006D7668">
      <w:pPr>
        <w:pStyle w:val="Paragrafoelenco"/>
        <w:numPr>
          <w:ilvl w:val="1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Condurre un assessment iniziale;</w:t>
      </w:r>
    </w:p>
    <w:p w14:paraId="3284D08A" w14:textId="77777777" w:rsidR="001D1867" w:rsidRDefault="001D1867" w:rsidP="006D7668">
      <w:pPr>
        <w:pStyle w:val="Paragrafoelenco"/>
        <w:numPr>
          <w:ilvl w:val="1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Progettare la migrazione;</w:t>
      </w:r>
    </w:p>
    <w:p w14:paraId="2C411C8B" w14:textId="77777777" w:rsidR="001D1867" w:rsidRDefault="001D1867" w:rsidP="006D7668">
      <w:pPr>
        <w:pStyle w:val="Paragrafoelenco"/>
        <w:numPr>
          <w:ilvl w:val="1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Eseguire la migrazione;</w:t>
      </w:r>
    </w:p>
    <w:p w14:paraId="58F0D53D" w14:textId="77777777" w:rsidR="001D1867" w:rsidRDefault="001D1867" w:rsidP="006D7668">
      <w:pPr>
        <w:pStyle w:val="Paragrafoelenco"/>
        <w:numPr>
          <w:ilvl w:val="1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Review di sicurezza;</w:t>
      </w:r>
    </w:p>
    <w:p w14:paraId="2A316FB6" w14:textId="77777777" w:rsidR="001D1867" w:rsidRDefault="001D1867" w:rsidP="006D7668">
      <w:pPr>
        <w:pStyle w:val="Paragrafoelenco"/>
        <w:numPr>
          <w:ilvl w:val="1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Supporto post-migrazione e Formazione.</w:t>
      </w:r>
    </w:p>
    <w:p w14:paraId="459757D5" w14:textId="77777777" w:rsidR="00B2339B" w:rsidRPr="00B2339B" w:rsidRDefault="00B2339B" w:rsidP="006D7668">
      <w:pPr>
        <w:pStyle w:val="Paragrafoelenco"/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</w:p>
    <w:p w14:paraId="5A11617E" w14:textId="77777777" w:rsidR="00B2339B" w:rsidRDefault="00B2339B" w:rsidP="00387E13">
      <w:p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</w:p>
    <w:p w14:paraId="67D5F3D1" w14:textId="77777777" w:rsidR="00387E13" w:rsidRPr="00387E13" w:rsidRDefault="00387E13" w:rsidP="00CC1B89">
      <w:pPr>
        <w:spacing w:before="120" w:line="278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pacing w:val="-4"/>
          <w:sz w:val="20"/>
          <w:szCs w:val="20"/>
        </w:rPr>
      </w:pPr>
    </w:p>
    <w:p w14:paraId="15F778FD" w14:textId="77777777" w:rsidR="00387E13" w:rsidRDefault="00387E13" w:rsidP="00C40C0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1E93024" w14:textId="77777777" w:rsidR="00054E05" w:rsidRPr="00AE4516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79E8B1B0" w14:textId="77777777" w:rsidR="00054E05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6EF59A41" w14:textId="77777777" w:rsidR="00054E05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5F2BB06A" w14:textId="77777777" w:rsidR="00054E05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2A1BB5A4" w14:textId="77777777" w:rsidR="00054E05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041413F9" w14:textId="77777777" w:rsidR="00054E05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14EDE33" w14:textId="77777777" w:rsidR="00054E05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9AEFA7C" w14:textId="77777777" w:rsidR="00B2339B" w:rsidRDefault="00B2339B">
      <w:pPr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Cs w:val="22"/>
        </w:rPr>
        <w:lastRenderedPageBreak/>
        <w:br w:type="page"/>
      </w:r>
    </w:p>
    <w:p w14:paraId="68CC241C" w14:textId="77777777" w:rsidR="00122B75" w:rsidRPr="00BE33F3" w:rsidRDefault="00122B75" w:rsidP="002B23C2">
      <w:pPr>
        <w:pStyle w:val="Titolo1"/>
        <w:numPr>
          <w:ilvl w:val="0"/>
          <w:numId w:val="0"/>
        </w:numPr>
        <w:spacing w:before="0" w:after="0" w:line="360" w:lineRule="auto"/>
        <w:ind w:left="360" w:hanging="360"/>
        <w:jc w:val="both"/>
        <w:rPr>
          <w:rFonts w:asciiTheme="minorHAnsi" w:hAnsiTheme="minorHAnsi" w:cs="Arial"/>
          <w:bCs/>
          <w:iCs/>
          <w:szCs w:val="22"/>
        </w:rPr>
      </w:pPr>
      <w:bookmarkStart w:id="5" w:name="_Toc103242971"/>
      <w:r w:rsidRPr="00BE33F3">
        <w:rPr>
          <w:rFonts w:asciiTheme="minorHAnsi" w:hAnsiTheme="minorHAnsi" w:cs="Arial"/>
          <w:bCs/>
          <w:iCs/>
          <w:szCs w:val="22"/>
        </w:rPr>
        <w:lastRenderedPageBreak/>
        <w:t>Domande – Questionario</w:t>
      </w:r>
      <w:bookmarkEnd w:id="5"/>
      <w:r w:rsidRPr="00BE33F3">
        <w:rPr>
          <w:rFonts w:asciiTheme="minorHAnsi" w:hAnsiTheme="minorHAnsi" w:cs="Arial"/>
          <w:bCs/>
          <w:iCs/>
          <w:szCs w:val="22"/>
        </w:rPr>
        <w:t xml:space="preserve"> </w:t>
      </w:r>
    </w:p>
    <w:p w14:paraId="7A9247CB" w14:textId="77777777" w:rsidR="00380953" w:rsidRPr="00380953" w:rsidRDefault="00380953" w:rsidP="004D329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Si chiede di riportare una breve descrizione dell’Azienda</w:t>
      </w:r>
      <w:r w:rsidRPr="00380953">
        <w:rPr>
          <w:rFonts w:asciiTheme="minorHAnsi" w:hAnsiTheme="minorHAnsi" w:cstheme="minorHAnsi"/>
          <w:bCs/>
          <w:i/>
          <w:sz w:val="20"/>
          <w:szCs w:val="20"/>
        </w:rPr>
        <w:t>:</w:t>
      </w:r>
    </w:p>
    <w:p w14:paraId="58D94017" w14:textId="77777777" w:rsidR="00380953" w:rsidRPr="00380953" w:rsidRDefault="00380953" w:rsidP="004D329B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</w:rPr>
        <w:t>forma sociale;</w:t>
      </w:r>
    </w:p>
    <w:p w14:paraId="217C8A40" w14:textId="77777777" w:rsidR="00380953" w:rsidRPr="00380953" w:rsidRDefault="00380953" w:rsidP="004D329B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</w:rPr>
        <w:t>c</w:t>
      </w: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lassificazione impresa (start-up, micro, piccola, media, grande)</w:t>
      </w:r>
      <w:r w:rsidRPr="00380953">
        <w:rPr>
          <w:rFonts w:asciiTheme="minorHAnsi" w:hAnsiTheme="minorHAnsi" w:cstheme="minorHAnsi"/>
          <w:bCs/>
          <w:i/>
          <w:sz w:val="20"/>
          <w:szCs w:val="20"/>
        </w:rPr>
        <w:t>;</w:t>
      </w:r>
    </w:p>
    <w:p w14:paraId="41D06F33" w14:textId="77777777" w:rsidR="00380953" w:rsidRPr="00380953" w:rsidRDefault="00380953" w:rsidP="004D329B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settori di attività, core</w:t>
      </w:r>
      <w:r w:rsidRPr="00380953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business;</w:t>
      </w:r>
    </w:p>
    <w:p w14:paraId="7446C8F9" w14:textId="77777777" w:rsidR="00380953" w:rsidRPr="00380953" w:rsidRDefault="00380953" w:rsidP="004D329B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numero di dipendenti</w:t>
      </w:r>
      <w:r w:rsidRPr="00380953">
        <w:rPr>
          <w:rFonts w:asciiTheme="minorHAnsi" w:hAnsiTheme="minorHAnsi" w:cstheme="minorHAnsi"/>
          <w:bCs/>
          <w:i/>
          <w:sz w:val="20"/>
          <w:szCs w:val="20"/>
        </w:rPr>
        <w:t>;</w:t>
      </w:r>
    </w:p>
    <w:p w14:paraId="5A98E34E" w14:textId="77777777" w:rsidR="00380953" w:rsidRPr="00380953" w:rsidRDefault="00380953" w:rsidP="004D329B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CCNL applicato;</w:t>
      </w:r>
    </w:p>
    <w:p w14:paraId="36550213" w14:textId="77777777" w:rsidR="00380953" w:rsidRPr="00380953" w:rsidRDefault="00380953" w:rsidP="004D329B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altro…</w:t>
      </w:r>
    </w:p>
    <w:p w14:paraId="763D6B77" w14:textId="77777777" w:rsidR="007F694E" w:rsidRDefault="007F694E" w:rsidP="0038095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D50A8E5" w14:textId="77777777" w:rsidR="00380953" w:rsidRDefault="00380953" w:rsidP="0038095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t>Risposta 1:</w:t>
      </w:r>
    </w:p>
    <w:p w14:paraId="0A6C2BFE" w14:textId="77777777" w:rsidR="001117C0" w:rsidRPr="00380953" w:rsidRDefault="001117C0" w:rsidP="0038095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80953" w:rsidRPr="00380953" w14:paraId="2392A46F" w14:textId="77777777" w:rsidTr="008B6B09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72E057BB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BBB07C5" w14:textId="77777777" w:rsidR="00380953" w:rsidRPr="00380953" w:rsidRDefault="00380953" w:rsidP="0038095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6125FB6A" w14:textId="77777777" w:rsidR="00625068" w:rsidRPr="00380953" w:rsidRDefault="00625068" w:rsidP="00625068">
      <w:pPr>
        <w:ind w:left="360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092AEC1A" w14:textId="77777777" w:rsidR="00380953" w:rsidRPr="00857687" w:rsidRDefault="00380953" w:rsidP="004D329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0D1C7B">
        <w:rPr>
          <w:rFonts w:asciiTheme="minorHAnsi" w:hAnsiTheme="minorHAnsi" w:cstheme="minorHAnsi"/>
          <w:bCs/>
          <w:i/>
          <w:sz w:val="20"/>
          <w:szCs w:val="20"/>
          <w:lang w:val="x-none"/>
        </w:rPr>
        <w:t>Si chiede di indicar</w:t>
      </w:r>
      <w:r w:rsidR="000D1C7B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e il fatturato 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 xml:space="preserve">globale </w:t>
      </w:r>
      <w:r w:rsidR="000D1C7B">
        <w:rPr>
          <w:rFonts w:asciiTheme="minorHAnsi" w:hAnsiTheme="minorHAnsi" w:cstheme="minorHAnsi"/>
          <w:bCs/>
          <w:i/>
          <w:sz w:val="20"/>
          <w:szCs w:val="20"/>
          <w:lang w:val="x-none"/>
        </w:rPr>
        <w:t>annuo realizzato</w:t>
      </w:r>
      <w:r w:rsidR="007F694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0D1C7B" w:rsidRPr="000D1C7B">
        <w:rPr>
          <w:rFonts w:asciiTheme="minorHAnsi" w:hAnsiTheme="minorHAnsi" w:cstheme="minorHAnsi"/>
          <w:bCs/>
          <w:i/>
          <w:sz w:val="20"/>
          <w:szCs w:val="20"/>
          <w:lang w:val="x-none"/>
        </w:rPr>
        <w:t>(settore pubblico e</w:t>
      </w:r>
      <w:r w:rsidR="000D1C7B">
        <w:rPr>
          <w:rFonts w:asciiTheme="minorHAnsi" w:hAnsiTheme="minorHAnsi" w:cstheme="minorHAnsi"/>
          <w:bCs/>
          <w:i/>
          <w:sz w:val="20"/>
          <w:szCs w:val="20"/>
        </w:rPr>
        <w:t>/o</w:t>
      </w:r>
      <w:r w:rsidR="000D1C7B" w:rsidRPr="000D1C7B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settore privato)</w:t>
      </w:r>
      <w:r w:rsidRPr="000D1C7B">
        <w:rPr>
          <w:rFonts w:asciiTheme="minorHAnsi" w:hAnsiTheme="minorHAnsi" w:cstheme="minorHAnsi"/>
          <w:bCs/>
          <w:i/>
          <w:sz w:val="20"/>
          <w:szCs w:val="20"/>
          <w:lang w:val="x-none"/>
        </w:rPr>
        <w:t>, relativo all’ultimo triennio disponibile alla data di pubblicazione della presente consultazione di mercato</w:t>
      </w:r>
      <w:r w:rsidR="001D1867">
        <w:rPr>
          <w:rFonts w:asciiTheme="minorHAnsi" w:hAnsiTheme="minorHAnsi" w:cstheme="minorHAnsi"/>
          <w:bCs/>
          <w:i/>
          <w:sz w:val="20"/>
          <w:szCs w:val="20"/>
        </w:rPr>
        <w:t xml:space="preserve"> ed in ambito Servizi professionali ICT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4EB045B6" w14:textId="77777777" w:rsidR="00625068" w:rsidRPr="00380953" w:rsidRDefault="00625068" w:rsidP="00625068">
      <w:p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5B6F2DA8" w14:textId="77777777" w:rsidR="00380953" w:rsidRDefault="00995658" w:rsidP="0038095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Risposta </w:t>
      </w:r>
      <w:r w:rsidR="007F694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80953"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3377E5E" w14:textId="77777777" w:rsidR="00625068" w:rsidRDefault="00625068" w:rsidP="0038095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1507"/>
        <w:gridCol w:w="1369"/>
        <w:gridCol w:w="1439"/>
      </w:tblGrid>
      <w:tr w:rsidR="00380953" w:rsidRPr="00380953" w14:paraId="7048D57B" w14:textId="77777777" w:rsidTr="008B6B09">
        <w:trPr>
          <w:trHeight w:val="315"/>
        </w:trPr>
        <w:tc>
          <w:tcPr>
            <w:tcW w:w="2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F7AB0D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0" w:type="pct"/>
            <w:gridSpan w:val="3"/>
            <w:tcBorders>
              <w:left w:val="single" w:sz="8" w:space="0" w:color="auto"/>
            </w:tcBorders>
            <w:shd w:val="clear" w:color="000000" w:fill="BFBFBF"/>
            <w:vAlign w:val="center"/>
          </w:tcPr>
          <w:p w14:paraId="4269CF77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Anni</w:t>
            </w:r>
          </w:p>
        </w:tc>
      </w:tr>
      <w:tr w:rsidR="00380953" w:rsidRPr="00380953" w14:paraId="1498EF9D" w14:textId="77777777" w:rsidTr="008B6B09">
        <w:trPr>
          <w:trHeight w:val="315"/>
        </w:trPr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2B3F0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8" w:space="0" w:color="auto"/>
              <w:bottom w:val="single" w:sz="8" w:space="0" w:color="auto"/>
            </w:tcBorders>
            <w:shd w:val="clear" w:color="000000" w:fill="BFBFBF"/>
            <w:vAlign w:val="center"/>
          </w:tcPr>
          <w:p w14:paraId="752DD986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806" w:type="pct"/>
            <w:shd w:val="clear" w:color="000000" w:fill="BFBFBF"/>
            <w:vAlign w:val="center"/>
          </w:tcPr>
          <w:p w14:paraId="7AFED3A0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847" w:type="pct"/>
            <w:shd w:val="clear" w:color="000000" w:fill="BFBFBF"/>
            <w:vAlign w:val="center"/>
          </w:tcPr>
          <w:p w14:paraId="1D099B56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</w:tc>
      </w:tr>
      <w:tr w:rsidR="00065F67" w:rsidRPr="00380953" w14:paraId="67663FFF" w14:textId="77777777" w:rsidTr="00B00364">
        <w:trPr>
          <w:trHeight w:val="363"/>
        </w:trPr>
        <w:tc>
          <w:tcPr>
            <w:tcW w:w="2460" w:type="pct"/>
            <w:shd w:val="clear" w:color="auto" w:fill="BFBFBF" w:themeFill="background1" w:themeFillShade="BF"/>
            <w:vAlign w:val="bottom"/>
          </w:tcPr>
          <w:p w14:paraId="4A2D0472" w14:textId="77777777" w:rsidR="00065F67" w:rsidRPr="000D1C7B" w:rsidRDefault="000D1C7B" w:rsidP="00857687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1C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Fatturato </w:t>
            </w:r>
            <w:r w:rsidR="00857687">
              <w:rPr>
                <w:rFonts w:asciiTheme="minorHAnsi" w:hAnsiTheme="minorHAnsi" w:cstheme="minorHAnsi"/>
                <w:bCs/>
                <w:sz w:val="20"/>
                <w:szCs w:val="20"/>
              </w:rPr>
              <w:t>globale</w:t>
            </w:r>
          </w:p>
        </w:tc>
        <w:tc>
          <w:tcPr>
            <w:tcW w:w="887" w:type="pct"/>
            <w:shd w:val="clear" w:color="auto" w:fill="auto"/>
            <w:vAlign w:val="bottom"/>
          </w:tcPr>
          <w:p w14:paraId="3C105BE9" w14:textId="77777777" w:rsidR="00065F67" w:rsidRPr="00380953" w:rsidRDefault="00065F67" w:rsidP="00380953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>____€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5AA2D2F5" w14:textId="77777777" w:rsidR="00065F67" w:rsidRPr="00380953" w:rsidRDefault="00065F67" w:rsidP="00380953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>____€</w:t>
            </w:r>
          </w:p>
        </w:tc>
        <w:tc>
          <w:tcPr>
            <w:tcW w:w="847" w:type="pct"/>
            <w:shd w:val="clear" w:color="auto" w:fill="auto"/>
            <w:vAlign w:val="bottom"/>
          </w:tcPr>
          <w:p w14:paraId="3383EEA0" w14:textId="77777777" w:rsidR="00065F67" w:rsidRPr="00380953" w:rsidRDefault="00065F67" w:rsidP="00380953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>____€</w:t>
            </w:r>
          </w:p>
        </w:tc>
      </w:tr>
    </w:tbl>
    <w:p w14:paraId="58B20B9A" w14:textId="77777777" w:rsidR="00380953" w:rsidRDefault="00037458" w:rsidP="00380953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Fatturato specifico in ambito Servizi professionali ICT</w:t>
      </w:r>
    </w:p>
    <w:p w14:paraId="4173F759" w14:textId="77777777" w:rsidR="00625068" w:rsidRPr="00380953" w:rsidRDefault="00625068" w:rsidP="00380953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80953" w:rsidRPr="00380953" w14:paraId="23692E47" w14:textId="77777777" w:rsidTr="008B6B09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18E4FA76" w14:textId="77777777" w:rsidR="00380953" w:rsidRPr="00380953" w:rsidRDefault="000D1C7B" w:rsidP="002318D0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1C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Note:</w:t>
            </w:r>
          </w:p>
        </w:tc>
      </w:tr>
    </w:tbl>
    <w:p w14:paraId="1521101E" w14:textId="77777777" w:rsidR="00380953" w:rsidRDefault="00380953" w:rsidP="0038095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30741CD3" w14:textId="77777777" w:rsidR="00F6324D" w:rsidRDefault="00F6324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7182A0E4" w14:textId="77777777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3B634DA7" w14:textId="77777777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6BA6DF33" w14:textId="77777777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7BCD9811" w14:textId="77777777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194FBDC9" w14:textId="77777777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23309A5E" w14:textId="77777777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1A9ED387" w14:textId="77777777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5A25B18A" w14:textId="77777777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7318F09E" w14:textId="77777777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1ED3D669" w14:textId="77777777" w:rsidR="00F6324D" w:rsidRDefault="00F6324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3FD53B1C" w14:textId="77777777" w:rsidR="00F6324D" w:rsidRPr="00F6324D" w:rsidRDefault="00F6324D" w:rsidP="004D329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lastRenderedPageBreak/>
        <w:t>Si</w:t>
      </w:r>
      <w:r w:rsidR="000749D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chiede di segnalare l’eventuale partecipazione dell’Impresa a gare </w:t>
      </w:r>
      <w:r w:rsidR="00FD3448">
        <w:rPr>
          <w:rFonts w:asciiTheme="minorHAnsi" w:hAnsiTheme="minorHAnsi" w:cstheme="minorHAnsi"/>
          <w:bCs/>
          <w:i/>
          <w:sz w:val="20"/>
          <w:szCs w:val="20"/>
        </w:rPr>
        <w:t xml:space="preserve">aventi ad oggetto servizi analoghi a quelli </w:t>
      </w:r>
      <w:r w:rsidR="000749DE">
        <w:rPr>
          <w:rFonts w:asciiTheme="minorHAnsi" w:hAnsiTheme="minorHAnsi" w:cstheme="minorHAnsi"/>
          <w:bCs/>
          <w:i/>
          <w:sz w:val="20"/>
          <w:szCs w:val="20"/>
        </w:rPr>
        <w:t xml:space="preserve"> indicati 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>nella “Breve descrizione dell’iniziativa”,</w:t>
      </w:r>
      <w:r w:rsidR="000749D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specificando l’oggetto </w:t>
      </w:r>
      <w:r w:rsidR="00FD3448"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t>d</w:t>
      </w:r>
      <w:r w:rsidR="00FD3448">
        <w:rPr>
          <w:rFonts w:asciiTheme="minorHAnsi" w:hAnsiTheme="minorHAnsi" w:cstheme="minorHAnsi"/>
          <w:bCs/>
          <w:i/>
          <w:sz w:val="20"/>
          <w:szCs w:val="20"/>
        </w:rPr>
        <w:t>ella</w:t>
      </w:r>
      <w:r w:rsidR="00FD3448"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</w:t>
      </w:r>
      <w:r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t>gara,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 xml:space="preserve"> la Committente,</w:t>
      </w:r>
      <w:r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le basi d’asta e la forma di partecipazione (impresa singola, RTI, ecc.).</w:t>
      </w:r>
    </w:p>
    <w:p w14:paraId="72496727" w14:textId="77777777" w:rsidR="00F6324D" w:rsidRDefault="00F6324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05073609" w14:textId="77777777" w:rsidR="00F6324D" w:rsidRDefault="00F6324D" w:rsidP="00F6324D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t xml:space="preserve">Risposta </w:t>
      </w:r>
      <w:r w:rsidR="005153DD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0B0BC48" w14:textId="77777777" w:rsidR="00F6324D" w:rsidRPr="00380953" w:rsidRDefault="00F6324D" w:rsidP="00F6324D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6324D" w:rsidRPr="00380953" w14:paraId="3A776A41" w14:textId="77777777" w:rsidTr="00C840B3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1733D4CD" w14:textId="77777777" w:rsidR="00F6324D" w:rsidRPr="00380953" w:rsidRDefault="00F6324D" w:rsidP="00C840B3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2342448" w14:textId="77777777" w:rsidR="00F6324D" w:rsidRPr="00380953" w:rsidRDefault="00F6324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7560A616" w14:textId="77777777" w:rsidR="00857687" w:rsidRPr="00857687" w:rsidRDefault="00857687" w:rsidP="004D329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Specificare in quale ambito tra quelli sopra descritti è attivo il fornitore</w:t>
      </w:r>
      <w:r w:rsidR="001D1867">
        <w:rPr>
          <w:rFonts w:asciiTheme="minorHAnsi" w:hAnsiTheme="minorHAnsi" w:cstheme="minorHAnsi"/>
          <w:bCs/>
          <w:i/>
          <w:sz w:val="20"/>
          <w:szCs w:val="20"/>
        </w:rPr>
        <w:t>, sia in termini di macro che micro ambito</w:t>
      </w:r>
      <w:r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17D08238" w14:textId="77777777" w:rsidR="00857687" w:rsidRDefault="00857687" w:rsidP="00857687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35206B4C" w14:textId="77777777" w:rsidR="00857687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t xml:space="preserve">Risposta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7C10AFE" w14:textId="77777777" w:rsidR="00857687" w:rsidRPr="00380953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22"/>
        <w:gridCol w:w="1882"/>
        <w:gridCol w:w="2268"/>
      </w:tblGrid>
      <w:tr w:rsidR="00857687" w:rsidRPr="00C31774" w14:paraId="5EEAC89B" w14:textId="77777777" w:rsidTr="00AC2A08">
        <w:tc>
          <w:tcPr>
            <w:tcW w:w="4322" w:type="dxa"/>
            <w:shd w:val="clear" w:color="auto" w:fill="DBE5F1" w:themeFill="accent1" w:themeFillTint="33"/>
          </w:tcPr>
          <w:p w14:paraId="03CF7796" w14:textId="77777777" w:rsidR="00857687" w:rsidRPr="00C31774" w:rsidRDefault="001D1867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Macro </w:t>
            </w:r>
            <w:r w:rsidR="00857687" w:rsidRPr="00C31774">
              <w:rPr>
                <w:rFonts w:asciiTheme="minorHAnsi" w:eastAsia="Calibri" w:hAnsiTheme="minorHAnsi"/>
                <w:b/>
                <w:sz w:val="20"/>
                <w:szCs w:val="20"/>
              </w:rPr>
              <w:t>Ambito</w:t>
            </w: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Supporto Strategico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14:paraId="492B69A4" w14:textId="77777777" w:rsidR="00857687" w:rsidRPr="00C31774" w:rsidRDefault="00857687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31774">
              <w:rPr>
                <w:rFonts w:asciiTheme="minorHAnsi" w:eastAsia="Calibri" w:hAnsiTheme="minorHAnsi"/>
                <w:b/>
                <w:sz w:val="20"/>
                <w:szCs w:val="20"/>
              </w:rPr>
              <w:t>Attivo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180A29B" w14:textId="77777777" w:rsidR="00857687" w:rsidRPr="00C31774" w:rsidRDefault="00857687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31774">
              <w:rPr>
                <w:rFonts w:asciiTheme="minorHAnsi" w:eastAsia="Calibri" w:hAnsiTheme="minorHAnsi"/>
                <w:b/>
                <w:sz w:val="20"/>
                <w:szCs w:val="20"/>
              </w:rPr>
              <w:t>Non attivo</w:t>
            </w:r>
          </w:p>
        </w:tc>
      </w:tr>
      <w:tr w:rsidR="001D1867" w:rsidRPr="00C31774" w14:paraId="12EC89DC" w14:textId="77777777" w:rsidTr="00AC2A08">
        <w:tc>
          <w:tcPr>
            <w:tcW w:w="4322" w:type="dxa"/>
          </w:tcPr>
          <w:p w14:paraId="701EDA44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F71696">
              <w:rPr>
                <w:rFonts w:asciiTheme="minorHAnsi" w:eastAsiaTheme="majorEastAsia" w:hAnsiTheme="minorHAnsi" w:cstheme="minorHAnsi"/>
                <w:sz w:val="20"/>
                <w:szCs w:val="20"/>
              </w:rPr>
              <w:t>Definire la più opportuna metodologia di abilitazione al cloud</w:t>
            </w:r>
          </w:p>
        </w:tc>
        <w:tc>
          <w:tcPr>
            <w:tcW w:w="1882" w:type="dxa"/>
          </w:tcPr>
          <w:p w14:paraId="6AA85B7C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CA9CC1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1867" w:rsidRPr="00C31774" w14:paraId="1022E1B0" w14:textId="77777777" w:rsidTr="00AC2A08">
        <w:tc>
          <w:tcPr>
            <w:tcW w:w="4322" w:type="dxa"/>
          </w:tcPr>
          <w:p w14:paraId="1771660F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F71696">
              <w:rPr>
                <w:rFonts w:asciiTheme="minorHAnsi" w:eastAsiaTheme="majorEastAsia" w:hAnsiTheme="minorHAnsi" w:cstheme="minorHAnsi"/>
                <w:sz w:val="20"/>
                <w:szCs w:val="20"/>
              </w:rPr>
              <w:t>Sviluppo e mantenimento degli strumenti di lavoro</w:t>
            </w:r>
          </w:p>
        </w:tc>
        <w:tc>
          <w:tcPr>
            <w:tcW w:w="1882" w:type="dxa"/>
          </w:tcPr>
          <w:p w14:paraId="74651C92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06060C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1867" w:rsidRPr="004438C6" w14:paraId="611B7FC1" w14:textId="77777777" w:rsidTr="00AC2A08">
        <w:tc>
          <w:tcPr>
            <w:tcW w:w="4322" w:type="dxa"/>
          </w:tcPr>
          <w:p w14:paraId="2538E2EC" w14:textId="77777777" w:rsidR="001D1867" w:rsidRPr="00B0036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F71696">
              <w:rPr>
                <w:rFonts w:asciiTheme="minorHAnsi" w:eastAsiaTheme="majorEastAsia" w:hAnsiTheme="minorHAnsi" w:cstheme="minorHAnsi"/>
                <w:sz w:val="20"/>
                <w:szCs w:val="20"/>
              </w:rPr>
              <w:t>Program management</w:t>
            </w:r>
          </w:p>
        </w:tc>
        <w:tc>
          <w:tcPr>
            <w:tcW w:w="1882" w:type="dxa"/>
          </w:tcPr>
          <w:p w14:paraId="1266443D" w14:textId="77777777" w:rsidR="001D1867" w:rsidRPr="00B0036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8549D17" w14:textId="77777777" w:rsidR="001D1867" w:rsidRPr="00B0036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1D1867" w:rsidRPr="00B00364" w14:paraId="0E5BE421" w14:textId="77777777" w:rsidTr="00AC2A08">
        <w:tc>
          <w:tcPr>
            <w:tcW w:w="4322" w:type="dxa"/>
          </w:tcPr>
          <w:p w14:paraId="7700E773" w14:textId="77777777" w:rsidR="001D1867" w:rsidRPr="00B0036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F71696">
              <w:rPr>
                <w:rFonts w:asciiTheme="minorHAnsi" w:eastAsiaTheme="majorEastAsia" w:hAnsiTheme="minorHAnsi" w:cstheme="minorHAnsi"/>
                <w:sz w:val="20"/>
                <w:szCs w:val="20"/>
              </w:rPr>
              <w:t>Controllo e monitoraggio</w:t>
            </w:r>
          </w:p>
        </w:tc>
        <w:tc>
          <w:tcPr>
            <w:tcW w:w="1882" w:type="dxa"/>
          </w:tcPr>
          <w:p w14:paraId="78BC2CE5" w14:textId="77777777" w:rsidR="001D1867" w:rsidRPr="00B0036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61352C9" w14:textId="77777777" w:rsidR="001D1867" w:rsidRPr="00B0036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</w:tbl>
    <w:p w14:paraId="764B8A2C" w14:textId="77777777" w:rsidR="00857687" w:rsidRPr="00380953" w:rsidRDefault="00857687" w:rsidP="00857687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4B009F10" w14:textId="77777777" w:rsidR="001D1867" w:rsidRPr="00380953" w:rsidRDefault="001D1867" w:rsidP="001D186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22"/>
        <w:gridCol w:w="1882"/>
        <w:gridCol w:w="2268"/>
      </w:tblGrid>
      <w:tr w:rsidR="001D1867" w:rsidRPr="00C31774" w14:paraId="28B16483" w14:textId="77777777" w:rsidTr="00BF4B96">
        <w:tc>
          <w:tcPr>
            <w:tcW w:w="4322" w:type="dxa"/>
            <w:shd w:val="clear" w:color="auto" w:fill="DBE5F1" w:themeFill="accent1" w:themeFillTint="33"/>
          </w:tcPr>
          <w:p w14:paraId="71E303FF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Macro </w:t>
            </w:r>
            <w:r w:rsidRPr="00C31774">
              <w:rPr>
                <w:rFonts w:asciiTheme="minorHAnsi" w:eastAsia="Calibri" w:hAnsiTheme="minorHAnsi"/>
                <w:b/>
                <w:sz w:val="20"/>
                <w:szCs w:val="20"/>
              </w:rPr>
              <w:t>Ambito</w:t>
            </w: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Supporto Tecnologico 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14:paraId="2D1D5003" w14:textId="77777777" w:rsidR="001D1867" w:rsidRPr="00C31774" w:rsidRDefault="001D1867" w:rsidP="00BF4B96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31774">
              <w:rPr>
                <w:rFonts w:asciiTheme="minorHAnsi" w:eastAsia="Calibri" w:hAnsiTheme="minorHAnsi"/>
                <w:b/>
                <w:sz w:val="20"/>
                <w:szCs w:val="20"/>
              </w:rPr>
              <w:t>Attivo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8935F07" w14:textId="77777777" w:rsidR="001D1867" w:rsidRPr="00C31774" w:rsidRDefault="001D1867" w:rsidP="00BF4B96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31774">
              <w:rPr>
                <w:rFonts w:asciiTheme="minorHAnsi" w:eastAsia="Calibri" w:hAnsiTheme="minorHAnsi"/>
                <w:b/>
                <w:sz w:val="20"/>
                <w:szCs w:val="20"/>
              </w:rPr>
              <w:t>Non attivo</w:t>
            </w:r>
          </w:p>
        </w:tc>
      </w:tr>
      <w:tr w:rsidR="001D1867" w:rsidRPr="00C31774" w14:paraId="18FB16B9" w14:textId="77777777" w:rsidTr="00BF4B96">
        <w:tc>
          <w:tcPr>
            <w:tcW w:w="4322" w:type="dxa"/>
          </w:tcPr>
          <w:p w14:paraId="3869CEAE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1247EA">
              <w:rPr>
                <w:rFonts w:asciiTheme="minorHAnsi" w:eastAsiaTheme="majorEastAsia" w:hAnsiTheme="minorHAnsi" w:cstheme="minorHAnsi"/>
                <w:sz w:val="20"/>
                <w:szCs w:val="20"/>
              </w:rPr>
              <w:t>Condurre un assessment iniziale</w:t>
            </w:r>
          </w:p>
        </w:tc>
        <w:tc>
          <w:tcPr>
            <w:tcW w:w="1882" w:type="dxa"/>
          </w:tcPr>
          <w:p w14:paraId="4E2AC1ED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5E7D55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1867" w:rsidRPr="00C31774" w14:paraId="08046234" w14:textId="77777777" w:rsidTr="00BF4B96">
        <w:tc>
          <w:tcPr>
            <w:tcW w:w="4322" w:type="dxa"/>
          </w:tcPr>
          <w:p w14:paraId="73A37FCF" w14:textId="77777777" w:rsidR="001D1867" w:rsidRPr="00F71696" w:rsidRDefault="001D1867" w:rsidP="001D1867">
            <w:pPr>
              <w:spacing w:after="200" w:line="276" w:lineRule="auto"/>
              <w:contextualSpacing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247EA">
              <w:rPr>
                <w:rFonts w:asciiTheme="minorHAnsi" w:eastAsiaTheme="majorEastAsia" w:hAnsiTheme="minorHAnsi" w:cstheme="minorHAnsi"/>
                <w:sz w:val="20"/>
                <w:szCs w:val="20"/>
              </w:rPr>
              <w:t>Progettare la migrazione</w:t>
            </w:r>
          </w:p>
        </w:tc>
        <w:tc>
          <w:tcPr>
            <w:tcW w:w="1882" w:type="dxa"/>
          </w:tcPr>
          <w:p w14:paraId="626B28C6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082871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1867" w:rsidRPr="00C31774" w14:paraId="52086B13" w14:textId="77777777" w:rsidTr="00BF4B96">
        <w:tc>
          <w:tcPr>
            <w:tcW w:w="4322" w:type="dxa"/>
          </w:tcPr>
          <w:p w14:paraId="2B380EA1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1247EA">
              <w:rPr>
                <w:rFonts w:asciiTheme="minorHAnsi" w:eastAsiaTheme="majorEastAsia" w:hAnsiTheme="minorHAnsi" w:cstheme="minorHAnsi"/>
                <w:sz w:val="20"/>
                <w:szCs w:val="20"/>
              </w:rPr>
              <w:t>Eseguire la migrazione</w:t>
            </w:r>
          </w:p>
        </w:tc>
        <w:tc>
          <w:tcPr>
            <w:tcW w:w="1882" w:type="dxa"/>
          </w:tcPr>
          <w:p w14:paraId="2095F0A3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3D4EE5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1867" w:rsidRPr="004438C6" w14:paraId="54195F1D" w14:textId="77777777" w:rsidTr="00BF4B96">
        <w:tc>
          <w:tcPr>
            <w:tcW w:w="4322" w:type="dxa"/>
          </w:tcPr>
          <w:p w14:paraId="2800A779" w14:textId="77777777" w:rsidR="001D1867" w:rsidRPr="00B0036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1247EA">
              <w:rPr>
                <w:rFonts w:asciiTheme="minorHAnsi" w:eastAsiaTheme="majorEastAsia" w:hAnsiTheme="minorHAnsi" w:cstheme="minorHAnsi"/>
                <w:sz w:val="20"/>
                <w:szCs w:val="20"/>
              </w:rPr>
              <w:t>Review di sicurezza</w:t>
            </w:r>
          </w:p>
        </w:tc>
        <w:tc>
          <w:tcPr>
            <w:tcW w:w="1882" w:type="dxa"/>
          </w:tcPr>
          <w:p w14:paraId="3C259231" w14:textId="77777777" w:rsidR="001D1867" w:rsidRPr="00B0036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8663559" w14:textId="77777777" w:rsidR="001D1867" w:rsidRPr="00B0036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1D1867" w:rsidRPr="00B00364" w14:paraId="23B7A7B2" w14:textId="77777777" w:rsidTr="00BF4B96">
        <w:tc>
          <w:tcPr>
            <w:tcW w:w="4322" w:type="dxa"/>
          </w:tcPr>
          <w:p w14:paraId="6C62B5D2" w14:textId="77777777" w:rsidR="001D1867" w:rsidRPr="00037458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1247EA">
              <w:rPr>
                <w:rFonts w:asciiTheme="minorHAnsi" w:eastAsiaTheme="majorEastAsia" w:hAnsiTheme="minorHAnsi" w:cstheme="minorHAnsi"/>
                <w:sz w:val="20"/>
                <w:szCs w:val="20"/>
              </w:rPr>
              <w:t>Supporto post-migrazione e Formazione</w:t>
            </w:r>
          </w:p>
        </w:tc>
        <w:tc>
          <w:tcPr>
            <w:tcW w:w="1882" w:type="dxa"/>
          </w:tcPr>
          <w:p w14:paraId="21E634C6" w14:textId="77777777" w:rsidR="001D1867" w:rsidRPr="00037458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835098" w14:textId="77777777" w:rsidR="001D1867" w:rsidRPr="00037458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14:paraId="57A90E49" w14:textId="77777777" w:rsidR="001D1867" w:rsidRPr="00380953" w:rsidRDefault="001D1867" w:rsidP="001D1867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0B95F052" w14:textId="77777777" w:rsidR="001D1867" w:rsidRDefault="001D1867" w:rsidP="001D1867">
      <w:pPr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12313F8D" w14:textId="42D42650" w:rsidR="00857687" w:rsidRDefault="00857687" w:rsidP="001D186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57687">
        <w:rPr>
          <w:rFonts w:asciiTheme="minorHAnsi" w:hAnsiTheme="minorHAnsi" w:cstheme="minorHAnsi"/>
          <w:bCs/>
          <w:i/>
          <w:sz w:val="20"/>
          <w:szCs w:val="20"/>
        </w:rPr>
        <w:t>L’impresa è interessata a partecipare all’iniziativa in oggetto?</w:t>
      </w:r>
    </w:p>
    <w:p w14:paraId="065FBBD3" w14:textId="77777777" w:rsidR="00857687" w:rsidRPr="00857687" w:rsidRDefault="00857687" w:rsidP="00857687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21B53897" w14:textId="77777777" w:rsidR="00857687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7687">
        <w:rPr>
          <w:rFonts w:asciiTheme="minorHAnsi" w:hAnsiTheme="minorHAnsi" w:cstheme="minorHAnsi"/>
          <w:b/>
          <w:bCs/>
          <w:sz w:val="20"/>
          <w:szCs w:val="20"/>
        </w:rPr>
        <w:t>Risposta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5</w:t>
      </w:r>
      <w:r w:rsidRPr="00857687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48AF67" w14:textId="77777777" w:rsidR="00857687" w:rsidRPr="00857687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57687" w14:paraId="5BD09221" w14:textId="77777777" w:rsidTr="00AC2A08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3F7DE540" w14:textId="77777777" w:rsidR="00857687" w:rsidRDefault="00857687" w:rsidP="00AC2A0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B82D992" w14:textId="77777777" w:rsidR="00857687" w:rsidRDefault="00857687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15E1B139" w14:textId="77777777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0E58A2DD" w14:textId="77777777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796CB2E0" w14:textId="77777777" w:rsidR="00857687" w:rsidRPr="00857687" w:rsidRDefault="001D1867" w:rsidP="001D186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lastRenderedPageBreak/>
        <w:t>S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>pecificare per ciascuno degli ambiti sopra descritti il numero di progetti erogati</w:t>
      </w:r>
      <w:r w:rsidR="00B00364">
        <w:rPr>
          <w:rFonts w:asciiTheme="minorHAnsi" w:hAnsiTheme="minorHAnsi" w:cstheme="minorHAnsi"/>
          <w:bCs/>
          <w:i/>
          <w:sz w:val="20"/>
          <w:szCs w:val="20"/>
        </w:rPr>
        <w:t xml:space="preserve"> e conclusi</w:t>
      </w:r>
      <w:r w:rsidR="00597D1F">
        <w:rPr>
          <w:rFonts w:asciiTheme="minorHAnsi" w:hAnsiTheme="minorHAnsi" w:cstheme="minorHAnsi"/>
          <w:bCs/>
          <w:i/>
          <w:sz w:val="20"/>
          <w:szCs w:val="20"/>
        </w:rPr>
        <w:t xml:space="preserve"> in ambito sia pubblico che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597D1F">
        <w:rPr>
          <w:rFonts w:asciiTheme="minorHAnsi" w:hAnsiTheme="minorHAnsi" w:cstheme="minorHAnsi"/>
          <w:bCs/>
          <w:i/>
          <w:sz w:val="20"/>
          <w:szCs w:val="20"/>
        </w:rPr>
        <w:t xml:space="preserve">privato 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>nel corso dell’ultimo triennio, indicando per ognuno la durata</w:t>
      </w:r>
      <w:r w:rsidR="0048477D">
        <w:rPr>
          <w:rFonts w:asciiTheme="minorHAnsi" w:hAnsiTheme="minorHAnsi" w:cstheme="minorHAnsi"/>
          <w:bCs/>
          <w:i/>
          <w:sz w:val="20"/>
          <w:szCs w:val="20"/>
        </w:rPr>
        <w:t>,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4B0455">
        <w:rPr>
          <w:rFonts w:asciiTheme="minorHAnsi" w:hAnsiTheme="minorHAnsi" w:cstheme="minorHAnsi"/>
          <w:bCs/>
          <w:i/>
          <w:sz w:val="20"/>
          <w:szCs w:val="20"/>
        </w:rPr>
        <w:t>la modalità di erogazione</w:t>
      </w:r>
      <w:r w:rsidR="007A68F8">
        <w:rPr>
          <w:rFonts w:asciiTheme="minorHAnsi" w:hAnsiTheme="minorHAnsi" w:cstheme="minorHAnsi"/>
          <w:bCs/>
          <w:i/>
          <w:sz w:val="20"/>
          <w:szCs w:val="20"/>
        </w:rPr>
        <w:t xml:space="preserve"> rendicontata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48477D">
        <w:rPr>
          <w:rFonts w:asciiTheme="minorHAnsi" w:hAnsiTheme="minorHAnsi" w:cstheme="minorHAnsi"/>
          <w:bCs/>
          <w:i/>
          <w:sz w:val="20"/>
          <w:szCs w:val="20"/>
        </w:rPr>
        <w:t xml:space="preserve">e l’effort in giorni persona 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>delle attività erogate</w:t>
      </w:r>
      <w:r w:rsidR="00B00364">
        <w:rPr>
          <w:rFonts w:asciiTheme="minorHAnsi" w:hAnsiTheme="minorHAnsi" w:cstheme="minorHAnsi"/>
          <w:bCs/>
          <w:i/>
          <w:sz w:val="20"/>
          <w:szCs w:val="20"/>
        </w:rPr>
        <w:t>, senza fornire indicazioni di dettaglio sul progetto stesso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>.</w:t>
      </w:r>
      <w:r w:rsidR="007A68F8">
        <w:rPr>
          <w:rFonts w:asciiTheme="minorHAnsi" w:hAnsiTheme="minorHAnsi" w:cstheme="minorHAnsi"/>
          <w:bCs/>
          <w:i/>
          <w:sz w:val="20"/>
          <w:szCs w:val="20"/>
        </w:rPr>
        <w:t xml:space="preserve"> Si precisa che in presenza di più progetti i campi “Durata”, “Modalità di erogazione rendicontata” e “Effort in GP” dovranno contenere le informazioni relative a ciascun progetto.</w:t>
      </w:r>
    </w:p>
    <w:p w14:paraId="5A173D39" w14:textId="77777777" w:rsidR="00857687" w:rsidRDefault="00857687" w:rsidP="00857687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4894ABAB" w14:textId="77777777" w:rsidR="00857687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t xml:space="preserve">Risposta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A8A918C" w14:textId="77777777" w:rsidR="00857687" w:rsidRPr="00380953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9"/>
        <w:gridCol w:w="1135"/>
        <w:gridCol w:w="788"/>
        <w:gridCol w:w="2242"/>
        <w:gridCol w:w="1220"/>
      </w:tblGrid>
      <w:tr w:rsidR="0048477D" w:rsidRPr="00C31774" w14:paraId="1E80D240" w14:textId="77777777" w:rsidTr="007A68F8">
        <w:tc>
          <w:tcPr>
            <w:tcW w:w="3109" w:type="dxa"/>
            <w:shd w:val="clear" w:color="auto" w:fill="DBE5F1" w:themeFill="accent1" w:themeFillTint="33"/>
          </w:tcPr>
          <w:p w14:paraId="00FE53D9" w14:textId="77777777" w:rsidR="0048477D" w:rsidRPr="00C31774" w:rsidRDefault="0048477D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31774">
              <w:rPr>
                <w:rFonts w:asciiTheme="minorHAnsi" w:eastAsia="Calibri" w:hAnsiTheme="minorHAnsi"/>
                <w:b/>
                <w:sz w:val="20"/>
                <w:szCs w:val="20"/>
              </w:rPr>
              <w:t>Ambito</w:t>
            </w:r>
            <w:r w:rsidR="001D1867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37E350D9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N. Progetti</w:t>
            </w:r>
          </w:p>
        </w:tc>
        <w:tc>
          <w:tcPr>
            <w:tcW w:w="788" w:type="dxa"/>
            <w:shd w:val="clear" w:color="auto" w:fill="DBE5F1" w:themeFill="accent1" w:themeFillTint="33"/>
          </w:tcPr>
          <w:p w14:paraId="26A16456" w14:textId="77777777" w:rsidR="0048477D" w:rsidRPr="00C31774" w:rsidRDefault="0048477D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Durata</w:t>
            </w:r>
          </w:p>
        </w:tc>
        <w:tc>
          <w:tcPr>
            <w:tcW w:w="2242" w:type="dxa"/>
            <w:shd w:val="clear" w:color="auto" w:fill="DBE5F1" w:themeFill="accent1" w:themeFillTint="33"/>
          </w:tcPr>
          <w:p w14:paraId="1892EB78" w14:textId="77777777" w:rsidR="0048477D" w:rsidRPr="00C31774" w:rsidRDefault="004B0455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Modalità di erogazione</w:t>
            </w:r>
            <w:r w:rsidR="007A68F8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rendicontata</w:t>
            </w:r>
          </w:p>
        </w:tc>
        <w:tc>
          <w:tcPr>
            <w:tcW w:w="1220" w:type="dxa"/>
            <w:shd w:val="clear" w:color="auto" w:fill="DBE5F1" w:themeFill="accent1" w:themeFillTint="33"/>
          </w:tcPr>
          <w:p w14:paraId="57602539" w14:textId="77777777" w:rsidR="0048477D" w:rsidRDefault="0048477D" w:rsidP="0048477D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Effort in GP</w:t>
            </w:r>
          </w:p>
        </w:tc>
      </w:tr>
      <w:tr w:rsidR="0048477D" w:rsidRPr="00C31774" w14:paraId="3187146B" w14:textId="77777777" w:rsidTr="007A68F8">
        <w:tc>
          <w:tcPr>
            <w:tcW w:w="3109" w:type="dxa"/>
          </w:tcPr>
          <w:p w14:paraId="4F0EB339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Supporto Strategico</w:t>
            </w:r>
          </w:p>
        </w:tc>
        <w:tc>
          <w:tcPr>
            <w:tcW w:w="1135" w:type="dxa"/>
          </w:tcPr>
          <w:p w14:paraId="01FE609C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16CCFE6A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148F5C3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77090EBB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8477D" w:rsidRPr="00C31774" w14:paraId="45B6E7C1" w14:textId="77777777" w:rsidTr="007A68F8">
        <w:tc>
          <w:tcPr>
            <w:tcW w:w="3109" w:type="dxa"/>
          </w:tcPr>
          <w:p w14:paraId="262729B6" w14:textId="77777777" w:rsidR="0048477D" w:rsidRPr="00C31774" w:rsidRDefault="001D1867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Supporto Tecnologico</w:t>
            </w:r>
          </w:p>
        </w:tc>
        <w:tc>
          <w:tcPr>
            <w:tcW w:w="1135" w:type="dxa"/>
          </w:tcPr>
          <w:p w14:paraId="4777E09E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5CF0DB66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1F1DB545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1BFCA0B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14:paraId="14E5B633" w14:textId="77777777" w:rsidR="00857687" w:rsidRPr="00380953" w:rsidRDefault="00857687" w:rsidP="00857687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4B8B8942" w14:textId="77777777" w:rsidR="00857687" w:rsidRPr="00C31774" w:rsidRDefault="00857687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431D94CC" w14:textId="77777777" w:rsidR="00857687" w:rsidRDefault="00857687" w:rsidP="001D186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Indicare, per ciascuno </w:t>
      </w:r>
      <w:r w:rsidR="001D1867">
        <w:rPr>
          <w:rFonts w:asciiTheme="minorHAnsi" w:hAnsiTheme="minorHAnsi" w:cstheme="minorHAnsi"/>
          <w:bCs/>
          <w:i/>
          <w:sz w:val="20"/>
          <w:szCs w:val="20"/>
        </w:rPr>
        <w:t>dei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1D1867">
        <w:rPr>
          <w:rFonts w:asciiTheme="minorHAnsi" w:hAnsiTheme="minorHAnsi" w:cstheme="minorHAnsi"/>
          <w:bCs/>
          <w:i/>
          <w:sz w:val="20"/>
          <w:szCs w:val="20"/>
        </w:rPr>
        <w:t xml:space="preserve">micro </w:t>
      </w:r>
      <w:r>
        <w:rPr>
          <w:rFonts w:asciiTheme="minorHAnsi" w:hAnsiTheme="minorHAnsi" w:cstheme="minorHAnsi"/>
          <w:bCs/>
          <w:i/>
          <w:sz w:val="20"/>
          <w:szCs w:val="20"/>
        </w:rPr>
        <w:t>ambiti sopra descritti, q</w:t>
      </w:r>
      <w:r w:rsidRPr="00857687">
        <w:rPr>
          <w:rFonts w:asciiTheme="minorHAnsi" w:hAnsiTheme="minorHAnsi" w:cstheme="minorHAnsi"/>
          <w:bCs/>
          <w:i/>
          <w:sz w:val="20"/>
          <w:szCs w:val="20"/>
        </w:rPr>
        <w:t xml:space="preserve">uali sono i modelli di pricing </w:t>
      </w:r>
      <w:r>
        <w:rPr>
          <w:rFonts w:asciiTheme="minorHAnsi" w:hAnsiTheme="minorHAnsi" w:cstheme="minorHAnsi"/>
          <w:bCs/>
          <w:i/>
          <w:sz w:val="20"/>
          <w:szCs w:val="20"/>
        </w:rPr>
        <w:t>che l’Impresa ritiene più efficaci</w:t>
      </w:r>
      <w:r w:rsidR="00597D1F">
        <w:rPr>
          <w:rFonts w:asciiTheme="minorHAnsi" w:hAnsiTheme="minorHAnsi" w:cstheme="minorHAnsi"/>
          <w:bCs/>
          <w:i/>
          <w:sz w:val="20"/>
          <w:szCs w:val="20"/>
        </w:rPr>
        <w:t>, considerando un modello di erogazione “</w:t>
      </w:r>
      <w:r w:rsidR="001D1867">
        <w:rPr>
          <w:rFonts w:asciiTheme="minorHAnsi" w:hAnsiTheme="minorHAnsi" w:cstheme="minorHAnsi"/>
          <w:bCs/>
          <w:i/>
          <w:sz w:val="20"/>
          <w:szCs w:val="20"/>
        </w:rPr>
        <w:t>chiavi in mano</w:t>
      </w:r>
      <w:r w:rsidR="00597D1F">
        <w:rPr>
          <w:rFonts w:asciiTheme="minorHAnsi" w:hAnsiTheme="minorHAnsi" w:cstheme="minorHAnsi"/>
          <w:bCs/>
          <w:i/>
          <w:sz w:val="20"/>
          <w:szCs w:val="20"/>
        </w:rPr>
        <w:t>”</w:t>
      </w:r>
      <w:r>
        <w:rPr>
          <w:rFonts w:asciiTheme="minorHAnsi" w:hAnsiTheme="minorHAnsi" w:cstheme="minorHAnsi"/>
          <w:bCs/>
          <w:i/>
          <w:sz w:val="20"/>
          <w:szCs w:val="20"/>
        </w:rPr>
        <w:t>.</w:t>
      </w:r>
      <w:r w:rsidR="001D1867">
        <w:rPr>
          <w:rFonts w:asciiTheme="minorHAnsi" w:hAnsiTheme="minorHAnsi" w:cstheme="minorHAnsi"/>
          <w:bCs/>
          <w:i/>
          <w:sz w:val="20"/>
          <w:szCs w:val="20"/>
        </w:rPr>
        <w:t xml:space="preserve"> L’impresa indichi sinteticamente nel box “Note” i driver considerati nella definizione del modello di princing</w:t>
      </w:r>
    </w:p>
    <w:p w14:paraId="60E23E8F" w14:textId="77777777" w:rsidR="00857687" w:rsidRDefault="00857687" w:rsidP="00857687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6286D5BB" w14:textId="77777777" w:rsidR="00857687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t xml:space="preserve">Risposta </w:t>
      </w: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9C24258" w14:textId="77777777" w:rsidR="00857687" w:rsidRPr="00380953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106"/>
        <w:gridCol w:w="4536"/>
      </w:tblGrid>
      <w:tr w:rsidR="00857687" w:rsidRPr="00C31774" w14:paraId="1A07C3BA" w14:textId="77777777" w:rsidTr="004B0455">
        <w:tc>
          <w:tcPr>
            <w:tcW w:w="4106" w:type="dxa"/>
            <w:shd w:val="clear" w:color="auto" w:fill="DBE5F1" w:themeFill="accent1" w:themeFillTint="33"/>
          </w:tcPr>
          <w:p w14:paraId="5C781AE2" w14:textId="77777777" w:rsidR="00857687" w:rsidRPr="00C31774" w:rsidRDefault="00857687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31774">
              <w:rPr>
                <w:rFonts w:asciiTheme="minorHAnsi" w:eastAsia="Calibri" w:hAnsiTheme="minorHAnsi"/>
                <w:b/>
                <w:sz w:val="20"/>
                <w:szCs w:val="20"/>
              </w:rPr>
              <w:t>Ambito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06AC460B" w14:textId="77777777" w:rsidR="00857687" w:rsidRPr="00C31774" w:rsidRDefault="00ED0D88" w:rsidP="00ED0D8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Modello di pricing</w:t>
            </w:r>
          </w:p>
        </w:tc>
      </w:tr>
      <w:tr w:rsidR="001D1867" w:rsidRPr="00C31774" w14:paraId="5BFDFED3" w14:textId="77777777" w:rsidTr="004B0455">
        <w:tc>
          <w:tcPr>
            <w:tcW w:w="4106" w:type="dxa"/>
          </w:tcPr>
          <w:p w14:paraId="36EC8519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F71696">
              <w:rPr>
                <w:rFonts w:asciiTheme="minorHAnsi" w:eastAsiaTheme="majorEastAsia" w:hAnsiTheme="minorHAnsi" w:cstheme="minorHAnsi"/>
                <w:sz w:val="20"/>
                <w:szCs w:val="20"/>
              </w:rPr>
              <w:t>Definire la più opportuna metodologia di abilitazione al cloud</w:t>
            </w:r>
          </w:p>
        </w:tc>
        <w:tc>
          <w:tcPr>
            <w:tcW w:w="4536" w:type="dxa"/>
          </w:tcPr>
          <w:p w14:paraId="2ABAD159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1867" w:rsidRPr="00C31774" w14:paraId="0C774B58" w14:textId="77777777" w:rsidTr="004B0455">
        <w:tc>
          <w:tcPr>
            <w:tcW w:w="4106" w:type="dxa"/>
          </w:tcPr>
          <w:p w14:paraId="3A25C709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F71696">
              <w:rPr>
                <w:rFonts w:asciiTheme="minorHAnsi" w:eastAsiaTheme="majorEastAsia" w:hAnsiTheme="minorHAnsi" w:cstheme="minorHAnsi"/>
                <w:sz w:val="20"/>
                <w:szCs w:val="20"/>
              </w:rPr>
              <w:t>Sviluppo e mantenimento degli strumenti di lavoro</w:t>
            </w:r>
          </w:p>
        </w:tc>
        <w:tc>
          <w:tcPr>
            <w:tcW w:w="4536" w:type="dxa"/>
          </w:tcPr>
          <w:p w14:paraId="56516AB3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1867" w:rsidRPr="004438C6" w14:paraId="1F5FA2FD" w14:textId="77777777" w:rsidTr="004B0455">
        <w:tc>
          <w:tcPr>
            <w:tcW w:w="4106" w:type="dxa"/>
          </w:tcPr>
          <w:p w14:paraId="57921B2D" w14:textId="77777777" w:rsidR="001D1867" w:rsidRPr="00B0036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F71696">
              <w:rPr>
                <w:rFonts w:asciiTheme="minorHAnsi" w:eastAsiaTheme="majorEastAsia" w:hAnsiTheme="minorHAnsi" w:cstheme="minorHAnsi"/>
                <w:sz w:val="20"/>
                <w:szCs w:val="20"/>
              </w:rPr>
              <w:t>Program management</w:t>
            </w:r>
          </w:p>
        </w:tc>
        <w:tc>
          <w:tcPr>
            <w:tcW w:w="4536" w:type="dxa"/>
          </w:tcPr>
          <w:p w14:paraId="1B296DA2" w14:textId="77777777" w:rsidR="001D1867" w:rsidRPr="00B0036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1D1867" w:rsidRPr="00C31774" w14:paraId="2DAE369F" w14:textId="77777777" w:rsidTr="004B0455">
        <w:tc>
          <w:tcPr>
            <w:tcW w:w="4106" w:type="dxa"/>
          </w:tcPr>
          <w:p w14:paraId="32FC9429" w14:textId="77777777" w:rsidR="001D1867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F71696">
              <w:rPr>
                <w:rFonts w:asciiTheme="minorHAnsi" w:eastAsiaTheme="majorEastAsia" w:hAnsiTheme="minorHAnsi" w:cstheme="minorHAnsi"/>
                <w:sz w:val="20"/>
                <w:szCs w:val="20"/>
              </w:rPr>
              <w:t>Controllo e monitoraggio</w:t>
            </w:r>
          </w:p>
        </w:tc>
        <w:tc>
          <w:tcPr>
            <w:tcW w:w="4536" w:type="dxa"/>
          </w:tcPr>
          <w:p w14:paraId="1ECCB0FA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1867" w:rsidRPr="00C31774" w14:paraId="5A718BBB" w14:textId="77777777" w:rsidTr="004B0455">
        <w:tc>
          <w:tcPr>
            <w:tcW w:w="4106" w:type="dxa"/>
          </w:tcPr>
          <w:p w14:paraId="0F723666" w14:textId="77777777" w:rsidR="001D1867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1247EA">
              <w:rPr>
                <w:rFonts w:asciiTheme="minorHAnsi" w:eastAsiaTheme="majorEastAsia" w:hAnsiTheme="minorHAnsi" w:cstheme="minorHAnsi"/>
                <w:sz w:val="20"/>
                <w:szCs w:val="20"/>
              </w:rPr>
              <w:t>Condurre un assessment iniziale</w:t>
            </w:r>
          </w:p>
        </w:tc>
        <w:tc>
          <w:tcPr>
            <w:tcW w:w="4536" w:type="dxa"/>
          </w:tcPr>
          <w:p w14:paraId="2B9DA938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1867" w:rsidRPr="00C31774" w14:paraId="0D51140E" w14:textId="77777777" w:rsidTr="004B0455">
        <w:tc>
          <w:tcPr>
            <w:tcW w:w="4106" w:type="dxa"/>
          </w:tcPr>
          <w:p w14:paraId="510A5C39" w14:textId="77777777" w:rsidR="001D1867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1247EA">
              <w:rPr>
                <w:rFonts w:asciiTheme="minorHAnsi" w:eastAsiaTheme="majorEastAsia" w:hAnsiTheme="minorHAnsi" w:cstheme="minorHAnsi"/>
                <w:sz w:val="20"/>
                <w:szCs w:val="20"/>
              </w:rPr>
              <w:t>Progettare la migrazione</w:t>
            </w:r>
          </w:p>
        </w:tc>
        <w:tc>
          <w:tcPr>
            <w:tcW w:w="4536" w:type="dxa"/>
          </w:tcPr>
          <w:p w14:paraId="1580E800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1867" w:rsidRPr="00C31774" w14:paraId="148E3791" w14:textId="77777777" w:rsidTr="004B0455">
        <w:tc>
          <w:tcPr>
            <w:tcW w:w="4106" w:type="dxa"/>
          </w:tcPr>
          <w:p w14:paraId="7A7B1E92" w14:textId="77777777" w:rsidR="001D1867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1247EA">
              <w:rPr>
                <w:rFonts w:asciiTheme="minorHAnsi" w:eastAsiaTheme="majorEastAsia" w:hAnsiTheme="minorHAnsi" w:cstheme="minorHAnsi"/>
                <w:sz w:val="20"/>
                <w:szCs w:val="20"/>
              </w:rPr>
              <w:t>Eseguire la migrazione</w:t>
            </w:r>
          </w:p>
        </w:tc>
        <w:tc>
          <w:tcPr>
            <w:tcW w:w="4536" w:type="dxa"/>
          </w:tcPr>
          <w:p w14:paraId="6050BDCC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1867" w:rsidRPr="00C31774" w14:paraId="59533A06" w14:textId="77777777" w:rsidTr="004B0455">
        <w:tc>
          <w:tcPr>
            <w:tcW w:w="4106" w:type="dxa"/>
          </w:tcPr>
          <w:p w14:paraId="2EF68434" w14:textId="77777777" w:rsidR="001D1867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1247EA">
              <w:rPr>
                <w:rFonts w:asciiTheme="minorHAnsi" w:eastAsiaTheme="majorEastAsia" w:hAnsiTheme="minorHAnsi" w:cstheme="minorHAnsi"/>
                <w:sz w:val="20"/>
                <w:szCs w:val="20"/>
              </w:rPr>
              <w:t>Review di sicurezza</w:t>
            </w:r>
          </w:p>
        </w:tc>
        <w:tc>
          <w:tcPr>
            <w:tcW w:w="4536" w:type="dxa"/>
          </w:tcPr>
          <w:p w14:paraId="423A8027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D1867" w:rsidRPr="00C31774" w14:paraId="446A4B56" w14:textId="77777777" w:rsidTr="004B0455">
        <w:tc>
          <w:tcPr>
            <w:tcW w:w="4106" w:type="dxa"/>
          </w:tcPr>
          <w:p w14:paraId="68E5DA8F" w14:textId="77777777" w:rsidR="001D1867" w:rsidRPr="00037458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 w:rsidRPr="001247EA">
              <w:rPr>
                <w:rFonts w:asciiTheme="minorHAnsi" w:eastAsiaTheme="majorEastAsia" w:hAnsiTheme="minorHAnsi" w:cstheme="minorHAnsi"/>
                <w:sz w:val="20"/>
                <w:szCs w:val="20"/>
              </w:rPr>
              <w:t>Supporto post-migrazione e Formazione</w:t>
            </w:r>
          </w:p>
        </w:tc>
        <w:tc>
          <w:tcPr>
            <w:tcW w:w="4536" w:type="dxa"/>
          </w:tcPr>
          <w:p w14:paraId="54FE8CBF" w14:textId="77777777" w:rsidR="001D1867" w:rsidRPr="00C31774" w:rsidRDefault="001D1867" w:rsidP="001D1867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14:paraId="3CD8F4D0" w14:textId="77777777" w:rsidR="004B0455" w:rsidRDefault="004B0455" w:rsidP="004B0455">
      <w:pPr>
        <w:spacing w:before="120" w:after="120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</w:p>
    <w:p w14:paraId="6A34AFD8" w14:textId="77777777" w:rsidR="004B0455" w:rsidRDefault="004B0455" w:rsidP="004B0455">
      <w:pPr>
        <w:spacing w:before="120" w:after="120"/>
        <w:jc w:val="both"/>
        <w:rPr>
          <w:rFonts w:asciiTheme="minorHAnsi" w:hAnsiTheme="minorHAnsi" w:cs="Arial"/>
          <w:bCs/>
          <w:i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0"/>
          <w:szCs w:val="20"/>
        </w:rPr>
        <w:t>Note</w:t>
      </w:r>
      <w:r w:rsidRPr="00C31774">
        <w:rPr>
          <w:rFonts w:asciiTheme="minorHAnsi" w:hAnsiTheme="minorHAnsi" w:cs="Arial"/>
          <w:bCs/>
          <w:i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B0455" w14:paraId="0CBF2C58" w14:textId="77777777" w:rsidTr="005528DE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024ADAF9" w14:textId="77777777" w:rsidR="004B0455" w:rsidRDefault="004B0455" w:rsidP="005528D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D14F40E" w14:textId="77777777" w:rsidR="004B0455" w:rsidRDefault="004B0455" w:rsidP="004B0455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47E37D84" w14:textId="77777777" w:rsidR="001060AD" w:rsidRDefault="001060AD" w:rsidP="004B0455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7D5303A2" w14:textId="77777777" w:rsidR="001060AD" w:rsidRDefault="001060AD" w:rsidP="004B0455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74BF5BBA" w14:textId="77777777" w:rsidR="004B0455" w:rsidRDefault="004B0455" w:rsidP="004B0455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6C2EF4C4" w14:textId="77777777" w:rsidR="00ED0D88" w:rsidRPr="00ED0D88" w:rsidRDefault="00ED0D88" w:rsidP="001D186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Indicare q</w:t>
      </w:r>
      <w:r w:rsidRPr="00ED0D88">
        <w:rPr>
          <w:rFonts w:asciiTheme="minorHAnsi" w:hAnsiTheme="minorHAnsi" w:cstheme="minorHAnsi"/>
          <w:bCs/>
          <w:i/>
          <w:sz w:val="20"/>
          <w:szCs w:val="20"/>
        </w:rPr>
        <w:t>ual è il livello di copertura territoriale che l’Impresa garantisce per l’erogazione dei servizi</w:t>
      </w:r>
      <w:r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070E954" w14:textId="77777777" w:rsidR="00ED0D88" w:rsidRDefault="00ED0D88" w:rsidP="00ED0D88">
      <w:pPr>
        <w:spacing w:before="120" w:after="12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C31774">
        <w:rPr>
          <w:rFonts w:asciiTheme="minorHAnsi" w:hAnsiTheme="minorHAnsi" w:cs="Arial"/>
          <w:b/>
          <w:bCs/>
          <w:i/>
          <w:sz w:val="20"/>
          <w:szCs w:val="20"/>
        </w:rPr>
        <w:lastRenderedPageBreak/>
        <w:t>Risposta</w:t>
      </w:r>
      <w:r w:rsidRPr="00C31774">
        <w:rPr>
          <w:rFonts w:asciiTheme="minorHAnsi" w:hAnsiTheme="minorHAnsi" w:cs="Arial"/>
          <w:bCs/>
          <w:i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D0D88" w14:paraId="28F6EF74" w14:textId="77777777" w:rsidTr="00AC2A08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66B42B88" w14:textId="77777777" w:rsidR="00ED0D88" w:rsidRDefault="00ED0D88" w:rsidP="00AC2A0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44CEFF6" w14:textId="77777777" w:rsidR="00ED0D88" w:rsidRDefault="00ED0D88" w:rsidP="00ED0D88">
      <w:pPr>
        <w:spacing w:before="120" w:after="12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369E7A66" w14:textId="77777777" w:rsidR="00ED0D88" w:rsidRDefault="00ED0D88" w:rsidP="00ED0D88">
      <w:pPr>
        <w:spacing w:before="120" w:after="12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78CA6036" w14:textId="77777777" w:rsidR="00ED0D88" w:rsidRPr="00ED0D88" w:rsidRDefault="00ED0D88" w:rsidP="001D1867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D0D88">
        <w:rPr>
          <w:rFonts w:asciiTheme="minorHAnsi" w:hAnsiTheme="minorHAnsi" w:cstheme="minorHAnsi"/>
          <w:bCs/>
          <w:i/>
          <w:sz w:val="20"/>
          <w:szCs w:val="20"/>
        </w:rPr>
        <w:t>Indicare eventuali ulteriori elementi o informazioni che l’Impresa ritiene possano essere utili allo sviluppo dell’iniziativa.</w:t>
      </w:r>
    </w:p>
    <w:p w14:paraId="06D9EA90" w14:textId="77777777" w:rsidR="00ED0D88" w:rsidRDefault="00ED0D88" w:rsidP="00ED0D88">
      <w:pPr>
        <w:spacing w:before="120" w:after="12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C31774">
        <w:rPr>
          <w:rFonts w:asciiTheme="minorHAnsi" w:hAnsiTheme="minorHAnsi" w:cs="Arial"/>
          <w:b/>
          <w:bCs/>
          <w:i/>
          <w:sz w:val="20"/>
          <w:szCs w:val="20"/>
        </w:rPr>
        <w:t>Risposta</w:t>
      </w:r>
      <w:r w:rsidRPr="00C31774">
        <w:rPr>
          <w:rFonts w:asciiTheme="minorHAnsi" w:hAnsiTheme="minorHAnsi" w:cs="Arial"/>
          <w:bCs/>
          <w:i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D0D88" w14:paraId="63F2B3D9" w14:textId="77777777" w:rsidTr="00AC2A08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71083C00" w14:textId="77777777" w:rsidR="00ED0D88" w:rsidRDefault="00ED0D88" w:rsidP="00AC2A0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0EA82BE" w14:textId="77777777" w:rsidR="00ED0D88" w:rsidRDefault="00ED0D88" w:rsidP="00ED0D88">
      <w:p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</w:p>
    <w:p w14:paraId="6FA696FA" w14:textId="77777777" w:rsidR="00857687" w:rsidRPr="00380953" w:rsidRDefault="00857687" w:rsidP="00857687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4FADAA5" w14:textId="77777777" w:rsidR="00380953" w:rsidRPr="00380953" w:rsidRDefault="00380953" w:rsidP="00380953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A2E674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26FA2F1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FCAD73B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2FBA0BD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AFF0EA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52AA1C1F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F65E25F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4156D88C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6305A149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6A09470E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00F7E69D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3BBE3F96" w14:textId="77777777" w:rsidR="00561A7D" w:rsidRDefault="00561A7D" w:rsidP="00625068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C9A42CC" w14:textId="77777777" w:rsidR="0056497F" w:rsidRDefault="0056497F" w:rsidP="00B00364">
      <w:pPr>
        <w:keepNext/>
        <w:spacing w:line="360" w:lineRule="auto"/>
        <w:jc w:val="both"/>
        <w:outlineLvl w:val="0"/>
        <w:rPr>
          <w:rFonts w:asciiTheme="minorHAnsi" w:hAnsiTheme="minorHAnsi" w:cs="Arial"/>
          <w:b/>
          <w:bCs/>
          <w:sz w:val="20"/>
          <w:szCs w:val="20"/>
        </w:rPr>
      </w:pPr>
    </w:p>
    <w:sectPr w:rsidR="0056497F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1079" w14:textId="77777777" w:rsidR="00134581" w:rsidRDefault="00134581">
      <w:r>
        <w:separator/>
      </w:r>
    </w:p>
  </w:endnote>
  <w:endnote w:type="continuationSeparator" w:id="0">
    <w:p w14:paraId="75CBBC20" w14:textId="77777777" w:rsidR="00134581" w:rsidRDefault="00134581">
      <w:r>
        <w:continuationSeparator/>
      </w:r>
    </w:p>
  </w:endnote>
  <w:endnote w:type="continuationNotice" w:id="1">
    <w:p w14:paraId="3FC73A75" w14:textId="77777777" w:rsidR="00134581" w:rsidRDefault="00134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F204" w14:textId="77777777" w:rsidR="006D7668" w:rsidRPr="006D7668" w:rsidRDefault="00705F7A" w:rsidP="00A96ABA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>
      <w:rPr>
        <w:rFonts w:asciiTheme="minorHAnsi" w:hAnsiTheme="minorHAnsi"/>
        <w:iCs/>
        <w:color w:val="C0C0C0"/>
        <w:sz w:val="16"/>
        <w:szCs w:val="16"/>
      </w:rPr>
      <w:t xml:space="preserve">la </w:t>
    </w:r>
    <w:r w:rsidRPr="006171AF">
      <w:rPr>
        <w:rFonts w:asciiTheme="minorHAnsi" w:hAnsiTheme="minorHAnsi"/>
        <w:iCs/>
        <w:color w:val="C0C0C0"/>
        <w:sz w:val="16"/>
        <w:szCs w:val="16"/>
      </w:rPr>
      <w:t xml:space="preserve">gara </w:t>
    </w:r>
    <w:r w:rsidR="006D7668">
      <w:rPr>
        <w:rFonts w:asciiTheme="minorHAnsi" w:hAnsiTheme="minorHAnsi"/>
        <w:iCs/>
        <w:color w:val="C0C0C0"/>
        <w:sz w:val="16"/>
        <w:szCs w:val="16"/>
      </w:rPr>
      <w:t>Cloud Enabling per le Pubbliche Amministrazioni</w:t>
    </w:r>
  </w:p>
  <w:p w14:paraId="6FE32BC3" w14:textId="77777777" w:rsidR="00705F7A" w:rsidRPr="00E06C79" w:rsidRDefault="00705F7A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2.1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05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10/2020</w:t>
    </w:r>
  </w:p>
  <w:p w14:paraId="7912CD66" w14:textId="77777777" w:rsidR="00705F7A" w:rsidRDefault="00705F7A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623200" wp14:editId="402511A0">
              <wp:simplePos x="0" y="0"/>
              <wp:positionH relativeFrom="column">
                <wp:posOffset>4539908</wp:posOffset>
              </wp:positionH>
              <wp:positionV relativeFrom="paragraph">
                <wp:posOffset>71804</wp:posOffset>
              </wp:positionV>
              <wp:extent cx="883334" cy="246184"/>
              <wp:effectExtent l="0" t="0" r="0" b="190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334" cy="246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4EC1C" w14:textId="4C830102" w:rsidR="00705F7A" w:rsidRPr="00165877" w:rsidRDefault="00705F7A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7AF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7AF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512BE1F" w14:textId="77777777" w:rsidR="00705F7A" w:rsidRDefault="00705F7A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2320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7.45pt;margin-top:5.65pt;width:69.5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" stroked="f">
              <v:textbox>
                <w:txbxContent>
                  <w:p w14:paraId="1EF4EC1C" w14:textId="4C830102" w:rsidR="00705F7A" w:rsidRPr="00165877" w:rsidRDefault="00705F7A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A7AF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A7AF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3512BE1F" w14:textId="77777777" w:rsidR="00705F7A" w:rsidRDefault="00705F7A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615EC21B" w14:textId="77777777" w:rsidR="00705F7A" w:rsidRPr="00AE0C26" w:rsidRDefault="00705F7A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160B" w14:textId="77777777" w:rsidR="00705F7A" w:rsidRPr="009052B7" w:rsidRDefault="00705F7A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596E95A9" w14:textId="77777777" w:rsidR="00705F7A" w:rsidRPr="009052B7" w:rsidRDefault="00705F7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0270634B" w14:textId="77777777" w:rsidR="00705F7A" w:rsidRPr="009052B7" w:rsidRDefault="00705F7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2C9DE121" w14:textId="77777777" w:rsidR="00705F7A" w:rsidRPr="009052B7" w:rsidRDefault="00705F7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Capitale Sociale € 5.200.000,00 i.v. C.F. e P.IVA 05359681003</w:t>
    </w:r>
  </w:p>
  <w:p w14:paraId="3FD28143" w14:textId="77777777" w:rsidR="00705F7A" w:rsidRPr="009E002C" w:rsidRDefault="00705F7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Iscr.Reg.Imp.c/o C.I.I.A. Roma 05359681003 Iscr.R.E.A.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77B6A" w14:textId="77777777" w:rsidR="00134581" w:rsidRDefault="00134581">
      <w:r>
        <w:separator/>
      </w:r>
    </w:p>
  </w:footnote>
  <w:footnote w:type="continuationSeparator" w:id="0">
    <w:p w14:paraId="692C9D30" w14:textId="77777777" w:rsidR="00134581" w:rsidRDefault="00134581">
      <w:r>
        <w:continuationSeparator/>
      </w:r>
    </w:p>
  </w:footnote>
  <w:footnote w:type="continuationNotice" w:id="1">
    <w:p w14:paraId="17AE9762" w14:textId="77777777" w:rsidR="00134581" w:rsidRDefault="00134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7161" w14:textId="77777777" w:rsidR="00705F7A" w:rsidRDefault="00705F7A" w:rsidP="00951110">
    <w:pPr>
      <w:pStyle w:val="Intestazione"/>
      <w:ind w:hanging="709"/>
    </w:pPr>
    <w:r>
      <w:rPr>
        <w:noProof/>
      </w:rPr>
      <w:drawing>
        <wp:inline distT="0" distB="0" distL="0" distR="0" wp14:anchorId="3840DFB2" wp14:editId="2BD285C2">
          <wp:extent cx="577850" cy="405130"/>
          <wp:effectExtent l="0" t="0" r="0" b="0"/>
          <wp:docPr id="2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D8C9" w14:textId="77777777" w:rsidR="00705F7A" w:rsidRDefault="00705F7A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2208FB" wp14:editId="59BF6790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5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097576A8"/>
    <w:multiLevelType w:val="hybridMultilevel"/>
    <w:tmpl w:val="F73C4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3DB"/>
    <w:multiLevelType w:val="hybridMultilevel"/>
    <w:tmpl w:val="E5268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93DD3"/>
    <w:multiLevelType w:val="multilevel"/>
    <w:tmpl w:val="980A2C48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EB7A7B"/>
    <w:multiLevelType w:val="hybridMultilevel"/>
    <w:tmpl w:val="E34C9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60A7D"/>
    <w:multiLevelType w:val="hybridMultilevel"/>
    <w:tmpl w:val="23E2FFAA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0704"/>
    <w:rsid w:val="00022FBC"/>
    <w:rsid w:val="000239D9"/>
    <w:rsid w:val="0002469D"/>
    <w:rsid w:val="00026872"/>
    <w:rsid w:val="00026A4B"/>
    <w:rsid w:val="00030289"/>
    <w:rsid w:val="00033222"/>
    <w:rsid w:val="00035CB1"/>
    <w:rsid w:val="0003629C"/>
    <w:rsid w:val="000368D6"/>
    <w:rsid w:val="00037458"/>
    <w:rsid w:val="00041062"/>
    <w:rsid w:val="00041A95"/>
    <w:rsid w:val="00042CF4"/>
    <w:rsid w:val="000439DC"/>
    <w:rsid w:val="00054B2E"/>
    <w:rsid w:val="00054E05"/>
    <w:rsid w:val="00055489"/>
    <w:rsid w:val="0005671F"/>
    <w:rsid w:val="00064646"/>
    <w:rsid w:val="00065EC1"/>
    <w:rsid w:val="00065F67"/>
    <w:rsid w:val="00067108"/>
    <w:rsid w:val="000676A8"/>
    <w:rsid w:val="00071F55"/>
    <w:rsid w:val="000748A9"/>
    <w:rsid w:val="000749DE"/>
    <w:rsid w:val="0008288C"/>
    <w:rsid w:val="00083AE8"/>
    <w:rsid w:val="00085A8B"/>
    <w:rsid w:val="00086A6F"/>
    <w:rsid w:val="0009023D"/>
    <w:rsid w:val="00090F72"/>
    <w:rsid w:val="00093A7B"/>
    <w:rsid w:val="00097A66"/>
    <w:rsid w:val="000A0D2E"/>
    <w:rsid w:val="000A3FAC"/>
    <w:rsid w:val="000A6761"/>
    <w:rsid w:val="000A7DEE"/>
    <w:rsid w:val="000B40D4"/>
    <w:rsid w:val="000D1C7B"/>
    <w:rsid w:val="000D2ECB"/>
    <w:rsid w:val="000E7ACC"/>
    <w:rsid w:val="000F0E1A"/>
    <w:rsid w:val="000F3AA2"/>
    <w:rsid w:val="000F3F55"/>
    <w:rsid w:val="000F493B"/>
    <w:rsid w:val="000F5BA1"/>
    <w:rsid w:val="000F6B49"/>
    <w:rsid w:val="000F7A00"/>
    <w:rsid w:val="00105902"/>
    <w:rsid w:val="001060AD"/>
    <w:rsid w:val="001117C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D33"/>
    <w:rsid w:val="00126F5C"/>
    <w:rsid w:val="00127A30"/>
    <w:rsid w:val="00132426"/>
    <w:rsid w:val="00132D95"/>
    <w:rsid w:val="00134581"/>
    <w:rsid w:val="001352B8"/>
    <w:rsid w:val="0013567A"/>
    <w:rsid w:val="00143565"/>
    <w:rsid w:val="00143B1A"/>
    <w:rsid w:val="0014590B"/>
    <w:rsid w:val="00146B37"/>
    <w:rsid w:val="0014734F"/>
    <w:rsid w:val="00147A02"/>
    <w:rsid w:val="00147D0C"/>
    <w:rsid w:val="00147E56"/>
    <w:rsid w:val="001619A2"/>
    <w:rsid w:val="00163F7A"/>
    <w:rsid w:val="00165527"/>
    <w:rsid w:val="0016583F"/>
    <w:rsid w:val="00167925"/>
    <w:rsid w:val="00170074"/>
    <w:rsid w:val="00174E83"/>
    <w:rsid w:val="00176C38"/>
    <w:rsid w:val="001777BE"/>
    <w:rsid w:val="00177E9E"/>
    <w:rsid w:val="0018010C"/>
    <w:rsid w:val="001843B1"/>
    <w:rsid w:val="001913CF"/>
    <w:rsid w:val="00196686"/>
    <w:rsid w:val="001969CB"/>
    <w:rsid w:val="001A15BE"/>
    <w:rsid w:val="001B564D"/>
    <w:rsid w:val="001B6B10"/>
    <w:rsid w:val="001B74F2"/>
    <w:rsid w:val="001C0737"/>
    <w:rsid w:val="001C17B8"/>
    <w:rsid w:val="001C1BC9"/>
    <w:rsid w:val="001C2408"/>
    <w:rsid w:val="001C2B72"/>
    <w:rsid w:val="001C364C"/>
    <w:rsid w:val="001C4982"/>
    <w:rsid w:val="001C5222"/>
    <w:rsid w:val="001C5FE4"/>
    <w:rsid w:val="001C7B42"/>
    <w:rsid w:val="001D1867"/>
    <w:rsid w:val="001D2A21"/>
    <w:rsid w:val="001D43CF"/>
    <w:rsid w:val="001D5748"/>
    <w:rsid w:val="001D63BF"/>
    <w:rsid w:val="001E0A80"/>
    <w:rsid w:val="001E204E"/>
    <w:rsid w:val="001E5DC1"/>
    <w:rsid w:val="001E636D"/>
    <w:rsid w:val="001F1951"/>
    <w:rsid w:val="001F33CB"/>
    <w:rsid w:val="001F6443"/>
    <w:rsid w:val="00202371"/>
    <w:rsid w:val="002026D2"/>
    <w:rsid w:val="002067E2"/>
    <w:rsid w:val="00216AC3"/>
    <w:rsid w:val="002242D2"/>
    <w:rsid w:val="00224D3E"/>
    <w:rsid w:val="00225B7D"/>
    <w:rsid w:val="00227E5B"/>
    <w:rsid w:val="002318D0"/>
    <w:rsid w:val="00231980"/>
    <w:rsid w:val="00234096"/>
    <w:rsid w:val="00246833"/>
    <w:rsid w:val="002525BB"/>
    <w:rsid w:val="00252F98"/>
    <w:rsid w:val="002553F9"/>
    <w:rsid w:val="0027007B"/>
    <w:rsid w:val="0027009F"/>
    <w:rsid w:val="00272224"/>
    <w:rsid w:val="00280301"/>
    <w:rsid w:val="0028360E"/>
    <w:rsid w:val="00283661"/>
    <w:rsid w:val="002869E2"/>
    <w:rsid w:val="002943C5"/>
    <w:rsid w:val="00295621"/>
    <w:rsid w:val="00295C14"/>
    <w:rsid w:val="002A524A"/>
    <w:rsid w:val="002A5807"/>
    <w:rsid w:val="002A5DB5"/>
    <w:rsid w:val="002A5E03"/>
    <w:rsid w:val="002A7071"/>
    <w:rsid w:val="002A7BAC"/>
    <w:rsid w:val="002A7C82"/>
    <w:rsid w:val="002B23C2"/>
    <w:rsid w:val="002B5B0B"/>
    <w:rsid w:val="002B7ED1"/>
    <w:rsid w:val="002C32BC"/>
    <w:rsid w:val="002C6341"/>
    <w:rsid w:val="002C7A45"/>
    <w:rsid w:val="002D3154"/>
    <w:rsid w:val="002D7522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2D27"/>
    <w:rsid w:val="00314577"/>
    <w:rsid w:val="00314BEE"/>
    <w:rsid w:val="003165DD"/>
    <w:rsid w:val="00320460"/>
    <w:rsid w:val="0032069C"/>
    <w:rsid w:val="00323E53"/>
    <w:rsid w:val="00325A27"/>
    <w:rsid w:val="00327C1D"/>
    <w:rsid w:val="00332D55"/>
    <w:rsid w:val="00337A58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953"/>
    <w:rsid w:val="00380CA9"/>
    <w:rsid w:val="003836B3"/>
    <w:rsid w:val="00383ED7"/>
    <w:rsid w:val="003842D3"/>
    <w:rsid w:val="00386E23"/>
    <w:rsid w:val="00387E13"/>
    <w:rsid w:val="00390DA8"/>
    <w:rsid w:val="00392E5B"/>
    <w:rsid w:val="00394E6B"/>
    <w:rsid w:val="00394F97"/>
    <w:rsid w:val="00396AB2"/>
    <w:rsid w:val="00397F79"/>
    <w:rsid w:val="003A32F7"/>
    <w:rsid w:val="003A3C68"/>
    <w:rsid w:val="003B01DB"/>
    <w:rsid w:val="003B7A4D"/>
    <w:rsid w:val="003C1967"/>
    <w:rsid w:val="003C1AFA"/>
    <w:rsid w:val="003C5C8C"/>
    <w:rsid w:val="003D2D99"/>
    <w:rsid w:val="003D4127"/>
    <w:rsid w:val="003E0651"/>
    <w:rsid w:val="003E4A65"/>
    <w:rsid w:val="003E75F9"/>
    <w:rsid w:val="003F1AFB"/>
    <w:rsid w:val="00400345"/>
    <w:rsid w:val="00401A1B"/>
    <w:rsid w:val="00403933"/>
    <w:rsid w:val="00404FD2"/>
    <w:rsid w:val="00411E26"/>
    <w:rsid w:val="004130CF"/>
    <w:rsid w:val="00414343"/>
    <w:rsid w:val="00414DA3"/>
    <w:rsid w:val="00420360"/>
    <w:rsid w:val="00425CAA"/>
    <w:rsid w:val="004365D5"/>
    <w:rsid w:val="004438C6"/>
    <w:rsid w:val="00451888"/>
    <w:rsid w:val="00454457"/>
    <w:rsid w:val="00461FFB"/>
    <w:rsid w:val="0046490E"/>
    <w:rsid w:val="0046597F"/>
    <w:rsid w:val="00465FF3"/>
    <w:rsid w:val="00466099"/>
    <w:rsid w:val="00466245"/>
    <w:rsid w:val="00467FAD"/>
    <w:rsid w:val="00470785"/>
    <w:rsid w:val="00471495"/>
    <w:rsid w:val="00471CD6"/>
    <w:rsid w:val="0048477D"/>
    <w:rsid w:val="00486DDA"/>
    <w:rsid w:val="004922F1"/>
    <w:rsid w:val="004928F5"/>
    <w:rsid w:val="004A05C2"/>
    <w:rsid w:val="004A4EB1"/>
    <w:rsid w:val="004B0455"/>
    <w:rsid w:val="004B2AD1"/>
    <w:rsid w:val="004B56CD"/>
    <w:rsid w:val="004C0198"/>
    <w:rsid w:val="004C0AB1"/>
    <w:rsid w:val="004C0F2B"/>
    <w:rsid w:val="004C2D84"/>
    <w:rsid w:val="004D0D57"/>
    <w:rsid w:val="004D0DBA"/>
    <w:rsid w:val="004D13F9"/>
    <w:rsid w:val="004D2283"/>
    <w:rsid w:val="004D329B"/>
    <w:rsid w:val="004D44B2"/>
    <w:rsid w:val="004D6B1D"/>
    <w:rsid w:val="004E0E78"/>
    <w:rsid w:val="004E2230"/>
    <w:rsid w:val="004E25B9"/>
    <w:rsid w:val="004F0C27"/>
    <w:rsid w:val="004F2026"/>
    <w:rsid w:val="004F2482"/>
    <w:rsid w:val="004F71D8"/>
    <w:rsid w:val="004F73E8"/>
    <w:rsid w:val="00501522"/>
    <w:rsid w:val="0050208E"/>
    <w:rsid w:val="005026ED"/>
    <w:rsid w:val="005033E0"/>
    <w:rsid w:val="00507BEF"/>
    <w:rsid w:val="0051129F"/>
    <w:rsid w:val="0051181E"/>
    <w:rsid w:val="00514EB8"/>
    <w:rsid w:val="005153DD"/>
    <w:rsid w:val="00521C42"/>
    <w:rsid w:val="00526064"/>
    <w:rsid w:val="00527B71"/>
    <w:rsid w:val="00533455"/>
    <w:rsid w:val="005375B2"/>
    <w:rsid w:val="0053791D"/>
    <w:rsid w:val="00542D14"/>
    <w:rsid w:val="00547DFA"/>
    <w:rsid w:val="00552240"/>
    <w:rsid w:val="005539BB"/>
    <w:rsid w:val="00556F2F"/>
    <w:rsid w:val="00557FCE"/>
    <w:rsid w:val="00561A7D"/>
    <w:rsid w:val="00562496"/>
    <w:rsid w:val="00563092"/>
    <w:rsid w:val="0056497F"/>
    <w:rsid w:val="005669C8"/>
    <w:rsid w:val="0057106B"/>
    <w:rsid w:val="00571B75"/>
    <w:rsid w:val="00571C5D"/>
    <w:rsid w:val="00573E32"/>
    <w:rsid w:val="0058086D"/>
    <w:rsid w:val="00585ECE"/>
    <w:rsid w:val="00586265"/>
    <w:rsid w:val="005863A1"/>
    <w:rsid w:val="00590AF7"/>
    <w:rsid w:val="00593984"/>
    <w:rsid w:val="00594E9C"/>
    <w:rsid w:val="00597D1F"/>
    <w:rsid w:val="005A0E20"/>
    <w:rsid w:val="005A258D"/>
    <w:rsid w:val="005A3D31"/>
    <w:rsid w:val="005A5183"/>
    <w:rsid w:val="005A7536"/>
    <w:rsid w:val="005B1A68"/>
    <w:rsid w:val="005B2E89"/>
    <w:rsid w:val="005C09EF"/>
    <w:rsid w:val="005C1A77"/>
    <w:rsid w:val="005C3104"/>
    <w:rsid w:val="005D07D7"/>
    <w:rsid w:val="005D4ED2"/>
    <w:rsid w:val="005D6026"/>
    <w:rsid w:val="005D77D5"/>
    <w:rsid w:val="005E0D8C"/>
    <w:rsid w:val="005E15BE"/>
    <w:rsid w:val="005E4AF4"/>
    <w:rsid w:val="005E5464"/>
    <w:rsid w:val="005E7F20"/>
    <w:rsid w:val="005F0AF9"/>
    <w:rsid w:val="005F0EBA"/>
    <w:rsid w:val="005F6770"/>
    <w:rsid w:val="0060201C"/>
    <w:rsid w:val="006028EE"/>
    <w:rsid w:val="006051CB"/>
    <w:rsid w:val="00616051"/>
    <w:rsid w:val="006171AF"/>
    <w:rsid w:val="0062197D"/>
    <w:rsid w:val="00623447"/>
    <w:rsid w:val="00624A3F"/>
    <w:rsid w:val="00625068"/>
    <w:rsid w:val="006269C8"/>
    <w:rsid w:val="00630CF4"/>
    <w:rsid w:val="00631B89"/>
    <w:rsid w:val="00631BF2"/>
    <w:rsid w:val="00634422"/>
    <w:rsid w:val="0063576C"/>
    <w:rsid w:val="00636EDC"/>
    <w:rsid w:val="006416F4"/>
    <w:rsid w:val="0064425A"/>
    <w:rsid w:val="006451E2"/>
    <w:rsid w:val="006474D5"/>
    <w:rsid w:val="00647A9D"/>
    <w:rsid w:val="0065219B"/>
    <w:rsid w:val="006561B7"/>
    <w:rsid w:val="006570E0"/>
    <w:rsid w:val="00657C63"/>
    <w:rsid w:val="0066331D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2DCF"/>
    <w:rsid w:val="00695EB4"/>
    <w:rsid w:val="006B0897"/>
    <w:rsid w:val="006C3089"/>
    <w:rsid w:val="006C5FD5"/>
    <w:rsid w:val="006C6158"/>
    <w:rsid w:val="006D18B1"/>
    <w:rsid w:val="006D1DAB"/>
    <w:rsid w:val="006D47C6"/>
    <w:rsid w:val="006D5419"/>
    <w:rsid w:val="006D5F69"/>
    <w:rsid w:val="006D762C"/>
    <w:rsid w:val="006D7668"/>
    <w:rsid w:val="006E0A39"/>
    <w:rsid w:val="006E34D7"/>
    <w:rsid w:val="006F3006"/>
    <w:rsid w:val="006F410D"/>
    <w:rsid w:val="006F4AC8"/>
    <w:rsid w:val="006F5F09"/>
    <w:rsid w:val="006F5F4A"/>
    <w:rsid w:val="006F796A"/>
    <w:rsid w:val="006F797D"/>
    <w:rsid w:val="00705F7A"/>
    <w:rsid w:val="00705F8D"/>
    <w:rsid w:val="007100E3"/>
    <w:rsid w:val="00710245"/>
    <w:rsid w:val="007117DC"/>
    <w:rsid w:val="00713BE5"/>
    <w:rsid w:val="007144D3"/>
    <w:rsid w:val="00717509"/>
    <w:rsid w:val="00721445"/>
    <w:rsid w:val="0072167D"/>
    <w:rsid w:val="00725E38"/>
    <w:rsid w:val="00726700"/>
    <w:rsid w:val="007274F2"/>
    <w:rsid w:val="007309E4"/>
    <w:rsid w:val="00735A27"/>
    <w:rsid w:val="007458B2"/>
    <w:rsid w:val="00745A79"/>
    <w:rsid w:val="00745DA3"/>
    <w:rsid w:val="00745F87"/>
    <w:rsid w:val="00747F94"/>
    <w:rsid w:val="007526C6"/>
    <w:rsid w:val="00755607"/>
    <w:rsid w:val="00757659"/>
    <w:rsid w:val="007576D1"/>
    <w:rsid w:val="00760151"/>
    <w:rsid w:val="00760313"/>
    <w:rsid w:val="00765760"/>
    <w:rsid w:val="007717FD"/>
    <w:rsid w:val="00773D82"/>
    <w:rsid w:val="00774D3D"/>
    <w:rsid w:val="00777047"/>
    <w:rsid w:val="007832FD"/>
    <w:rsid w:val="007834FC"/>
    <w:rsid w:val="00783B1F"/>
    <w:rsid w:val="007919E1"/>
    <w:rsid w:val="00791A03"/>
    <w:rsid w:val="00794955"/>
    <w:rsid w:val="007A144B"/>
    <w:rsid w:val="007A2DA8"/>
    <w:rsid w:val="007A68F8"/>
    <w:rsid w:val="007A725C"/>
    <w:rsid w:val="007C0436"/>
    <w:rsid w:val="007C59C7"/>
    <w:rsid w:val="007C5E1F"/>
    <w:rsid w:val="007C7019"/>
    <w:rsid w:val="007D216F"/>
    <w:rsid w:val="007D612C"/>
    <w:rsid w:val="007D78EA"/>
    <w:rsid w:val="007D792D"/>
    <w:rsid w:val="007E0DFB"/>
    <w:rsid w:val="007E255A"/>
    <w:rsid w:val="007E3161"/>
    <w:rsid w:val="007E3DA0"/>
    <w:rsid w:val="007E453D"/>
    <w:rsid w:val="007F1138"/>
    <w:rsid w:val="007F4A2C"/>
    <w:rsid w:val="007F694E"/>
    <w:rsid w:val="007F6FD5"/>
    <w:rsid w:val="007F72C2"/>
    <w:rsid w:val="007F7313"/>
    <w:rsid w:val="007F73DA"/>
    <w:rsid w:val="007F7483"/>
    <w:rsid w:val="007F7619"/>
    <w:rsid w:val="008037FD"/>
    <w:rsid w:val="00804097"/>
    <w:rsid w:val="00806A6E"/>
    <w:rsid w:val="00807532"/>
    <w:rsid w:val="008117F9"/>
    <w:rsid w:val="008119CA"/>
    <w:rsid w:val="00812B86"/>
    <w:rsid w:val="00812DA1"/>
    <w:rsid w:val="00817769"/>
    <w:rsid w:val="00821941"/>
    <w:rsid w:val="00826F90"/>
    <w:rsid w:val="0082712C"/>
    <w:rsid w:val="00827C3B"/>
    <w:rsid w:val="0083009E"/>
    <w:rsid w:val="0083621C"/>
    <w:rsid w:val="0084292B"/>
    <w:rsid w:val="00843339"/>
    <w:rsid w:val="008442AC"/>
    <w:rsid w:val="00844956"/>
    <w:rsid w:val="008449F2"/>
    <w:rsid w:val="00847960"/>
    <w:rsid w:val="00850EFD"/>
    <w:rsid w:val="008523BF"/>
    <w:rsid w:val="008556E2"/>
    <w:rsid w:val="00855D64"/>
    <w:rsid w:val="00856FE3"/>
    <w:rsid w:val="00857687"/>
    <w:rsid w:val="0086034B"/>
    <w:rsid w:val="00861A86"/>
    <w:rsid w:val="00861BD0"/>
    <w:rsid w:val="00862B9D"/>
    <w:rsid w:val="00863217"/>
    <w:rsid w:val="00865348"/>
    <w:rsid w:val="00865673"/>
    <w:rsid w:val="008700DA"/>
    <w:rsid w:val="00871D33"/>
    <w:rsid w:val="0087393B"/>
    <w:rsid w:val="00880708"/>
    <w:rsid w:val="00881532"/>
    <w:rsid w:val="0088269B"/>
    <w:rsid w:val="008839ED"/>
    <w:rsid w:val="00884A9D"/>
    <w:rsid w:val="0088783D"/>
    <w:rsid w:val="00892D8D"/>
    <w:rsid w:val="00894DC5"/>
    <w:rsid w:val="008A0762"/>
    <w:rsid w:val="008A1AFD"/>
    <w:rsid w:val="008A40B2"/>
    <w:rsid w:val="008B4D88"/>
    <w:rsid w:val="008B6B09"/>
    <w:rsid w:val="008B7305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91C"/>
    <w:rsid w:val="008F2F26"/>
    <w:rsid w:val="008F56AA"/>
    <w:rsid w:val="008F7005"/>
    <w:rsid w:val="008F76B9"/>
    <w:rsid w:val="0090136E"/>
    <w:rsid w:val="009017A3"/>
    <w:rsid w:val="0090315A"/>
    <w:rsid w:val="009033A7"/>
    <w:rsid w:val="00903A05"/>
    <w:rsid w:val="009057EA"/>
    <w:rsid w:val="00921872"/>
    <w:rsid w:val="00925353"/>
    <w:rsid w:val="0092729E"/>
    <w:rsid w:val="00927E33"/>
    <w:rsid w:val="00930E10"/>
    <w:rsid w:val="00933D1D"/>
    <w:rsid w:val="00933FFF"/>
    <w:rsid w:val="0093461D"/>
    <w:rsid w:val="00934CBF"/>
    <w:rsid w:val="00943C7F"/>
    <w:rsid w:val="0094467A"/>
    <w:rsid w:val="0094543A"/>
    <w:rsid w:val="00951110"/>
    <w:rsid w:val="00952F86"/>
    <w:rsid w:val="00953399"/>
    <w:rsid w:val="00955FB5"/>
    <w:rsid w:val="009573F2"/>
    <w:rsid w:val="009615FF"/>
    <w:rsid w:val="00962189"/>
    <w:rsid w:val="00966945"/>
    <w:rsid w:val="00974A48"/>
    <w:rsid w:val="00974CDB"/>
    <w:rsid w:val="00981471"/>
    <w:rsid w:val="009856B0"/>
    <w:rsid w:val="00985C47"/>
    <w:rsid w:val="00986F3A"/>
    <w:rsid w:val="00991B06"/>
    <w:rsid w:val="00991CA4"/>
    <w:rsid w:val="00993AC0"/>
    <w:rsid w:val="00995658"/>
    <w:rsid w:val="009A1B43"/>
    <w:rsid w:val="009A3389"/>
    <w:rsid w:val="009A7AF8"/>
    <w:rsid w:val="009B0ED5"/>
    <w:rsid w:val="009B417F"/>
    <w:rsid w:val="009B4DEC"/>
    <w:rsid w:val="009C037A"/>
    <w:rsid w:val="009C1D3E"/>
    <w:rsid w:val="009C3270"/>
    <w:rsid w:val="009C537F"/>
    <w:rsid w:val="009C6171"/>
    <w:rsid w:val="009D24A0"/>
    <w:rsid w:val="009D4460"/>
    <w:rsid w:val="009D5820"/>
    <w:rsid w:val="009D5874"/>
    <w:rsid w:val="009D6B42"/>
    <w:rsid w:val="009E002C"/>
    <w:rsid w:val="009E4512"/>
    <w:rsid w:val="009E47F9"/>
    <w:rsid w:val="009E6B94"/>
    <w:rsid w:val="009F2340"/>
    <w:rsid w:val="009F50B9"/>
    <w:rsid w:val="009F5155"/>
    <w:rsid w:val="009F5A5B"/>
    <w:rsid w:val="00A004D3"/>
    <w:rsid w:val="00A10220"/>
    <w:rsid w:val="00A107C0"/>
    <w:rsid w:val="00A12D76"/>
    <w:rsid w:val="00A143BD"/>
    <w:rsid w:val="00A1686E"/>
    <w:rsid w:val="00A25B79"/>
    <w:rsid w:val="00A34B3E"/>
    <w:rsid w:val="00A377DE"/>
    <w:rsid w:val="00A4017B"/>
    <w:rsid w:val="00A47703"/>
    <w:rsid w:val="00A51349"/>
    <w:rsid w:val="00A52032"/>
    <w:rsid w:val="00A5206E"/>
    <w:rsid w:val="00A52782"/>
    <w:rsid w:val="00A562D5"/>
    <w:rsid w:val="00A56BC6"/>
    <w:rsid w:val="00A57589"/>
    <w:rsid w:val="00A60627"/>
    <w:rsid w:val="00A63698"/>
    <w:rsid w:val="00A7274C"/>
    <w:rsid w:val="00A73E51"/>
    <w:rsid w:val="00A82D2A"/>
    <w:rsid w:val="00A85025"/>
    <w:rsid w:val="00A85D37"/>
    <w:rsid w:val="00A90958"/>
    <w:rsid w:val="00A93962"/>
    <w:rsid w:val="00A963C8"/>
    <w:rsid w:val="00A96A0E"/>
    <w:rsid w:val="00A96ABA"/>
    <w:rsid w:val="00A9781D"/>
    <w:rsid w:val="00AA0F10"/>
    <w:rsid w:val="00AB0CDA"/>
    <w:rsid w:val="00AB459D"/>
    <w:rsid w:val="00AC004C"/>
    <w:rsid w:val="00AC122A"/>
    <w:rsid w:val="00AC170B"/>
    <w:rsid w:val="00AC348B"/>
    <w:rsid w:val="00AD2273"/>
    <w:rsid w:val="00AD534A"/>
    <w:rsid w:val="00AD5391"/>
    <w:rsid w:val="00AD6D4D"/>
    <w:rsid w:val="00AE0C26"/>
    <w:rsid w:val="00AE4516"/>
    <w:rsid w:val="00AF7F35"/>
    <w:rsid w:val="00B00364"/>
    <w:rsid w:val="00B00B44"/>
    <w:rsid w:val="00B02807"/>
    <w:rsid w:val="00B02EBA"/>
    <w:rsid w:val="00B06DBE"/>
    <w:rsid w:val="00B108B0"/>
    <w:rsid w:val="00B118BD"/>
    <w:rsid w:val="00B1421D"/>
    <w:rsid w:val="00B17D94"/>
    <w:rsid w:val="00B2073A"/>
    <w:rsid w:val="00B221FB"/>
    <w:rsid w:val="00B22D03"/>
    <w:rsid w:val="00B2339B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85921"/>
    <w:rsid w:val="00B9207F"/>
    <w:rsid w:val="00B95823"/>
    <w:rsid w:val="00BA2E23"/>
    <w:rsid w:val="00BA3E35"/>
    <w:rsid w:val="00BA6582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E33F3"/>
    <w:rsid w:val="00BE41F4"/>
    <w:rsid w:val="00BE74B5"/>
    <w:rsid w:val="00BF13C1"/>
    <w:rsid w:val="00BF1E03"/>
    <w:rsid w:val="00BF387E"/>
    <w:rsid w:val="00C00FB8"/>
    <w:rsid w:val="00C044D3"/>
    <w:rsid w:val="00C06DA4"/>
    <w:rsid w:val="00C142F5"/>
    <w:rsid w:val="00C16C8D"/>
    <w:rsid w:val="00C222B8"/>
    <w:rsid w:val="00C27194"/>
    <w:rsid w:val="00C31B4B"/>
    <w:rsid w:val="00C3353D"/>
    <w:rsid w:val="00C3574D"/>
    <w:rsid w:val="00C35D12"/>
    <w:rsid w:val="00C36918"/>
    <w:rsid w:val="00C40C09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16A7"/>
    <w:rsid w:val="00C920CC"/>
    <w:rsid w:val="00C93E96"/>
    <w:rsid w:val="00C93FFD"/>
    <w:rsid w:val="00C94452"/>
    <w:rsid w:val="00C944D1"/>
    <w:rsid w:val="00CA07FE"/>
    <w:rsid w:val="00CA4097"/>
    <w:rsid w:val="00CB6BE4"/>
    <w:rsid w:val="00CC01F1"/>
    <w:rsid w:val="00CC1B89"/>
    <w:rsid w:val="00CC1C2B"/>
    <w:rsid w:val="00CC2110"/>
    <w:rsid w:val="00CC52B7"/>
    <w:rsid w:val="00CC7603"/>
    <w:rsid w:val="00CD0EA7"/>
    <w:rsid w:val="00CD1DA9"/>
    <w:rsid w:val="00CD5703"/>
    <w:rsid w:val="00CD72AC"/>
    <w:rsid w:val="00CE01CE"/>
    <w:rsid w:val="00CE0FED"/>
    <w:rsid w:val="00CE1696"/>
    <w:rsid w:val="00CE5979"/>
    <w:rsid w:val="00CE5CCA"/>
    <w:rsid w:val="00CE6F48"/>
    <w:rsid w:val="00CE72E2"/>
    <w:rsid w:val="00CF3D07"/>
    <w:rsid w:val="00CF41EA"/>
    <w:rsid w:val="00CF7E4E"/>
    <w:rsid w:val="00D01811"/>
    <w:rsid w:val="00D023A5"/>
    <w:rsid w:val="00D10E07"/>
    <w:rsid w:val="00D16A59"/>
    <w:rsid w:val="00D24430"/>
    <w:rsid w:val="00D2474C"/>
    <w:rsid w:val="00D3435D"/>
    <w:rsid w:val="00D40930"/>
    <w:rsid w:val="00D41242"/>
    <w:rsid w:val="00D4198A"/>
    <w:rsid w:val="00D424DD"/>
    <w:rsid w:val="00D46602"/>
    <w:rsid w:val="00D47394"/>
    <w:rsid w:val="00D51DD6"/>
    <w:rsid w:val="00D56EE3"/>
    <w:rsid w:val="00D578EC"/>
    <w:rsid w:val="00D62EA9"/>
    <w:rsid w:val="00D67EAB"/>
    <w:rsid w:val="00D70704"/>
    <w:rsid w:val="00D727A7"/>
    <w:rsid w:val="00D73718"/>
    <w:rsid w:val="00D73FC4"/>
    <w:rsid w:val="00D837DB"/>
    <w:rsid w:val="00D94FC3"/>
    <w:rsid w:val="00D95CCD"/>
    <w:rsid w:val="00D97495"/>
    <w:rsid w:val="00DA43CE"/>
    <w:rsid w:val="00DA5EBF"/>
    <w:rsid w:val="00DB0361"/>
    <w:rsid w:val="00DB2F66"/>
    <w:rsid w:val="00DB5B9B"/>
    <w:rsid w:val="00DB7204"/>
    <w:rsid w:val="00DC1A9C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1F"/>
    <w:rsid w:val="00E04231"/>
    <w:rsid w:val="00E06C79"/>
    <w:rsid w:val="00E11C63"/>
    <w:rsid w:val="00E14EE5"/>
    <w:rsid w:val="00E1712F"/>
    <w:rsid w:val="00E17595"/>
    <w:rsid w:val="00E2112E"/>
    <w:rsid w:val="00E23EEA"/>
    <w:rsid w:val="00E27BC8"/>
    <w:rsid w:val="00E30305"/>
    <w:rsid w:val="00E30E1E"/>
    <w:rsid w:val="00E359EA"/>
    <w:rsid w:val="00E377C4"/>
    <w:rsid w:val="00E43901"/>
    <w:rsid w:val="00E445B1"/>
    <w:rsid w:val="00E4504A"/>
    <w:rsid w:val="00E46704"/>
    <w:rsid w:val="00E51223"/>
    <w:rsid w:val="00E52A75"/>
    <w:rsid w:val="00E53784"/>
    <w:rsid w:val="00E564F7"/>
    <w:rsid w:val="00E5764D"/>
    <w:rsid w:val="00E60F7E"/>
    <w:rsid w:val="00E64917"/>
    <w:rsid w:val="00E668BD"/>
    <w:rsid w:val="00E71223"/>
    <w:rsid w:val="00E71BB1"/>
    <w:rsid w:val="00E72EA5"/>
    <w:rsid w:val="00E7544A"/>
    <w:rsid w:val="00E75C83"/>
    <w:rsid w:val="00E76B1E"/>
    <w:rsid w:val="00E80C5A"/>
    <w:rsid w:val="00E81B69"/>
    <w:rsid w:val="00E84360"/>
    <w:rsid w:val="00E9255B"/>
    <w:rsid w:val="00E95292"/>
    <w:rsid w:val="00E97335"/>
    <w:rsid w:val="00EA2765"/>
    <w:rsid w:val="00EA3416"/>
    <w:rsid w:val="00EA6A2A"/>
    <w:rsid w:val="00EB2BF1"/>
    <w:rsid w:val="00EB480F"/>
    <w:rsid w:val="00EB6976"/>
    <w:rsid w:val="00EB6DB1"/>
    <w:rsid w:val="00EC4F33"/>
    <w:rsid w:val="00ED0D88"/>
    <w:rsid w:val="00ED2B67"/>
    <w:rsid w:val="00ED3868"/>
    <w:rsid w:val="00ED5DB5"/>
    <w:rsid w:val="00ED5DC6"/>
    <w:rsid w:val="00EE62DD"/>
    <w:rsid w:val="00EE65D3"/>
    <w:rsid w:val="00EF0D43"/>
    <w:rsid w:val="00EF5243"/>
    <w:rsid w:val="00EF592B"/>
    <w:rsid w:val="00EF668E"/>
    <w:rsid w:val="00F027EC"/>
    <w:rsid w:val="00F03020"/>
    <w:rsid w:val="00F03A18"/>
    <w:rsid w:val="00F06D43"/>
    <w:rsid w:val="00F109E0"/>
    <w:rsid w:val="00F1150C"/>
    <w:rsid w:val="00F11F52"/>
    <w:rsid w:val="00F13D7A"/>
    <w:rsid w:val="00F1628A"/>
    <w:rsid w:val="00F17C6C"/>
    <w:rsid w:val="00F21755"/>
    <w:rsid w:val="00F23A0A"/>
    <w:rsid w:val="00F26D33"/>
    <w:rsid w:val="00F27596"/>
    <w:rsid w:val="00F372BA"/>
    <w:rsid w:val="00F404DF"/>
    <w:rsid w:val="00F41690"/>
    <w:rsid w:val="00F42654"/>
    <w:rsid w:val="00F4792C"/>
    <w:rsid w:val="00F47F03"/>
    <w:rsid w:val="00F55D22"/>
    <w:rsid w:val="00F617B0"/>
    <w:rsid w:val="00F6324D"/>
    <w:rsid w:val="00F63E78"/>
    <w:rsid w:val="00F64486"/>
    <w:rsid w:val="00F6473D"/>
    <w:rsid w:val="00F73694"/>
    <w:rsid w:val="00F83934"/>
    <w:rsid w:val="00F85106"/>
    <w:rsid w:val="00F8539B"/>
    <w:rsid w:val="00FA093E"/>
    <w:rsid w:val="00FA2250"/>
    <w:rsid w:val="00FA2E9A"/>
    <w:rsid w:val="00FA737A"/>
    <w:rsid w:val="00FB11BB"/>
    <w:rsid w:val="00FB6537"/>
    <w:rsid w:val="00FB65C2"/>
    <w:rsid w:val="00FB65D8"/>
    <w:rsid w:val="00FC1797"/>
    <w:rsid w:val="00FC1CDD"/>
    <w:rsid w:val="00FD0F07"/>
    <w:rsid w:val="00FD1A15"/>
    <w:rsid w:val="00FD2BA6"/>
    <w:rsid w:val="00FD3448"/>
    <w:rsid w:val="00FD61A6"/>
    <w:rsid w:val="00FE0292"/>
    <w:rsid w:val="00FE10EF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3C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17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aliases w:val="h4,H4,(Alt+4),First Subheading,ASAPHeading 4,(Shift Ctrl 4),Titre 41,t4.T4,4heading,4,a.,I4,l4,l4+toc4,Numbered List,4 dash,d,E4,t4,Titolo 4.gf,prov,44,H41,H42,H43,H44,H45,H46,H47,Titolo 4 x,ITT t4,PA Micro Section,TE Heading 4,rh1,4 dash1,31"/>
    <w:basedOn w:val="Normale"/>
    <w:next w:val="Normale"/>
    <w:link w:val="Titolo4Carattere"/>
    <w:unhideWhenUsed/>
    <w:qFormat/>
    <w:rsid w:val="00F21755"/>
    <w:pPr>
      <w:keepNext/>
      <w:keepLines/>
      <w:spacing w:before="200" w:line="276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21755"/>
    <w:pPr>
      <w:keepNext/>
      <w:keepLines/>
      <w:spacing w:before="200" w:line="276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F2175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1755"/>
    <w:pPr>
      <w:keepNext/>
      <w:keepLines/>
      <w:spacing w:before="200" w:line="276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2175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2175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iPriority w:val="99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aliases w:val="Normale + Elenco puntato,Paragrafo elenco 2,MEF Titolo 1,MEF - Titolo 1 livello,Bullet List,FooterText,numbered,Paragraphe de liste1,Bulletr List Paragraph,列出段落,列出段落1,List Paragraph21,Listeafsnit1,Parágrafo da Lista1,Párrafo de lista1"/>
    <w:basedOn w:val="Normale"/>
    <w:link w:val="ParagrafoelencoCaratter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09023D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25353"/>
    <w:pPr>
      <w:spacing w:after="200"/>
    </w:pPr>
    <w:rPr>
      <w:i/>
      <w:iCs/>
      <w:color w:val="1F497D" w:themeColor="text2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E33F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56497F"/>
    <w:pPr>
      <w:tabs>
        <w:tab w:val="right" w:leader="dot" w:pos="8494"/>
      </w:tabs>
      <w:spacing w:after="10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02807"/>
    <w:rPr>
      <w:color w:val="800080" w:themeColor="followedHyperlink"/>
      <w:u w:val="single"/>
    </w:rPr>
  </w:style>
  <w:style w:type="character" w:customStyle="1" w:styleId="ParagrafoelencoCarattere">
    <w:name w:val="Paragrafo elenco Carattere"/>
    <w:aliases w:val="Normale + Elenco puntato Carattere,Paragrafo elenco 2 Carattere,MEF Titolo 1 Carattere,MEF - Titolo 1 livello Carattere,Bullet List Carattere,FooterText Carattere,numbered Carattere,Paragraphe de liste1 Carattere"/>
    <w:basedOn w:val="Carpredefinitoparagrafo"/>
    <w:link w:val="Paragrafoelenco"/>
    <w:uiPriority w:val="34"/>
    <w:qFormat/>
    <w:locked/>
    <w:rsid w:val="00F2175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17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aliases w:val="h4 Carattere,H4 Carattere,(Alt+4) Carattere,First Subheading Carattere,ASAPHeading 4 Carattere,(Shift Ctrl 4) Carattere,Titre 41 Carattere,t4.T4 Carattere,4heading Carattere,4 Carattere,a. Carattere,I4 Carattere,l4 Carattere"/>
    <w:basedOn w:val="Carpredefinitoparagrafo"/>
    <w:link w:val="Titolo4"/>
    <w:rsid w:val="00F21755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21755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21755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1755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175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175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@xxxxxpec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italia.it/italia/piano-triennale-ict/cloud-docs/it/stabile/cloud-enable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italia.it/italia/cloud-italia/strategia-cloud-italia-docs/it/sta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ercizio.diritti.privacy@consip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34AF-3738-4B81-8D4D-CBD5F0FB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1764</Words>
  <Characters>10058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2023-02-20T11:39:00Z</dcterms:created>
  <dcterms:modified xsi:type="dcterms:W3CDTF">2023-02-20T11:39:00Z</dcterms:modified>
</cp:coreProperties>
</file>