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5D230" w14:textId="77777777" w:rsidR="00DC69C7" w:rsidRDefault="00DC69C7">
      <w:pPr>
        <w:jc w:val="both"/>
        <w:rPr>
          <w:rFonts w:ascii="Calibri" w:hAnsi="Calibri"/>
        </w:rPr>
      </w:pPr>
    </w:p>
    <w:p w14:paraId="1C7D59ED" w14:textId="77777777" w:rsidR="00DC69C7" w:rsidRDefault="00DC69C7">
      <w:pPr>
        <w:jc w:val="both"/>
        <w:rPr>
          <w:rFonts w:ascii="Calibri" w:hAnsi="Calibri"/>
        </w:rPr>
      </w:pPr>
    </w:p>
    <w:p w14:paraId="0FEF8E73" w14:textId="77777777" w:rsidR="00DC69C7" w:rsidRDefault="00DC69C7">
      <w:pPr>
        <w:jc w:val="both"/>
        <w:rPr>
          <w:rFonts w:ascii="Calibri" w:hAnsi="Calibri"/>
        </w:rPr>
      </w:pPr>
    </w:p>
    <w:p w14:paraId="743891D7" w14:textId="77777777" w:rsidR="00DC69C7" w:rsidRDefault="00DC69C7">
      <w:pPr>
        <w:jc w:val="both"/>
        <w:rPr>
          <w:rFonts w:ascii="Calibri" w:hAnsi="Calibri"/>
        </w:rPr>
      </w:pPr>
    </w:p>
    <w:p w14:paraId="393FCA8F" w14:textId="77777777" w:rsidR="00DC69C7" w:rsidRDefault="00DC69C7">
      <w:pPr>
        <w:jc w:val="both"/>
        <w:rPr>
          <w:rFonts w:ascii="Calibri" w:hAnsi="Calibri"/>
        </w:rPr>
      </w:pPr>
    </w:p>
    <w:p w14:paraId="5F4AA7B0" w14:textId="77777777" w:rsidR="00DC69C7" w:rsidRDefault="00DC69C7">
      <w:pPr>
        <w:jc w:val="both"/>
        <w:rPr>
          <w:rFonts w:ascii="Calibri" w:hAnsi="Calibri"/>
        </w:rPr>
      </w:pPr>
    </w:p>
    <w:p w14:paraId="4E0FFFAD" w14:textId="77777777" w:rsidR="00DC69C7" w:rsidRDefault="00DC69C7">
      <w:pPr>
        <w:jc w:val="both"/>
        <w:rPr>
          <w:rFonts w:ascii="Calibri" w:hAnsi="Calibri"/>
        </w:rPr>
      </w:pPr>
    </w:p>
    <w:p w14:paraId="56D06989" w14:textId="77777777" w:rsidR="00DC69C7" w:rsidRDefault="00DC69C7">
      <w:pPr>
        <w:jc w:val="both"/>
        <w:rPr>
          <w:rFonts w:ascii="Calibri" w:hAnsi="Calibri"/>
        </w:rPr>
      </w:pPr>
    </w:p>
    <w:p w14:paraId="146D96DF" w14:textId="706BD749" w:rsidR="00DC69C7" w:rsidRDefault="00522FB0">
      <w:pPr>
        <w:rPr>
          <w:rFonts w:ascii="Calibri" w:hAnsi="Calibri" w:cs="Arial"/>
          <w:b/>
          <w:bCs/>
          <w:color w:val="0070C0"/>
          <w:sz w:val="36"/>
          <w:szCs w:val="36"/>
        </w:rPr>
      </w:pPr>
      <w:r>
        <w:rPr>
          <w:rFonts w:ascii="Calibri" w:hAnsi="Calibri" w:cs="Arial"/>
          <w:b/>
          <w:sz w:val="36"/>
          <w:szCs w:val="36"/>
        </w:rPr>
        <w:t>ACQUISIZIONE</w:t>
      </w:r>
      <w:r>
        <w:rPr>
          <w:rFonts w:ascii="Calibri" w:hAnsi="Calibri" w:cs="Arial"/>
          <w:b/>
          <w:bCs/>
          <w:sz w:val="36"/>
          <w:szCs w:val="36"/>
        </w:rPr>
        <w:t xml:space="preserve"> </w:t>
      </w:r>
      <w:r w:rsidR="00AA403C">
        <w:rPr>
          <w:rFonts w:ascii="Calibri" w:hAnsi="Calibri" w:cs="Arial"/>
          <w:b/>
          <w:bCs/>
          <w:sz w:val="36"/>
          <w:szCs w:val="36"/>
        </w:rPr>
        <w:t xml:space="preserve">DI </w:t>
      </w:r>
      <w:bookmarkStart w:id="0" w:name="_GoBack"/>
      <w:bookmarkEnd w:id="0"/>
      <w:r w:rsidR="009E792F">
        <w:rPr>
          <w:rFonts w:ascii="Calibri" w:hAnsi="Calibri" w:cs="Arial"/>
          <w:b/>
          <w:bCs/>
          <w:sz w:val="36"/>
          <w:szCs w:val="36"/>
        </w:rPr>
        <w:t>FLUSSI</w:t>
      </w:r>
      <w:r w:rsidR="00775BF0">
        <w:rPr>
          <w:rFonts w:ascii="Calibri" w:hAnsi="Calibri" w:cs="Arial"/>
          <w:b/>
          <w:bCs/>
          <w:sz w:val="36"/>
          <w:szCs w:val="36"/>
        </w:rPr>
        <w:t xml:space="preserve"> DATI </w:t>
      </w:r>
      <w:r w:rsidR="009E792F">
        <w:rPr>
          <w:rFonts w:ascii="Calibri" w:hAnsi="Calibri" w:cs="Arial"/>
          <w:b/>
          <w:bCs/>
          <w:sz w:val="36"/>
          <w:szCs w:val="36"/>
        </w:rPr>
        <w:t xml:space="preserve">SULLE IMPRESE ITALIANE PER LA GESTIONE DEI RISCHI FINANZIARI, </w:t>
      </w:r>
      <w:r w:rsidR="00775BF0">
        <w:rPr>
          <w:rFonts w:ascii="Calibri" w:hAnsi="Calibri" w:cs="Arial"/>
          <w:b/>
          <w:bCs/>
          <w:sz w:val="36"/>
          <w:szCs w:val="36"/>
        </w:rPr>
        <w:t>ANALISI MICROECONOMICHE E SETTORIAL</w:t>
      </w:r>
      <w:r w:rsidR="009E792F">
        <w:rPr>
          <w:rFonts w:ascii="Calibri" w:hAnsi="Calibri" w:cs="Arial"/>
          <w:b/>
          <w:bCs/>
          <w:sz w:val="36"/>
          <w:szCs w:val="36"/>
        </w:rPr>
        <w:t>I PER IL DIPARTIMENTO DEL TESORO</w:t>
      </w:r>
      <w:r>
        <w:rPr>
          <w:rFonts w:ascii="Calibri" w:hAnsi="Calibri" w:cs="Arial"/>
          <w:b/>
          <w:bCs/>
          <w:color w:val="0070C0"/>
          <w:sz w:val="36"/>
          <w:szCs w:val="36"/>
        </w:rPr>
        <w:t xml:space="preserve"> </w:t>
      </w:r>
    </w:p>
    <w:p w14:paraId="4B41A448" w14:textId="77777777" w:rsidR="00DC69C7" w:rsidRDefault="00DC69C7">
      <w:pPr>
        <w:rPr>
          <w:rFonts w:ascii="Calibri" w:hAnsi="Calibri" w:cs="Arial"/>
          <w:b/>
          <w:bCs/>
        </w:rPr>
      </w:pPr>
    </w:p>
    <w:p w14:paraId="30482BA2" w14:textId="77777777" w:rsidR="00DC69C7" w:rsidRDefault="00DC69C7">
      <w:pPr>
        <w:rPr>
          <w:rFonts w:ascii="Calibri" w:hAnsi="Calibri" w:cs="Arial"/>
          <w:b/>
          <w:bCs/>
        </w:rPr>
      </w:pPr>
    </w:p>
    <w:p w14:paraId="5BBEB8A5" w14:textId="77777777" w:rsidR="00DC69C7" w:rsidRDefault="00DC69C7">
      <w:pPr>
        <w:rPr>
          <w:rFonts w:ascii="Calibri" w:hAnsi="Calibri" w:cs="Arial"/>
          <w:b/>
          <w:bCs/>
        </w:rPr>
      </w:pPr>
    </w:p>
    <w:p w14:paraId="3EBE8721" w14:textId="77777777" w:rsidR="00DC69C7" w:rsidRDefault="00DC69C7">
      <w:pPr>
        <w:rPr>
          <w:rFonts w:ascii="Calibri" w:hAnsi="Calibri" w:cs="Arial"/>
          <w:b/>
          <w:bCs/>
        </w:rPr>
      </w:pPr>
    </w:p>
    <w:p w14:paraId="2E52DA20" w14:textId="77777777" w:rsidR="00DC69C7" w:rsidRDefault="00DC69C7">
      <w:pPr>
        <w:rPr>
          <w:rFonts w:ascii="Calibri" w:hAnsi="Calibri" w:cs="Arial"/>
          <w:b/>
          <w:bCs/>
        </w:rPr>
      </w:pPr>
    </w:p>
    <w:p w14:paraId="3B86CEFF" w14:textId="77777777" w:rsidR="00DC69C7" w:rsidRDefault="00DC69C7">
      <w:pPr>
        <w:jc w:val="both"/>
        <w:rPr>
          <w:rFonts w:ascii="Calibri" w:hAnsi="Calibri"/>
        </w:rPr>
      </w:pPr>
    </w:p>
    <w:p w14:paraId="3DBFF084" w14:textId="77777777" w:rsidR="00DC69C7" w:rsidRDefault="00DC69C7">
      <w:pPr>
        <w:jc w:val="both"/>
        <w:rPr>
          <w:rFonts w:ascii="Calibri" w:hAnsi="Calibri"/>
        </w:rPr>
      </w:pPr>
    </w:p>
    <w:p w14:paraId="077AD6AB" w14:textId="77777777" w:rsidR="00DC69C7" w:rsidRDefault="00DC69C7">
      <w:pPr>
        <w:jc w:val="both"/>
        <w:rPr>
          <w:rFonts w:ascii="Calibri" w:hAnsi="Calibri"/>
        </w:rPr>
      </w:pPr>
    </w:p>
    <w:p w14:paraId="0E8A0204" w14:textId="77777777" w:rsidR="00DC69C7" w:rsidRDefault="00DC69C7">
      <w:pPr>
        <w:pStyle w:val="Titolo4"/>
        <w:jc w:val="left"/>
        <w:rPr>
          <w:rFonts w:ascii="Calibri" w:hAnsi="Calibri" w:cs="Arial"/>
        </w:rPr>
      </w:pPr>
    </w:p>
    <w:p w14:paraId="5F7C0727" w14:textId="77777777" w:rsidR="00DC69C7" w:rsidRDefault="00522FB0">
      <w:pPr>
        <w:pStyle w:val="Titolo4"/>
        <w:jc w:val="left"/>
        <w:rPr>
          <w:rFonts w:ascii="Calibri" w:hAnsi="Calibri"/>
          <w:sz w:val="28"/>
          <w:szCs w:val="28"/>
        </w:rPr>
      </w:pPr>
      <w:r>
        <w:rPr>
          <w:rFonts w:ascii="Calibri" w:hAnsi="Calibri" w:cs="Arial"/>
          <w:sz w:val="28"/>
          <w:szCs w:val="28"/>
        </w:rPr>
        <w:t>DOCUMENTO DI CONSULTAZIONE DEL MERCATO</w:t>
      </w:r>
    </w:p>
    <w:p w14:paraId="342B49BF" w14:textId="77777777" w:rsidR="00DC69C7" w:rsidRDefault="00DC69C7">
      <w:pPr>
        <w:jc w:val="both"/>
        <w:rPr>
          <w:rFonts w:ascii="Calibri" w:hAnsi="Calibri"/>
          <w:sz w:val="20"/>
          <w:szCs w:val="20"/>
        </w:rPr>
      </w:pPr>
    </w:p>
    <w:p w14:paraId="7BB8F169" w14:textId="77777777" w:rsidR="00DC69C7" w:rsidRDefault="00DC69C7">
      <w:pPr>
        <w:spacing w:line="360" w:lineRule="auto"/>
        <w:rPr>
          <w:rFonts w:ascii="Calibri" w:hAnsi="Calibri" w:cs="Arial"/>
          <w:sz w:val="20"/>
          <w:szCs w:val="20"/>
        </w:rPr>
      </w:pPr>
    </w:p>
    <w:p w14:paraId="01123EDC" w14:textId="77777777" w:rsidR="00DC69C7" w:rsidRDefault="00DC69C7">
      <w:pPr>
        <w:spacing w:line="360" w:lineRule="auto"/>
        <w:rPr>
          <w:rFonts w:ascii="Calibri" w:hAnsi="Calibri" w:cs="Arial"/>
          <w:sz w:val="20"/>
          <w:szCs w:val="20"/>
        </w:rPr>
      </w:pPr>
    </w:p>
    <w:p w14:paraId="34023F2F" w14:textId="77777777" w:rsidR="00DC69C7" w:rsidRDefault="00DC69C7">
      <w:pPr>
        <w:spacing w:line="360" w:lineRule="auto"/>
        <w:rPr>
          <w:rFonts w:ascii="Calibri" w:hAnsi="Calibri" w:cs="Arial"/>
          <w:sz w:val="20"/>
          <w:szCs w:val="20"/>
        </w:rPr>
      </w:pPr>
    </w:p>
    <w:p w14:paraId="553ECFEE" w14:textId="77777777" w:rsidR="00DC69C7" w:rsidRDefault="00DC69C7">
      <w:pPr>
        <w:spacing w:line="360" w:lineRule="auto"/>
        <w:rPr>
          <w:rFonts w:ascii="Calibri" w:hAnsi="Calibri" w:cs="Arial"/>
          <w:sz w:val="20"/>
          <w:szCs w:val="20"/>
        </w:rPr>
      </w:pPr>
    </w:p>
    <w:p w14:paraId="65BBCB57" w14:textId="77777777" w:rsidR="00DC69C7" w:rsidRDefault="00DC69C7">
      <w:pPr>
        <w:pStyle w:val="Titolo4"/>
        <w:jc w:val="left"/>
        <w:rPr>
          <w:rFonts w:ascii="Calibri" w:hAnsi="Calibri" w:cs="Arial"/>
          <w:sz w:val="20"/>
          <w:szCs w:val="20"/>
        </w:rPr>
      </w:pPr>
    </w:p>
    <w:p w14:paraId="7074C416" w14:textId="77777777" w:rsidR="00DC69C7" w:rsidRDefault="00DC69C7">
      <w:pPr>
        <w:pStyle w:val="Titolo4"/>
        <w:jc w:val="left"/>
        <w:rPr>
          <w:rFonts w:ascii="Calibri" w:hAnsi="Calibri" w:cs="Arial"/>
          <w:sz w:val="20"/>
          <w:szCs w:val="20"/>
        </w:rPr>
      </w:pPr>
    </w:p>
    <w:p w14:paraId="4A936705" w14:textId="77777777" w:rsidR="00DC69C7" w:rsidRDefault="00DC69C7"/>
    <w:p w14:paraId="13E3FB5E"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2C2F02BE" w14:textId="77777777" w:rsidR="000F3D9D" w:rsidRPr="00E43714" w:rsidRDefault="00B87422" w:rsidP="000F3D9D">
      <w:pPr>
        <w:spacing w:line="276" w:lineRule="auto"/>
        <w:ind w:left="284"/>
        <w:jc w:val="both"/>
        <w:rPr>
          <w:rFonts w:asciiTheme="minorHAnsi" w:hAnsiTheme="minorHAnsi" w:cs="Arial"/>
          <w:bCs/>
          <w:sz w:val="20"/>
          <w:szCs w:val="20"/>
        </w:rPr>
      </w:pPr>
      <w:hyperlink r:id="rId8" w:history="1">
        <w:r w:rsidR="000F3D9D" w:rsidRPr="00E43714">
          <w:rPr>
            <w:rStyle w:val="Collegamentoipertestuale"/>
            <w:rFonts w:asciiTheme="minorHAnsi" w:hAnsiTheme="minorHAnsi" w:cs="Arial"/>
            <w:bCs/>
            <w:sz w:val="20"/>
            <w:szCs w:val="20"/>
          </w:rPr>
          <w:t>ictconsip@postacert.consip.it</w:t>
        </w:r>
      </w:hyperlink>
    </w:p>
    <w:p w14:paraId="2288F257" w14:textId="77777777" w:rsidR="000F3D9D" w:rsidRDefault="000F3D9D">
      <w:pPr>
        <w:spacing w:line="276" w:lineRule="auto"/>
        <w:jc w:val="both"/>
        <w:rPr>
          <w:rFonts w:asciiTheme="minorHAnsi" w:hAnsiTheme="minorHAnsi" w:cs="Arial"/>
          <w:bCs/>
          <w:sz w:val="20"/>
          <w:szCs w:val="20"/>
        </w:rPr>
      </w:pPr>
    </w:p>
    <w:p w14:paraId="7AC5B9BC" w14:textId="77777777" w:rsidR="000F3D9D" w:rsidRDefault="000F3D9D">
      <w:pPr>
        <w:spacing w:line="276" w:lineRule="auto"/>
        <w:jc w:val="both"/>
        <w:rPr>
          <w:rFonts w:asciiTheme="minorHAnsi" w:hAnsiTheme="minorHAnsi" w:cs="Arial"/>
          <w:bCs/>
          <w:sz w:val="20"/>
          <w:szCs w:val="20"/>
        </w:rPr>
      </w:pPr>
    </w:p>
    <w:p w14:paraId="0E73621A" w14:textId="77777777" w:rsidR="000F3D9D" w:rsidRDefault="000F3D9D">
      <w:pPr>
        <w:spacing w:line="276" w:lineRule="auto"/>
        <w:jc w:val="both"/>
        <w:rPr>
          <w:rFonts w:asciiTheme="minorHAnsi" w:hAnsiTheme="minorHAnsi" w:cs="Arial"/>
          <w:bCs/>
          <w:sz w:val="20"/>
          <w:szCs w:val="20"/>
        </w:rPr>
      </w:pPr>
    </w:p>
    <w:p w14:paraId="7B873C35" w14:textId="77777777" w:rsidR="00DC69C7" w:rsidRPr="000F3D9D"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Roma,</w:t>
      </w:r>
      <w:r w:rsidR="000F3D9D">
        <w:rPr>
          <w:rFonts w:asciiTheme="minorHAnsi" w:hAnsiTheme="minorHAnsi" w:cs="Arial"/>
          <w:bCs/>
          <w:sz w:val="20"/>
          <w:szCs w:val="20"/>
        </w:rPr>
        <w:t xml:space="preserve">          </w:t>
      </w:r>
    </w:p>
    <w:p w14:paraId="0E1DC960" w14:textId="77777777" w:rsidR="00DC69C7" w:rsidRDefault="00522FB0">
      <w:pPr>
        <w:pStyle w:val="Corpotesto"/>
        <w:jc w:val="left"/>
        <w:rPr>
          <w:rFonts w:ascii="Calibri" w:hAnsi="Calibri"/>
          <w:sz w:val="20"/>
        </w:rPr>
      </w:pPr>
      <w:r>
        <w:rPr>
          <w:rFonts w:ascii="Calibri" w:hAnsi="Calibri"/>
          <w:sz w:val="20"/>
        </w:rPr>
        <w:br w:type="page"/>
      </w:r>
    </w:p>
    <w:p w14:paraId="27C30EC4" w14:textId="77777777"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14:paraId="011A3319" w14:textId="157298F6" w:rsidR="00DC69C7" w:rsidRDefault="00522FB0">
      <w:pPr>
        <w:spacing w:after="120" w:line="276" w:lineRule="auto"/>
        <w:jc w:val="both"/>
        <w:rPr>
          <w:rFonts w:asciiTheme="minorHAnsi" w:hAnsiTheme="minorHAnsi" w:cs="Arial"/>
          <w:color w:val="0070C0"/>
          <w:sz w:val="20"/>
          <w:szCs w:val="20"/>
        </w:rPr>
      </w:pPr>
      <w:r>
        <w:rPr>
          <w:rFonts w:asciiTheme="minorHAnsi" w:hAnsiTheme="minorHAnsi" w:cs="Arial"/>
          <w:sz w:val="20"/>
          <w:szCs w:val="20"/>
        </w:rPr>
        <w:t xml:space="preserve">La presente consultazione di mercato è relativa all’acquisizione di </w:t>
      </w:r>
      <w:r w:rsidR="004436B8">
        <w:rPr>
          <w:rFonts w:asciiTheme="minorHAnsi" w:hAnsiTheme="minorHAnsi" w:cs="Arial"/>
          <w:sz w:val="20"/>
          <w:szCs w:val="20"/>
        </w:rPr>
        <w:t>flussi</w:t>
      </w:r>
      <w:r w:rsidR="000F3D9D">
        <w:rPr>
          <w:rFonts w:asciiTheme="minorHAnsi" w:hAnsiTheme="minorHAnsi" w:cs="Arial"/>
          <w:sz w:val="20"/>
          <w:szCs w:val="20"/>
        </w:rPr>
        <w:t xml:space="preserve"> dati </w:t>
      </w:r>
      <w:r w:rsidR="000F3D9D" w:rsidRPr="000F3D9D">
        <w:rPr>
          <w:rFonts w:asciiTheme="minorHAnsi" w:hAnsiTheme="minorHAnsi" w:cs="Arial"/>
          <w:sz w:val="20"/>
          <w:szCs w:val="20"/>
        </w:rPr>
        <w:t>in ambito gestione rischi finanziari e analisi microeconomiche e settoriali</w:t>
      </w:r>
      <w:r>
        <w:rPr>
          <w:rFonts w:asciiTheme="minorHAnsi" w:hAnsiTheme="minorHAnsi" w:cs="Arial"/>
          <w:color w:val="0070C0"/>
          <w:sz w:val="20"/>
          <w:szCs w:val="20"/>
        </w:rPr>
        <w:t>.</w:t>
      </w:r>
    </w:p>
    <w:p w14:paraId="6526FAE8" w14:textId="77777777" w:rsidR="00DC69C7" w:rsidRDefault="00522FB0">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2374724C" w14:textId="77777777" w:rsidR="00DC69C7" w:rsidRDefault="00522FB0">
      <w:pPr>
        <w:pStyle w:val="Corpodeltesto21"/>
        <w:spacing w:after="120" w:line="276" w:lineRule="auto"/>
        <w:rPr>
          <w:rFonts w:ascii="Calibri" w:hAnsi="Calibri" w:cs="Arial"/>
          <w:sz w:val="20"/>
          <w:szCs w:val="20"/>
        </w:rPr>
      </w:pPr>
      <w:r>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w:t>
      </w:r>
      <w:r>
        <w:rPr>
          <w:rFonts w:ascii="Calibri" w:hAnsi="Calibri" w:cs="Arial"/>
          <w:sz w:val="20"/>
          <w:szCs w:val="20"/>
        </w:rPr>
        <w:t xml:space="preserve">tenuto conto delle modifiche intervenute nella legge 120/2020 “Decreto Semplificazioni”, </w:t>
      </w:r>
      <w:r>
        <w:rPr>
          <w:rFonts w:asciiTheme="minorHAnsi" w:hAnsiTheme="minorHAnsi" w:cs="Arial"/>
          <w:sz w:val="20"/>
          <w:szCs w:val="20"/>
        </w:rPr>
        <w:t>Consip S.p.A. informa pertanto il mercato della fornitura circa gli elementi di seguito riportati, con l’obiettivo di:</w:t>
      </w:r>
    </w:p>
    <w:p w14:paraId="45518EA6"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64DA4341"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2453035C"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1FB4A5BC"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7046D172" w14:textId="77777777" w:rsidR="00DC69C7" w:rsidRDefault="00522FB0">
      <w:pPr>
        <w:spacing w:before="120" w:after="120" w:line="276" w:lineRule="auto"/>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dell’art. 63 del D.lgs. 50/2016 il ricorso alla procedura negoziata senza pubblicazione del bando. </w:t>
      </w:r>
    </w:p>
    <w:p w14:paraId="67DDEC6F" w14:textId="77777777" w:rsidR="00DC69C7" w:rsidRDefault="00522FB0">
      <w:pPr>
        <w:spacing w:before="120" w:after="120" w:line="276" w:lineRule="auto"/>
        <w:jc w:val="both"/>
        <w:rPr>
          <w:rFonts w:ascii="Calibri" w:hAnsi="Calibri" w:cs="Arial"/>
          <w:i/>
          <w:color w:val="0000FF"/>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PEC </w:t>
      </w:r>
      <w:hyperlink r:id="rId9" w:history="1">
        <w:r w:rsidR="000F3D9D" w:rsidRPr="00347B67">
          <w:rPr>
            <w:rStyle w:val="Collegamentoipertestuale"/>
            <w:rFonts w:asciiTheme="minorHAnsi" w:hAnsiTheme="minorHAnsi"/>
          </w:rPr>
          <w:t xml:space="preserve"> </w:t>
        </w:r>
        <w:r w:rsidR="000F3D9D" w:rsidRPr="00347B67">
          <w:rPr>
            <w:rStyle w:val="Collegamentoipertestuale"/>
            <w:rFonts w:asciiTheme="minorHAnsi" w:hAnsiTheme="minorHAnsi"/>
            <w:sz w:val="20"/>
            <w:szCs w:val="20"/>
          </w:rPr>
          <w:t>ictconsip@postacert.consip.it</w:t>
        </w:r>
      </w:hyperlink>
      <w:r w:rsidR="000F3D9D" w:rsidRPr="00347B67">
        <w:rPr>
          <w:rFonts w:asciiTheme="minorHAnsi" w:hAnsiTheme="minorHAnsi" w:cs="Arial"/>
          <w:bCs/>
          <w:sz w:val="20"/>
          <w:szCs w:val="20"/>
        </w:rPr>
        <w:t>.</w:t>
      </w:r>
      <w:r w:rsidR="000F3D9D">
        <w:rPr>
          <w:rFonts w:asciiTheme="minorHAnsi" w:hAnsiTheme="minorHAnsi" w:cs="Arial"/>
          <w:bCs/>
          <w:sz w:val="20"/>
          <w:szCs w:val="20"/>
        </w:rPr>
        <w:t>.</w:t>
      </w:r>
    </w:p>
    <w:p w14:paraId="47C45F6D" w14:textId="77777777" w:rsidR="00DC69C7" w:rsidRDefault="00522FB0">
      <w:pPr>
        <w:spacing w:before="120" w:after="120" w:line="276" w:lineRule="auto"/>
        <w:jc w:val="both"/>
        <w:rPr>
          <w:rFonts w:ascii="Calibri" w:hAnsi="Calibri" w:cs="Arial"/>
          <w:sz w:val="20"/>
          <w:szCs w:val="20"/>
        </w:rPr>
      </w:pPr>
      <w:r>
        <w:rPr>
          <w:rFonts w:ascii="Calibri" w:hAnsi="Calibri" w:cs="Arial"/>
          <w:sz w:val="20"/>
          <w:szCs w:val="20"/>
        </w:rPr>
        <w:t>Tutte le informazioni da Voi fornite con il presente documento saranno utilizzate ai soli fini dello sviluppo dell’iniziativa in oggetto.</w:t>
      </w:r>
    </w:p>
    <w:p w14:paraId="538DB129" w14:textId="77777777" w:rsidR="00DC69C7" w:rsidRDefault="00522FB0">
      <w:pPr>
        <w:spacing w:after="120" w:line="276"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14:paraId="7DD2668E" w14:textId="77777777" w:rsidR="00DC69C7" w:rsidRDefault="00522FB0">
      <w:pPr>
        <w:pStyle w:val="Titolo1"/>
        <w:numPr>
          <w:ilvl w:val="0"/>
          <w:numId w:val="0"/>
        </w:numPr>
        <w:spacing w:line="276" w:lineRule="auto"/>
        <w:rPr>
          <w:rFonts w:ascii="Calibri" w:hAnsi="Calibri"/>
          <w:sz w:val="24"/>
        </w:rPr>
      </w:pPr>
      <w:r>
        <w:rPr>
          <w:rFonts w:ascii="Calibri" w:hAnsi="Calibri" w:cs="Arial"/>
          <w:sz w:val="20"/>
          <w:szCs w:val="20"/>
        </w:rPr>
        <w:t>L’invio del documento al nostro recapito implica il consenso al trattamento dei dati forniti.</w:t>
      </w:r>
      <w:r>
        <w:rPr>
          <w:rFonts w:ascii="Calibri" w:hAnsi="Calibri"/>
          <w:sz w:val="20"/>
          <w:szCs w:val="20"/>
        </w:rPr>
        <w:br w:type="page"/>
      </w:r>
      <w:r>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6F1FBEDC" w14:textId="77777777">
        <w:tc>
          <w:tcPr>
            <w:tcW w:w="3321" w:type="dxa"/>
            <w:vAlign w:val="center"/>
          </w:tcPr>
          <w:p w14:paraId="0BB54EAC"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4597E457"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A98C4C6" w14:textId="77777777">
        <w:tc>
          <w:tcPr>
            <w:tcW w:w="3321" w:type="dxa"/>
            <w:vAlign w:val="center"/>
          </w:tcPr>
          <w:p w14:paraId="2FE9F549"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3D73B2A2"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10D9B931" w14:textId="77777777">
        <w:tc>
          <w:tcPr>
            <w:tcW w:w="3321" w:type="dxa"/>
            <w:vAlign w:val="center"/>
          </w:tcPr>
          <w:p w14:paraId="71C1A430"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2CC4B17C"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E94F7BC" w14:textId="77777777">
        <w:tc>
          <w:tcPr>
            <w:tcW w:w="3321" w:type="dxa"/>
            <w:vAlign w:val="center"/>
          </w:tcPr>
          <w:p w14:paraId="0BA249CC"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6BF5C50A"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6BC2CBDA" w14:textId="77777777">
        <w:tc>
          <w:tcPr>
            <w:tcW w:w="3321" w:type="dxa"/>
            <w:vAlign w:val="center"/>
          </w:tcPr>
          <w:p w14:paraId="43F0BEBD"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05D23187"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D161967" w14:textId="77777777">
        <w:tc>
          <w:tcPr>
            <w:tcW w:w="3321" w:type="dxa"/>
            <w:vAlign w:val="center"/>
          </w:tcPr>
          <w:p w14:paraId="2B1352CC"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1F5C2577"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1F809E8" w14:textId="77777777">
        <w:tc>
          <w:tcPr>
            <w:tcW w:w="3321" w:type="dxa"/>
            <w:vAlign w:val="center"/>
          </w:tcPr>
          <w:p w14:paraId="43D94FB9"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02D434BE"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7A0748E" w14:textId="77777777">
        <w:tc>
          <w:tcPr>
            <w:tcW w:w="3321" w:type="dxa"/>
            <w:vAlign w:val="center"/>
          </w:tcPr>
          <w:p w14:paraId="43A0DB8E"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0D13B200"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71A43B28" w14:textId="77777777" w:rsidR="00DC69C7" w:rsidRDefault="00DC69C7">
      <w:pPr>
        <w:pStyle w:val="Titolo1"/>
        <w:numPr>
          <w:ilvl w:val="0"/>
          <w:numId w:val="0"/>
        </w:numPr>
        <w:jc w:val="both"/>
        <w:rPr>
          <w:rFonts w:ascii="Calibri" w:hAnsi="Calibri"/>
          <w:i/>
          <w:sz w:val="20"/>
          <w:szCs w:val="20"/>
        </w:rPr>
      </w:pPr>
    </w:p>
    <w:p w14:paraId="447E69FD" w14:textId="77777777"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40B4DD83"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5A2B2D1" w14:textId="77777777" w:rsidR="00DC69C7" w:rsidRDefault="00DC69C7">
      <w:pPr>
        <w:spacing w:line="276" w:lineRule="auto"/>
        <w:jc w:val="both"/>
        <w:rPr>
          <w:rFonts w:asciiTheme="minorHAnsi" w:hAnsiTheme="minorHAnsi"/>
          <w:sz w:val="20"/>
          <w:szCs w:val="20"/>
        </w:rPr>
      </w:pPr>
    </w:p>
    <w:p w14:paraId="7DB30005"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5714C902"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5370420B" w14:textId="77777777" w:rsidR="00DC69C7" w:rsidRDefault="00DC69C7">
      <w:pPr>
        <w:spacing w:line="276" w:lineRule="auto"/>
        <w:jc w:val="both"/>
        <w:rPr>
          <w:rFonts w:asciiTheme="minorHAnsi" w:hAnsiTheme="minorHAnsi"/>
          <w:sz w:val="20"/>
          <w:szCs w:val="20"/>
        </w:rPr>
      </w:pPr>
    </w:p>
    <w:p w14:paraId="14A2848E"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39C3E5EC" w14:textId="77777777" w:rsidR="00DC69C7" w:rsidRDefault="00DC69C7">
      <w:pPr>
        <w:spacing w:line="276" w:lineRule="auto"/>
        <w:jc w:val="both"/>
        <w:rPr>
          <w:rFonts w:asciiTheme="minorHAnsi" w:hAnsiTheme="minorHAnsi"/>
          <w:sz w:val="20"/>
          <w:szCs w:val="20"/>
        </w:rPr>
      </w:pPr>
    </w:p>
    <w:p w14:paraId="2B585A44"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778B99C6"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1972E2D"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5FD347E4" w14:textId="77777777" w:rsidR="00DC69C7" w:rsidRDefault="00DC69C7">
      <w:pPr>
        <w:spacing w:line="276" w:lineRule="auto"/>
        <w:jc w:val="both"/>
        <w:rPr>
          <w:rFonts w:asciiTheme="minorHAnsi" w:hAnsiTheme="minorHAnsi"/>
          <w:sz w:val="20"/>
          <w:szCs w:val="20"/>
        </w:rPr>
      </w:pPr>
    </w:p>
    <w:p w14:paraId="4779E3F9"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14:paraId="2A2BA1BF" w14:textId="77777777" w:rsidR="00DC69C7" w:rsidRDefault="00522FB0">
      <w:pPr>
        <w:rPr>
          <w:rFonts w:ascii="Calibri" w:hAnsi="Calibri"/>
          <w:b/>
        </w:rPr>
      </w:pPr>
      <w:r>
        <w:rPr>
          <w:rFonts w:ascii="Calibri" w:hAnsi="Calibri"/>
        </w:rPr>
        <w:br w:type="page"/>
      </w:r>
    </w:p>
    <w:p w14:paraId="66E8F181" w14:textId="0828606C" w:rsidR="00DC69C7" w:rsidRDefault="00522FB0">
      <w:pPr>
        <w:pStyle w:val="Titolo1"/>
        <w:numPr>
          <w:ilvl w:val="0"/>
          <w:numId w:val="0"/>
        </w:numPr>
        <w:rPr>
          <w:rFonts w:ascii="Calibri" w:hAnsi="Calibri"/>
          <w:szCs w:val="22"/>
        </w:rPr>
      </w:pPr>
      <w:r>
        <w:rPr>
          <w:rFonts w:ascii="Calibri" w:hAnsi="Calibri"/>
          <w:szCs w:val="22"/>
        </w:rPr>
        <w:lastRenderedPageBreak/>
        <w:t>Oggetto dell’iniziativa</w:t>
      </w:r>
    </w:p>
    <w:p w14:paraId="1007BAC5" w14:textId="559B75BC" w:rsidR="001146A0" w:rsidRDefault="001146A0" w:rsidP="001146A0"/>
    <w:p w14:paraId="1185C8E5" w14:textId="23DDC7C3" w:rsidR="00E902DF" w:rsidRDefault="00E902DF" w:rsidP="00E902DF">
      <w:pPr>
        <w:jc w:val="both"/>
        <w:rPr>
          <w:rFonts w:asciiTheme="minorHAnsi" w:hAnsiTheme="minorHAnsi" w:cstheme="minorHAnsi"/>
          <w:sz w:val="20"/>
          <w:szCs w:val="20"/>
        </w:rPr>
      </w:pPr>
      <w:r w:rsidRPr="00E902DF">
        <w:rPr>
          <w:rFonts w:asciiTheme="minorHAnsi" w:hAnsiTheme="minorHAnsi" w:cstheme="minorHAnsi"/>
          <w:sz w:val="20"/>
          <w:szCs w:val="20"/>
        </w:rPr>
        <w:t xml:space="preserve">Il Dipartimento del Tesoro </w:t>
      </w:r>
      <w:r w:rsidR="001A5226">
        <w:rPr>
          <w:rFonts w:asciiTheme="minorHAnsi" w:hAnsiTheme="minorHAnsi" w:cstheme="minorHAnsi"/>
          <w:sz w:val="20"/>
          <w:szCs w:val="20"/>
        </w:rPr>
        <w:t xml:space="preserve">(DT) </w:t>
      </w:r>
      <w:r w:rsidR="00FC2373">
        <w:rPr>
          <w:rFonts w:asciiTheme="minorHAnsi" w:hAnsiTheme="minorHAnsi" w:cstheme="minorHAnsi"/>
          <w:sz w:val="20"/>
          <w:szCs w:val="20"/>
        </w:rPr>
        <w:t>è l’A</w:t>
      </w:r>
      <w:r w:rsidRPr="00E902DF">
        <w:rPr>
          <w:rFonts w:asciiTheme="minorHAnsi" w:hAnsiTheme="minorHAnsi" w:cstheme="minorHAnsi"/>
          <w:sz w:val="20"/>
          <w:szCs w:val="20"/>
        </w:rPr>
        <w:t>mministrazione competente per la progettazione, l’implementazione e il monitoraggio di interventi tesi al sostegno e alla crescita in diversi settori produttivi, al fine di agevolare il credito o intervenire a favore dei cittadini con misure specifiche.</w:t>
      </w:r>
    </w:p>
    <w:p w14:paraId="5478A34D" w14:textId="77777777" w:rsidR="001A5226" w:rsidRPr="00E902DF" w:rsidRDefault="001A5226" w:rsidP="00E902DF">
      <w:pPr>
        <w:jc w:val="both"/>
        <w:rPr>
          <w:rFonts w:asciiTheme="minorHAnsi" w:hAnsiTheme="minorHAnsi" w:cstheme="minorHAnsi"/>
          <w:sz w:val="20"/>
          <w:szCs w:val="20"/>
        </w:rPr>
      </w:pPr>
    </w:p>
    <w:p w14:paraId="331D9DF6" w14:textId="77777777" w:rsidR="00DC69C7" w:rsidRDefault="00E902DF" w:rsidP="00E902DF">
      <w:pPr>
        <w:jc w:val="both"/>
        <w:rPr>
          <w:rFonts w:asciiTheme="minorHAnsi" w:hAnsiTheme="minorHAnsi" w:cstheme="minorHAnsi"/>
          <w:sz w:val="20"/>
          <w:szCs w:val="20"/>
        </w:rPr>
      </w:pPr>
      <w:r w:rsidRPr="00E902DF">
        <w:rPr>
          <w:rFonts w:asciiTheme="minorHAnsi" w:hAnsiTheme="minorHAnsi" w:cstheme="minorHAnsi"/>
          <w:sz w:val="20"/>
          <w:szCs w:val="20"/>
        </w:rPr>
        <w:t>Tra queste attività rientrano, ad esempio, le misure per l’acquisto e la ristrutturazione di immobili, la social card, gli indennizzi per beni perduti all’estero, il sostegno all’esportazione e varie agevolazioni finanziarie alle imprese.</w:t>
      </w:r>
    </w:p>
    <w:p w14:paraId="1241A9CE" w14:textId="77777777" w:rsidR="00E902DF" w:rsidRDefault="00E902DF" w:rsidP="00E902DF">
      <w:pPr>
        <w:jc w:val="both"/>
        <w:rPr>
          <w:rFonts w:asciiTheme="minorHAnsi" w:hAnsiTheme="minorHAnsi" w:cstheme="minorHAnsi"/>
          <w:sz w:val="20"/>
          <w:szCs w:val="20"/>
        </w:rPr>
      </w:pPr>
    </w:p>
    <w:p w14:paraId="7C1C0997" w14:textId="77777777" w:rsidR="00E902DF" w:rsidRDefault="00E902DF" w:rsidP="00E902DF">
      <w:pPr>
        <w:jc w:val="both"/>
        <w:rPr>
          <w:rFonts w:asciiTheme="minorHAnsi" w:hAnsiTheme="minorHAnsi" w:cstheme="minorHAnsi"/>
          <w:sz w:val="20"/>
          <w:szCs w:val="20"/>
        </w:rPr>
      </w:pPr>
      <w:r>
        <w:rPr>
          <w:rFonts w:asciiTheme="minorHAnsi" w:hAnsiTheme="minorHAnsi" w:cstheme="minorHAnsi"/>
          <w:sz w:val="20"/>
          <w:szCs w:val="20"/>
        </w:rPr>
        <w:t>In particolare le funzioni svolte dalla Direzione VI in questo ambito sono le seguenti:</w:t>
      </w:r>
    </w:p>
    <w:p w14:paraId="5AA8EA2D" w14:textId="77777777" w:rsidR="00E902DF" w:rsidRPr="00E902DF" w:rsidRDefault="00E902DF" w:rsidP="00E902DF">
      <w:pPr>
        <w:jc w:val="both"/>
        <w:rPr>
          <w:rFonts w:asciiTheme="minorHAnsi" w:hAnsiTheme="minorHAnsi" w:cstheme="minorHAnsi"/>
          <w:sz w:val="20"/>
          <w:szCs w:val="20"/>
        </w:rPr>
      </w:pPr>
      <w:r w:rsidRPr="00E902DF">
        <w:rPr>
          <w:rFonts w:asciiTheme="minorHAnsi" w:hAnsiTheme="minorHAnsi" w:cstheme="minorHAnsi"/>
          <w:sz w:val="20"/>
          <w:szCs w:val="20"/>
        </w:rPr>
        <w:t>•</w:t>
      </w:r>
      <w:r w:rsidRPr="00E902DF">
        <w:rPr>
          <w:rFonts w:asciiTheme="minorHAnsi" w:hAnsiTheme="minorHAnsi" w:cstheme="minorHAnsi"/>
          <w:sz w:val="20"/>
          <w:szCs w:val="20"/>
        </w:rPr>
        <w:tab/>
        <w:t>interventi finanziari nei diversi settori dell'economia, delle infrastrutture, di sostegno sociale, nonché a favore di organi, società ed enti pubblici e analisi economica dei relativi impatti;</w:t>
      </w:r>
    </w:p>
    <w:p w14:paraId="1D2CB829" w14:textId="77777777" w:rsidR="00E902DF" w:rsidRPr="00E902DF" w:rsidRDefault="00E902DF" w:rsidP="00E902DF">
      <w:pPr>
        <w:jc w:val="both"/>
        <w:rPr>
          <w:rFonts w:asciiTheme="minorHAnsi" w:hAnsiTheme="minorHAnsi" w:cstheme="minorHAnsi"/>
          <w:sz w:val="20"/>
          <w:szCs w:val="20"/>
        </w:rPr>
      </w:pPr>
      <w:r w:rsidRPr="00E902DF">
        <w:rPr>
          <w:rFonts w:asciiTheme="minorHAnsi" w:hAnsiTheme="minorHAnsi" w:cstheme="minorHAnsi"/>
          <w:sz w:val="20"/>
          <w:szCs w:val="20"/>
        </w:rPr>
        <w:t>•</w:t>
      </w:r>
      <w:r w:rsidRPr="00E902DF">
        <w:rPr>
          <w:rFonts w:asciiTheme="minorHAnsi" w:hAnsiTheme="minorHAnsi" w:cstheme="minorHAnsi"/>
          <w:sz w:val="20"/>
          <w:szCs w:val="20"/>
        </w:rPr>
        <w:tab/>
        <w:t>garanzie pubbliche;</w:t>
      </w:r>
    </w:p>
    <w:p w14:paraId="57A1C161" w14:textId="77777777" w:rsidR="00E902DF" w:rsidRPr="00E902DF" w:rsidRDefault="00E902DF" w:rsidP="00E902DF">
      <w:pPr>
        <w:ind w:left="709" w:hanging="709"/>
        <w:jc w:val="both"/>
        <w:rPr>
          <w:rFonts w:asciiTheme="minorHAnsi" w:hAnsiTheme="minorHAnsi" w:cstheme="minorHAnsi"/>
          <w:sz w:val="20"/>
          <w:szCs w:val="20"/>
        </w:rPr>
      </w:pPr>
      <w:r w:rsidRPr="00E902DF">
        <w:rPr>
          <w:rFonts w:asciiTheme="minorHAnsi" w:hAnsiTheme="minorHAnsi" w:cstheme="minorHAnsi"/>
          <w:sz w:val="20"/>
          <w:szCs w:val="20"/>
        </w:rPr>
        <w:t>•</w:t>
      </w:r>
      <w:r w:rsidRPr="00E902DF">
        <w:rPr>
          <w:rFonts w:asciiTheme="minorHAnsi" w:hAnsiTheme="minorHAnsi" w:cstheme="minorHAnsi"/>
          <w:sz w:val="20"/>
          <w:szCs w:val="20"/>
        </w:rPr>
        <w:tab/>
        <w:t>analisi, per quanto di competenza, delle concessioni, convenzioni e contratti di servizio con le società dello Stato;</w:t>
      </w:r>
    </w:p>
    <w:p w14:paraId="738480D3" w14:textId="77777777" w:rsidR="00E902DF" w:rsidRPr="00E902DF" w:rsidRDefault="00E902DF" w:rsidP="00E902DF">
      <w:pPr>
        <w:jc w:val="both"/>
        <w:rPr>
          <w:rFonts w:asciiTheme="minorHAnsi" w:hAnsiTheme="minorHAnsi" w:cstheme="minorHAnsi"/>
          <w:sz w:val="20"/>
          <w:szCs w:val="20"/>
        </w:rPr>
      </w:pPr>
      <w:r w:rsidRPr="00E902DF">
        <w:rPr>
          <w:rFonts w:asciiTheme="minorHAnsi" w:hAnsiTheme="minorHAnsi" w:cstheme="minorHAnsi"/>
          <w:sz w:val="20"/>
          <w:szCs w:val="20"/>
        </w:rPr>
        <w:t>•</w:t>
      </w:r>
      <w:r w:rsidRPr="00E902DF">
        <w:rPr>
          <w:rFonts w:asciiTheme="minorHAnsi" w:hAnsiTheme="minorHAnsi" w:cstheme="minorHAnsi"/>
          <w:sz w:val="20"/>
          <w:szCs w:val="20"/>
        </w:rPr>
        <w:tab/>
        <w:t>sostegno pubblico all'esportazione e ai processi di internazionalizzazione;</w:t>
      </w:r>
    </w:p>
    <w:p w14:paraId="3D4F0FA5" w14:textId="77777777" w:rsidR="00E902DF" w:rsidRPr="00E902DF" w:rsidRDefault="00E902DF" w:rsidP="00E902DF">
      <w:pPr>
        <w:jc w:val="both"/>
        <w:rPr>
          <w:rFonts w:asciiTheme="minorHAnsi" w:hAnsiTheme="minorHAnsi" w:cstheme="minorHAnsi"/>
          <w:sz w:val="20"/>
          <w:szCs w:val="20"/>
        </w:rPr>
      </w:pPr>
      <w:r w:rsidRPr="00E902DF">
        <w:rPr>
          <w:rFonts w:asciiTheme="minorHAnsi" w:hAnsiTheme="minorHAnsi" w:cstheme="minorHAnsi"/>
          <w:sz w:val="20"/>
          <w:szCs w:val="20"/>
        </w:rPr>
        <w:t>•</w:t>
      </w:r>
      <w:r w:rsidRPr="00E902DF">
        <w:rPr>
          <w:rFonts w:asciiTheme="minorHAnsi" w:hAnsiTheme="minorHAnsi" w:cstheme="minorHAnsi"/>
          <w:sz w:val="20"/>
          <w:szCs w:val="20"/>
        </w:rPr>
        <w:tab/>
        <w:t>vigilanza di competenza del Dipartimento su enti e fondazioni non bancarie;</w:t>
      </w:r>
    </w:p>
    <w:p w14:paraId="1D18037C" w14:textId="77777777" w:rsidR="00E902DF" w:rsidRPr="00E902DF" w:rsidRDefault="00E902DF" w:rsidP="00E902DF">
      <w:pPr>
        <w:jc w:val="both"/>
        <w:rPr>
          <w:rFonts w:asciiTheme="minorHAnsi" w:hAnsiTheme="minorHAnsi" w:cstheme="minorHAnsi"/>
          <w:sz w:val="20"/>
          <w:szCs w:val="20"/>
        </w:rPr>
      </w:pPr>
      <w:r w:rsidRPr="00E902DF">
        <w:rPr>
          <w:rFonts w:asciiTheme="minorHAnsi" w:hAnsiTheme="minorHAnsi" w:cstheme="minorHAnsi"/>
          <w:sz w:val="20"/>
          <w:szCs w:val="20"/>
        </w:rPr>
        <w:t>•</w:t>
      </w:r>
      <w:r w:rsidRPr="00E902DF">
        <w:rPr>
          <w:rFonts w:asciiTheme="minorHAnsi" w:hAnsiTheme="minorHAnsi" w:cstheme="minorHAnsi"/>
          <w:sz w:val="20"/>
          <w:szCs w:val="20"/>
        </w:rPr>
        <w:tab/>
        <w:t xml:space="preserve">esercizio del controllo analogo sulle società in </w:t>
      </w:r>
      <w:proofErr w:type="spellStart"/>
      <w:r w:rsidRPr="00E902DF">
        <w:rPr>
          <w:rFonts w:asciiTheme="minorHAnsi" w:hAnsiTheme="minorHAnsi" w:cstheme="minorHAnsi"/>
          <w:sz w:val="20"/>
          <w:szCs w:val="20"/>
        </w:rPr>
        <w:t>house</w:t>
      </w:r>
      <w:proofErr w:type="spellEnd"/>
      <w:r w:rsidRPr="00E902DF">
        <w:rPr>
          <w:rFonts w:asciiTheme="minorHAnsi" w:hAnsiTheme="minorHAnsi" w:cstheme="minorHAnsi"/>
          <w:sz w:val="20"/>
          <w:szCs w:val="20"/>
        </w:rPr>
        <w:t xml:space="preserve"> di competenza del Dipartimento;</w:t>
      </w:r>
    </w:p>
    <w:p w14:paraId="3D4A7E05" w14:textId="77777777" w:rsidR="00E902DF" w:rsidRPr="00E902DF" w:rsidRDefault="00E902DF" w:rsidP="00E902DF">
      <w:pPr>
        <w:ind w:left="709" w:hanging="709"/>
        <w:jc w:val="both"/>
        <w:rPr>
          <w:rFonts w:asciiTheme="minorHAnsi" w:hAnsiTheme="minorHAnsi" w:cstheme="minorHAnsi"/>
          <w:sz w:val="20"/>
          <w:szCs w:val="20"/>
        </w:rPr>
      </w:pPr>
      <w:r w:rsidRPr="00E902DF">
        <w:rPr>
          <w:rFonts w:asciiTheme="minorHAnsi" w:hAnsiTheme="minorHAnsi" w:cstheme="minorHAnsi"/>
          <w:sz w:val="20"/>
          <w:szCs w:val="20"/>
        </w:rPr>
        <w:t>•</w:t>
      </w:r>
      <w:r w:rsidRPr="00E902DF">
        <w:rPr>
          <w:rFonts w:asciiTheme="minorHAnsi" w:hAnsiTheme="minorHAnsi" w:cstheme="minorHAnsi"/>
          <w:sz w:val="20"/>
          <w:szCs w:val="20"/>
        </w:rPr>
        <w:tab/>
        <w:t>regolamento delle differenze di cambio per pagamenti in valuta e vigilanza sulla gestione dei conti correnti valuta tesoro;</w:t>
      </w:r>
    </w:p>
    <w:p w14:paraId="6DD154B7" w14:textId="77777777" w:rsidR="00E902DF" w:rsidRPr="00E902DF" w:rsidRDefault="00E902DF" w:rsidP="00E902DF">
      <w:pPr>
        <w:ind w:left="709" w:hanging="709"/>
        <w:jc w:val="both"/>
        <w:rPr>
          <w:rFonts w:asciiTheme="minorHAnsi" w:hAnsiTheme="minorHAnsi" w:cstheme="minorHAnsi"/>
          <w:sz w:val="20"/>
          <w:szCs w:val="20"/>
        </w:rPr>
      </w:pPr>
      <w:r w:rsidRPr="00E902DF">
        <w:rPr>
          <w:rFonts w:asciiTheme="minorHAnsi" w:hAnsiTheme="minorHAnsi" w:cstheme="minorHAnsi"/>
          <w:sz w:val="20"/>
          <w:szCs w:val="20"/>
        </w:rPr>
        <w:t>•</w:t>
      </w:r>
      <w:r w:rsidRPr="00E902DF">
        <w:rPr>
          <w:rFonts w:asciiTheme="minorHAnsi" w:hAnsiTheme="minorHAnsi" w:cstheme="minorHAnsi"/>
          <w:sz w:val="20"/>
          <w:szCs w:val="20"/>
        </w:rPr>
        <w:tab/>
        <w:t>monetazione, politiche di prevenzione della falsificazione dell'euro e delle frodi sui mezzi di pagamento; vigilanza sulle produzioni dell'Istituto Poligrafico e Zecca dello Stato S.p.a.; rapporti con l'Istituto Poligrafico e Zecca dello Stato S.p.a. per forniture degli stampati comuni e delle pubblicazioni della pubblica amministrazione e gazzette ufficiali;</w:t>
      </w:r>
    </w:p>
    <w:p w14:paraId="12ABD496" w14:textId="77777777" w:rsidR="00E902DF" w:rsidRPr="00E902DF" w:rsidRDefault="00E902DF" w:rsidP="00E902DF">
      <w:pPr>
        <w:ind w:left="709" w:hanging="709"/>
        <w:jc w:val="both"/>
        <w:rPr>
          <w:rFonts w:asciiTheme="minorHAnsi" w:hAnsiTheme="minorHAnsi" w:cstheme="minorHAnsi"/>
          <w:sz w:val="20"/>
          <w:szCs w:val="20"/>
        </w:rPr>
      </w:pPr>
      <w:r w:rsidRPr="00E902DF">
        <w:rPr>
          <w:rFonts w:asciiTheme="minorHAnsi" w:hAnsiTheme="minorHAnsi" w:cstheme="minorHAnsi"/>
          <w:sz w:val="20"/>
          <w:szCs w:val="20"/>
        </w:rPr>
        <w:t>•</w:t>
      </w:r>
      <w:r w:rsidRPr="00E902DF">
        <w:rPr>
          <w:rFonts w:asciiTheme="minorHAnsi" w:hAnsiTheme="minorHAnsi" w:cstheme="minorHAnsi"/>
          <w:sz w:val="20"/>
          <w:szCs w:val="20"/>
        </w:rPr>
        <w:tab/>
        <w:t>controllo e monitoraggio sull'attuazione del decreto legislativo n. 175 del 2016, recante il Testo unico in materia di società a partecipazione pubblica, per le società a partecipazione statale;</w:t>
      </w:r>
    </w:p>
    <w:p w14:paraId="65074BBE" w14:textId="77777777" w:rsidR="00E902DF" w:rsidRDefault="00E902DF" w:rsidP="00E902DF">
      <w:pPr>
        <w:ind w:left="709" w:hanging="709"/>
        <w:jc w:val="both"/>
        <w:rPr>
          <w:rFonts w:asciiTheme="minorHAnsi" w:hAnsiTheme="minorHAnsi" w:cstheme="minorHAnsi"/>
          <w:sz w:val="20"/>
          <w:szCs w:val="20"/>
        </w:rPr>
      </w:pPr>
      <w:r w:rsidRPr="00E902DF">
        <w:rPr>
          <w:rFonts w:asciiTheme="minorHAnsi" w:hAnsiTheme="minorHAnsi" w:cstheme="minorHAnsi"/>
          <w:sz w:val="20"/>
          <w:szCs w:val="20"/>
        </w:rPr>
        <w:t>•</w:t>
      </w:r>
      <w:r w:rsidRPr="00E902DF">
        <w:rPr>
          <w:rFonts w:asciiTheme="minorHAnsi" w:hAnsiTheme="minorHAnsi" w:cstheme="minorHAnsi"/>
          <w:sz w:val="20"/>
          <w:szCs w:val="20"/>
        </w:rPr>
        <w:tab/>
        <w:t>rapporti con le istituzioni dell'Unione europea e con gli organismi internazionali nelle materie di competenza</w:t>
      </w:r>
    </w:p>
    <w:p w14:paraId="63F19C47" w14:textId="77777777" w:rsidR="00E902DF" w:rsidRDefault="00E902DF" w:rsidP="00E902DF">
      <w:pPr>
        <w:jc w:val="both"/>
        <w:rPr>
          <w:rFonts w:asciiTheme="minorHAnsi" w:hAnsiTheme="minorHAnsi" w:cstheme="minorHAnsi"/>
          <w:b/>
          <w:sz w:val="20"/>
          <w:szCs w:val="20"/>
        </w:rPr>
      </w:pPr>
    </w:p>
    <w:p w14:paraId="47052AFB" w14:textId="77777777" w:rsidR="0091687A" w:rsidRDefault="0091687A" w:rsidP="00E902DF">
      <w:pPr>
        <w:jc w:val="both"/>
        <w:rPr>
          <w:rFonts w:asciiTheme="minorHAnsi" w:hAnsiTheme="minorHAnsi" w:cstheme="minorHAnsi"/>
          <w:sz w:val="20"/>
          <w:szCs w:val="20"/>
        </w:rPr>
      </w:pPr>
      <w:r>
        <w:rPr>
          <w:rFonts w:asciiTheme="minorHAnsi" w:hAnsiTheme="minorHAnsi" w:cstheme="minorHAnsi"/>
          <w:sz w:val="20"/>
          <w:szCs w:val="20"/>
        </w:rPr>
        <w:t>Le attività svolte dall’Ufficio VI e VII riguardano le a</w:t>
      </w:r>
      <w:r w:rsidRPr="0091687A">
        <w:rPr>
          <w:rFonts w:asciiTheme="minorHAnsi" w:hAnsiTheme="minorHAnsi" w:cstheme="minorHAnsi"/>
          <w:sz w:val="20"/>
          <w:szCs w:val="20"/>
        </w:rPr>
        <w:t xml:space="preserve">nalisi, </w:t>
      </w:r>
      <w:r>
        <w:rPr>
          <w:rFonts w:asciiTheme="minorHAnsi" w:hAnsiTheme="minorHAnsi" w:cstheme="minorHAnsi"/>
          <w:sz w:val="20"/>
          <w:szCs w:val="20"/>
        </w:rPr>
        <w:t xml:space="preserve">la </w:t>
      </w:r>
      <w:r w:rsidRPr="0091687A">
        <w:rPr>
          <w:rFonts w:asciiTheme="minorHAnsi" w:hAnsiTheme="minorHAnsi" w:cstheme="minorHAnsi"/>
          <w:sz w:val="20"/>
          <w:szCs w:val="20"/>
        </w:rPr>
        <w:t xml:space="preserve">progettazione, </w:t>
      </w:r>
      <w:r>
        <w:rPr>
          <w:rFonts w:asciiTheme="minorHAnsi" w:hAnsiTheme="minorHAnsi" w:cstheme="minorHAnsi"/>
          <w:sz w:val="20"/>
          <w:szCs w:val="20"/>
        </w:rPr>
        <w:t>l’</w:t>
      </w:r>
      <w:r w:rsidRPr="0091687A">
        <w:rPr>
          <w:rFonts w:asciiTheme="minorHAnsi" w:hAnsiTheme="minorHAnsi" w:cstheme="minorHAnsi"/>
          <w:sz w:val="20"/>
          <w:szCs w:val="20"/>
        </w:rPr>
        <w:t xml:space="preserve">attuazione e </w:t>
      </w:r>
      <w:r>
        <w:rPr>
          <w:rFonts w:asciiTheme="minorHAnsi" w:hAnsiTheme="minorHAnsi" w:cstheme="minorHAnsi"/>
          <w:sz w:val="20"/>
          <w:szCs w:val="20"/>
        </w:rPr>
        <w:t xml:space="preserve">il </w:t>
      </w:r>
      <w:r w:rsidRPr="0091687A">
        <w:rPr>
          <w:rFonts w:asciiTheme="minorHAnsi" w:hAnsiTheme="minorHAnsi" w:cstheme="minorHAnsi"/>
          <w:sz w:val="20"/>
          <w:szCs w:val="20"/>
        </w:rPr>
        <w:t xml:space="preserve">monitoraggio, degli interventi a carattere finanziario volti a valorizzare l'impiego delle risorse pubbliche a supporto della liquidità e della patrimonializzazione delle imprese, con particolare riferimento agli interventi tramite garanzia pubblica, anche in attuazione dei piani e dei programmi nazionali ed europei di sviluppo e finanziamento delle politiche economiche a sostegno del sistema produttivo. </w:t>
      </w:r>
    </w:p>
    <w:p w14:paraId="2C4EBB32" w14:textId="77777777" w:rsidR="0091687A" w:rsidRDefault="0091687A" w:rsidP="00E902DF">
      <w:pPr>
        <w:jc w:val="both"/>
        <w:rPr>
          <w:rFonts w:asciiTheme="minorHAnsi" w:hAnsiTheme="minorHAnsi" w:cstheme="minorHAnsi"/>
          <w:sz w:val="20"/>
          <w:szCs w:val="20"/>
        </w:rPr>
      </w:pPr>
      <w:r>
        <w:rPr>
          <w:rFonts w:asciiTheme="minorHAnsi" w:hAnsiTheme="minorHAnsi" w:cstheme="minorHAnsi"/>
          <w:sz w:val="20"/>
          <w:szCs w:val="20"/>
        </w:rPr>
        <w:t>Dall’Ufficio VII in particolare vengono svolte le a</w:t>
      </w:r>
      <w:r w:rsidRPr="0091687A">
        <w:rPr>
          <w:rFonts w:asciiTheme="minorHAnsi" w:hAnsiTheme="minorHAnsi" w:cstheme="minorHAnsi"/>
          <w:sz w:val="20"/>
          <w:szCs w:val="20"/>
        </w:rPr>
        <w:t xml:space="preserve">nalisi degli interventi finanziari dello Stato nei settori di competenza sotto il profilo </w:t>
      </w:r>
      <w:r>
        <w:rPr>
          <w:rFonts w:asciiTheme="minorHAnsi" w:hAnsiTheme="minorHAnsi" w:cstheme="minorHAnsi"/>
          <w:sz w:val="20"/>
          <w:szCs w:val="20"/>
        </w:rPr>
        <w:t>della resilienza e del rischio tramite sistemi</w:t>
      </w:r>
      <w:r w:rsidRPr="0091687A">
        <w:rPr>
          <w:rFonts w:asciiTheme="minorHAnsi" w:hAnsiTheme="minorHAnsi" w:cstheme="minorHAnsi"/>
          <w:sz w:val="20"/>
          <w:szCs w:val="20"/>
        </w:rPr>
        <w:t xml:space="preserve"> di valutazione delle sopravvenienze passive a carico del bilancio dello Stato derivanti dal sistema di garanzie pubbliche e dagli altri interventi dello Stato a sostegno dell'economia. </w:t>
      </w:r>
      <w:proofErr w:type="gramStart"/>
      <w:r>
        <w:rPr>
          <w:rFonts w:asciiTheme="minorHAnsi" w:hAnsiTheme="minorHAnsi" w:cstheme="minorHAnsi"/>
          <w:sz w:val="20"/>
          <w:szCs w:val="20"/>
        </w:rPr>
        <w:t>E’</w:t>
      </w:r>
      <w:proofErr w:type="gramEnd"/>
      <w:r>
        <w:rPr>
          <w:rFonts w:asciiTheme="minorHAnsi" w:hAnsiTheme="minorHAnsi" w:cstheme="minorHAnsi"/>
          <w:sz w:val="20"/>
          <w:szCs w:val="20"/>
        </w:rPr>
        <w:t xml:space="preserve"> di interesse inoltre, la c</w:t>
      </w:r>
      <w:r w:rsidRPr="0091687A">
        <w:rPr>
          <w:rFonts w:asciiTheme="minorHAnsi" w:hAnsiTheme="minorHAnsi" w:cstheme="minorHAnsi"/>
          <w:sz w:val="20"/>
          <w:szCs w:val="20"/>
        </w:rPr>
        <w:t xml:space="preserve">ostruzione, </w:t>
      </w:r>
      <w:r>
        <w:rPr>
          <w:rFonts w:asciiTheme="minorHAnsi" w:hAnsiTheme="minorHAnsi" w:cstheme="minorHAnsi"/>
          <w:sz w:val="20"/>
          <w:szCs w:val="20"/>
        </w:rPr>
        <w:t xml:space="preserve">la </w:t>
      </w:r>
      <w:r w:rsidRPr="0091687A">
        <w:rPr>
          <w:rFonts w:asciiTheme="minorHAnsi" w:hAnsiTheme="minorHAnsi" w:cstheme="minorHAnsi"/>
          <w:sz w:val="20"/>
          <w:szCs w:val="20"/>
        </w:rPr>
        <w:t xml:space="preserve">gestione e </w:t>
      </w:r>
      <w:r>
        <w:rPr>
          <w:rFonts w:asciiTheme="minorHAnsi" w:hAnsiTheme="minorHAnsi" w:cstheme="minorHAnsi"/>
          <w:sz w:val="20"/>
          <w:szCs w:val="20"/>
        </w:rPr>
        <w:t>l’</w:t>
      </w:r>
      <w:r w:rsidRPr="0091687A">
        <w:rPr>
          <w:rFonts w:asciiTheme="minorHAnsi" w:hAnsiTheme="minorHAnsi" w:cstheme="minorHAnsi"/>
          <w:sz w:val="20"/>
          <w:szCs w:val="20"/>
        </w:rPr>
        <w:t xml:space="preserve">aggiornamento della modellistica economica per la valutazione dei rischi, in raccordo con le strutture deputate alla progettazione e al monitoraggio del predetto sistema di valutazione. </w:t>
      </w:r>
      <w:r w:rsidR="0008439B">
        <w:rPr>
          <w:rFonts w:asciiTheme="minorHAnsi" w:hAnsiTheme="minorHAnsi" w:cstheme="minorHAnsi"/>
          <w:sz w:val="20"/>
          <w:szCs w:val="20"/>
        </w:rPr>
        <w:t>Tutto ciò è inoltre supportato con opportuni</w:t>
      </w:r>
      <w:r w:rsidRPr="0091687A">
        <w:rPr>
          <w:rFonts w:asciiTheme="minorHAnsi" w:hAnsiTheme="minorHAnsi" w:cstheme="minorHAnsi"/>
          <w:sz w:val="20"/>
          <w:szCs w:val="20"/>
        </w:rPr>
        <w:t xml:space="preserve"> strumenti di mitigazione del rischio e dei possibili rimedi.</w:t>
      </w:r>
    </w:p>
    <w:p w14:paraId="63704919" w14:textId="77777777" w:rsidR="0091687A" w:rsidRDefault="0091687A" w:rsidP="00E902DF">
      <w:pPr>
        <w:jc w:val="both"/>
        <w:rPr>
          <w:rFonts w:asciiTheme="minorHAnsi" w:hAnsiTheme="minorHAnsi" w:cstheme="minorHAnsi"/>
          <w:sz w:val="20"/>
          <w:szCs w:val="20"/>
        </w:rPr>
      </w:pPr>
    </w:p>
    <w:p w14:paraId="65B13F69" w14:textId="77777777" w:rsidR="001A5226" w:rsidRDefault="001A5226" w:rsidP="001A5226">
      <w:pPr>
        <w:jc w:val="both"/>
        <w:rPr>
          <w:rFonts w:asciiTheme="minorHAnsi" w:hAnsiTheme="minorHAnsi" w:cstheme="minorHAnsi"/>
          <w:sz w:val="20"/>
          <w:szCs w:val="20"/>
        </w:rPr>
      </w:pPr>
      <w:r w:rsidRPr="001A5226">
        <w:rPr>
          <w:rFonts w:asciiTheme="minorHAnsi" w:hAnsiTheme="minorHAnsi" w:cstheme="minorHAnsi"/>
          <w:sz w:val="20"/>
          <w:szCs w:val="20"/>
        </w:rPr>
        <w:t>In particolare, il progetto Garanzie ha il fine di potenziare i processi e gli strumenti a disposizione della Direzione VI per il governo e la gestione delle garanzie concesse dallo Stato, attraverso lo sviluppo di un sistema informativo ad hoc.</w:t>
      </w:r>
      <w:r>
        <w:rPr>
          <w:rFonts w:asciiTheme="minorHAnsi" w:hAnsiTheme="minorHAnsi" w:cstheme="minorHAnsi"/>
          <w:sz w:val="20"/>
          <w:szCs w:val="20"/>
        </w:rPr>
        <w:t xml:space="preserve"> </w:t>
      </w:r>
      <w:r w:rsidRPr="001A5226">
        <w:rPr>
          <w:rFonts w:asciiTheme="minorHAnsi" w:hAnsiTheme="minorHAnsi" w:cstheme="minorHAnsi"/>
          <w:sz w:val="20"/>
          <w:szCs w:val="20"/>
        </w:rPr>
        <w:t>Nell’ambito del progetto, il team di analisi del rischio ha il compito di implementare modelli deterministici e stocastici di stima del rischio, con l’obiettivo finale di calcolare la perdita attesa legata alle esposizioni dello Stato sui vari fondi di garanzia.</w:t>
      </w:r>
    </w:p>
    <w:p w14:paraId="5BDA9E99" w14:textId="77777777" w:rsidR="001A5226" w:rsidRPr="001A5226" w:rsidRDefault="001A5226" w:rsidP="001A5226">
      <w:pPr>
        <w:jc w:val="both"/>
        <w:rPr>
          <w:rFonts w:asciiTheme="minorHAnsi" w:hAnsiTheme="minorHAnsi" w:cstheme="minorHAnsi"/>
          <w:sz w:val="20"/>
          <w:szCs w:val="20"/>
        </w:rPr>
      </w:pPr>
    </w:p>
    <w:p w14:paraId="6D032C4B" w14:textId="4E06DAF6" w:rsidR="001A5226" w:rsidRPr="001A5226" w:rsidRDefault="001A5226" w:rsidP="001A5226">
      <w:pPr>
        <w:jc w:val="both"/>
        <w:rPr>
          <w:rFonts w:asciiTheme="minorHAnsi" w:hAnsiTheme="minorHAnsi" w:cstheme="minorHAnsi"/>
          <w:sz w:val="20"/>
          <w:szCs w:val="20"/>
        </w:rPr>
      </w:pPr>
      <w:r w:rsidRPr="001A5226">
        <w:rPr>
          <w:rFonts w:asciiTheme="minorHAnsi" w:hAnsiTheme="minorHAnsi" w:cstheme="minorHAnsi"/>
          <w:sz w:val="20"/>
          <w:szCs w:val="20"/>
        </w:rPr>
        <w:lastRenderedPageBreak/>
        <w:t xml:space="preserve">I modelli di rischio sviluppati al DT per la stima della perdita attesa e quindi per la valutazione degli impatti potenziali delle esposizioni finanziarie sui saldi di finanza pubblica, si basano sui dati aggiornati della rischiosità dei beneficiari dei prestiti. </w:t>
      </w:r>
      <w:r w:rsidR="00FC2373" w:rsidRPr="00FC2373">
        <w:rPr>
          <w:rFonts w:asciiTheme="minorHAnsi" w:hAnsiTheme="minorHAnsi" w:cstheme="minorHAnsi"/>
          <w:sz w:val="20"/>
          <w:szCs w:val="20"/>
        </w:rPr>
        <w:t>In questo ambito, considerando il livello molto elevato delle esposizioni, i dati relativi agli indicatori di rischiosità delle imprese afferenti ai fondi e alla loro evoluzione nel tempo rappresentano un input primario e di fondamentale importanza per una stima accurata dei potenziali default dei prestiti in portafoglio e quindi degli impatti sulle finanze pubbliche in termini di deficit e debito, anche e soprattutto al fine di determinare in anticipo e con un adeguato livello di precisione</w:t>
      </w:r>
      <w:r w:rsidR="00FC2373">
        <w:rPr>
          <w:rFonts w:asciiTheme="minorHAnsi" w:hAnsiTheme="minorHAnsi" w:cstheme="minorHAnsi"/>
          <w:sz w:val="20"/>
          <w:szCs w:val="20"/>
        </w:rPr>
        <w:t>,</w:t>
      </w:r>
      <w:r w:rsidR="00FC2373" w:rsidRPr="00FC2373">
        <w:rPr>
          <w:rFonts w:asciiTheme="minorHAnsi" w:hAnsiTheme="minorHAnsi" w:cstheme="minorHAnsi"/>
          <w:sz w:val="20"/>
          <w:szCs w:val="20"/>
        </w:rPr>
        <w:t xml:space="preserve"> l’ammontare degli accantonamenti da effettuare nei conti economici delle Amministrazioni Pubbliche.</w:t>
      </w:r>
    </w:p>
    <w:p w14:paraId="2DC73BD9" w14:textId="77777777" w:rsidR="00DF32D5" w:rsidRDefault="00DF32D5" w:rsidP="001A5226">
      <w:pPr>
        <w:jc w:val="both"/>
        <w:rPr>
          <w:rFonts w:asciiTheme="minorHAnsi" w:hAnsiTheme="minorHAnsi" w:cstheme="minorHAnsi"/>
          <w:sz w:val="20"/>
          <w:szCs w:val="20"/>
        </w:rPr>
      </w:pPr>
    </w:p>
    <w:p w14:paraId="4F4FBE63" w14:textId="77777777" w:rsidR="0091687A" w:rsidRDefault="001A5226" w:rsidP="001A5226">
      <w:pPr>
        <w:jc w:val="both"/>
        <w:rPr>
          <w:rFonts w:asciiTheme="minorHAnsi" w:hAnsiTheme="minorHAnsi" w:cstheme="minorHAnsi"/>
          <w:sz w:val="20"/>
          <w:szCs w:val="20"/>
        </w:rPr>
      </w:pPr>
      <w:r w:rsidRPr="001A5226">
        <w:rPr>
          <w:rFonts w:asciiTheme="minorHAnsi" w:hAnsiTheme="minorHAnsi" w:cstheme="minorHAnsi"/>
          <w:sz w:val="20"/>
          <w:szCs w:val="20"/>
        </w:rPr>
        <w:t>Tali dati, unitamente a quelli economico-patrimoniali, sono inoltre molto utili e funzionali allo svolgimento di ricerche, al DT, nell'ambito delle attività di analisi</w:t>
      </w:r>
      <w:r w:rsidR="00DF32D5">
        <w:rPr>
          <w:rFonts w:asciiTheme="minorHAnsi" w:hAnsiTheme="minorHAnsi" w:cstheme="minorHAnsi"/>
          <w:sz w:val="20"/>
          <w:szCs w:val="20"/>
        </w:rPr>
        <w:t xml:space="preserve"> </w:t>
      </w:r>
      <w:r w:rsidR="00DF32D5" w:rsidRPr="00DF32D5">
        <w:rPr>
          <w:rFonts w:asciiTheme="minorHAnsi" w:hAnsiTheme="minorHAnsi" w:cstheme="minorHAnsi"/>
          <w:sz w:val="20"/>
          <w:szCs w:val="20"/>
        </w:rPr>
        <w:t>settoriali e microeconomiche, necessarie alla produzione degli scenari evolutivi dell'economia inclusi nei documenti di programmazione economica e finanziaria, alla valutazione delle riforme e ai rapporti con le istituzioni nazionali ed internazionali.</w:t>
      </w:r>
    </w:p>
    <w:p w14:paraId="4147AB8A" w14:textId="77777777" w:rsidR="00446F9D" w:rsidRDefault="00446F9D" w:rsidP="001A5226">
      <w:pPr>
        <w:jc w:val="both"/>
        <w:rPr>
          <w:rFonts w:asciiTheme="minorHAnsi" w:hAnsiTheme="minorHAnsi" w:cstheme="minorHAnsi"/>
          <w:sz w:val="20"/>
          <w:szCs w:val="20"/>
        </w:rPr>
      </w:pPr>
    </w:p>
    <w:p w14:paraId="758CA339" w14:textId="77777777" w:rsidR="00446F9D" w:rsidRDefault="00446F9D" w:rsidP="00446F9D">
      <w:pPr>
        <w:jc w:val="both"/>
        <w:rPr>
          <w:rFonts w:asciiTheme="minorHAnsi" w:hAnsiTheme="minorHAnsi" w:cstheme="minorHAnsi"/>
          <w:sz w:val="20"/>
          <w:szCs w:val="20"/>
        </w:rPr>
      </w:pPr>
      <w:r>
        <w:rPr>
          <w:rFonts w:asciiTheme="minorHAnsi" w:hAnsiTheme="minorHAnsi" w:cstheme="minorHAnsi"/>
          <w:sz w:val="20"/>
          <w:szCs w:val="20"/>
        </w:rPr>
        <w:t xml:space="preserve">A tal fine il </w:t>
      </w:r>
      <w:r w:rsidRPr="00446F9D">
        <w:rPr>
          <w:rFonts w:asciiTheme="minorHAnsi" w:hAnsiTheme="minorHAnsi" w:cstheme="minorHAnsi"/>
          <w:sz w:val="20"/>
          <w:szCs w:val="20"/>
        </w:rPr>
        <w:t xml:space="preserve">DT </w:t>
      </w:r>
      <w:r>
        <w:rPr>
          <w:rFonts w:asciiTheme="minorHAnsi" w:hAnsiTheme="minorHAnsi" w:cstheme="minorHAnsi"/>
          <w:sz w:val="20"/>
          <w:szCs w:val="20"/>
        </w:rPr>
        <w:t>deve</w:t>
      </w:r>
      <w:r w:rsidRPr="00446F9D">
        <w:rPr>
          <w:rFonts w:asciiTheme="minorHAnsi" w:hAnsiTheme="minorHAnsi" w:cstheme="minorHAnsi"/>
          <w:sz w:val="20"/>
          <w:szCs w:val="20"/>
        </w:rPr>
        <w:t xml:space="preserve"> disporre di una base dati sufficientemente ampia delle informazioni economico-finanziarie dell’intero perimetro delle imprese italiane, arricchita e proveniente da fonti consolidate e certificate, da utilizzare come input della modellistica di stima del rischio e per le analisi microeconomiche e settoriali.</w:t>
      </w:r>
      <w:r w:rsidR="00ED22D2">
        <w:rPr>
          <w:rFonts w:asciiTheme="minorHAnsi" w:hAnsiTheme="minorHAnsi" w:cstheme="minorHAnsi"/>
          <w:sz w:val="20"/>
          <w:szCs w:val="20"/>
        </w:rPr>
        <w:t xml:space="preserve"> </w:t>
      </w:r>
      <w:r w:rsidRPr="00446F9D">
        <w:rPr>
          <w:rFonts w:asciiTheme="minorHAnsi" w:hAnsiTheme="minorHAnsi" w:cstheme="minorHAnsi"/>
          <w:sz w:val="20"/>
          <w:szCs w:val="20"/>
        </w:rPr>
        <w:t>In particolare, è necessario poter disporre degli score di credito e della probabilità di default delle imprese beneficiarie di prestiti bancari garantiti dallo Stato, al fine di stimarne l’evoluzione nel tempo e utilizzare le stime per calcolare la perdita attesa sui principali fondi di garanzia.</w:t>
      </w:r>
    </w:p>
    <w:p w14:paraId="2F5EB699" w14:textId="77777777" w:rsidR="00466D03" w:rsidRDefault="00466D03" w:rsidP="00446F9D">
      <w:pPr>
        <w:jc w:val="both"/>
        <w:rPr>
          <w:rFonts w:asciiTheme="minorHAnsi" w:hAnsiTheme="minorHAnsi" w:cstheme="minorHAnsi"/>
          <w:sz w:val="20"/>
          <w:szCs w:val="20"/>
        </w:rPr>
      </w:pPr>
    </w:p>
    <w:p w14:paraId="5F8FCCD8" w14:textId="5A637DB4" w:rsidR="00ED22D2" w:rsidRDefault="00ED22D2" w:rsidP="00ED22D2">
      <w:pPr>
        <w:spacing w:line="276" w:lineRule="auto"/>
        <w:jc w:val="both"/>
        <w:rPr>
          <w:rFonts w:ascii="Calibri" w:hAnsi="Calibri" w:cs="Calibri"/>
          <w:sz w:val="20"/>
          <w:szCs w:val="20"/>
        </w:rPr>
      </w:pPr>
      <w:r>
        <w:rPr>
          <w:rFonts w:ascii="Calibri" w:hAnsi="Calibri" w:cs="Calibri"/>
          <w:sz w:val="20"/>
          <w:szCs w:val="20"/>
        </w:rPr>
        <w:t xml:space="preserve">Pertanto </w:t>
      </w:r>
      <w:r w:rsidR="004436B8">
        <w:rPr>
          <w:rFonts w:ascii="Calibri" w:hAnsi="Calibri" w:cs="Calibri"/>
          <w:sz w:val="20"/>
          <w:szCs w:val="20"/>
        </w:rPr>
        <w:t>i flussi dati</w:t>
      </w:r>
      <w:r w:rsidRPr="00362958">
        <w:rPr>
          <w:rFonts w:ascii="Calibri" w:hAnsi="Calibri" w:cs="Calibri"/>
          <w:sz w:val="20"/>
          <w:szCs w:val="20"/>
        </w:rPr>
        <w:t xml:space="preserve"> d</w:t>
      </w:r>
      <w:r w:rsidR="004436B8">
        <w:rPr>
          <w:rFonts w:ascii="Calibri" w:hAnsi="Calibri" w:cs="Calibri"/>
          <w:sz w:val="20"/>
          <w:szCs w:val="20"/>
        </w:rPr>
        <w:t>ovranno garantire</w:t>
      </w:r>
      <w:r w:rsidRPr="00362958">
        <w:rPr>
          <w:rFonts w:ascii="Calibri" w:hAnsi="Calibri" w:cs="Calibri"/>
          <w:sz w:val="20"/>
          <w:szCs w:val="20"/>
        </w:rPr>
        <w:t xml:space="preserve"> alcuni </w:t>
      </w:r>
      <w:r w:rsidRPr="00434131">
        <w:rPr>
          <w:rFonts w:ascii="Calibri" w:hAnsi="Calibri" w:cs="Calibri"/>
          <w:sz w:val="20"/>
          <w:szCs w:val="20"/>
          <w:u w:val="single"/>
        </w:rPr>
        <w:t xml:space="preserve">requisiti sostanziali </w:t>
      </w:r>
      <w:r>
        <w:rPr>
          <w:rFonts w:ascii="Calibri" w:hAnsi="Calibri" w:cs="Calibri"/>
          <w:sz w:val="20"/>
          <w:szCs w:val="20"/>
        </w:rPr>
        <w:t xml:space="preserve">che Sogei ritiene infungibili per l’alimentazione </w:t>
      </w:r>
      <w:r w:rsidR="004436B8">
        <w:rPr>
          <w:rFonts w:ascii="Calibri" w:hAnsi="Calibri" w:cs="Calibri"/>
          <w:sz w:val="20"/>
          <w:szCs w:val="20"/>
        </w:rPr>
        <w:t>dei Data Lake dell’Amministrazione</w:t>
      </w:r>
      <w:r>
        <w:rPr>
          <w:rFonts w:ascii="Calibri" w:hAnsi="Calibri" w:cs="Calibri"/>
          <w:sz w:val="20"/>
          <w:szCs w:val="20"/>
        </w:rPr>
        <w:t xml:space="preserve"> nonché per il </w:t>
      </w:r>
      <w:r w:rsidR="004436B8">
        <w:rPr>
          <w:rFonts w:ascii="Calibri" w:hAnsi="Calibri" w:cs="Calibri"/>
          <w:sz w:val="20"/>
          <w:szCs w:val="20"/>
        </w:rPr>
        <w:t>loro</w:t>
      </w:r>
      <w:r>
        <w:rPr>
          <w:rFonts w:ascii="Calibri" w:hAnsi="Calibri" w:cs="Calibri"/>
          <w:sz w:val="20"/>
          <w:szCs w:val="20"/>
        </w:rPr>
        <w:t xml:space="preserve"> aggiornamento:</w:t>
      </w:r>
    </w:p>
    <w:p w14:paraId="2AB25C54" w14:textId="2D215065" w:rsidR="00ED22D2" w:rsidRDefault="00ED22D2" w:rsidP="00890006">
      <w:pPr>
        <w:ind w:left="709" w:hanging="709"/>
        <w:jc w:val="both"/>
        <w:rPr>
          <w:rFonts w:asciiTheme="minorHAnsi" w:hAnsiTheme="minorHAnsi" w:cstheme="minorHAnsi"/>
          <w:sz w:val="20"/>
          <w:szCs w:val="20"/>
        </w:rPr>
      </w:pPr>
      <w:r w:rsidRPr="00ED22D2">
        <w:rPr>
          <w:rFonts w:asciiTheme="minorHAnsi" w:hAnsiTheme="minorHAnsi" w:cstheme="minorHAnsi"/>
          <w:sz w:val="20"/>
          <w:szCs w:val="20"/>
        </w:rPr>
        <w:t>•</w:t>
      </w:r>
      <w:r w:rsidRPr="00ED22D2">
        <w:rPr>
          <w:rFonts w:asciiTheme="minorHAnsi" w:hAnsiTheme="minorHAnsi" w:cstheme="minorHAnsi"/>
          <w:sz w:val="20"/>
          <w:szCs w:val="20"/>
        </w:rPr>
        <w:tab/>
      </w:r>
      <w:r w:rsidR="00C85FB1">
        <w:rPr>
          <w:rFonts w:asciiTheme="minorHAnsi" w:hAnsiTheme="minorHAnsi" w:cstheme="minorHAnsi"/>
          <w:sz w:val="20"/>
          <w:szCs w:val="20"/>
        </w:rPr>
        <w:t>d</w:t>
      </w:r>
      <w:r w:rsidRPr="00ED22D2">
        <w:rPr>
          <w:rFonts w:asciiTheme="minorHAnsi" w:hAnsiTheme="minorHAnsi" w:cstheme="minorHAnsi"/>
          <w:sz w:val="20"/>
          <w:szCs w:val="20"/>
        </w:rPr>
        <w:t>ati di bilancio riclassificati CE.BI., relativi all’ultimo storico e alla proiezione futura</w:t>
      </w:r>
      <w:r w:rsidR="00890006">
        <w:rPr>
          <w:rFonts w:asciiTheme="minorHAnsi" w:hAnsiTheme="minorHAnsi" w:cstheme="minorHAnsi"/>
          <w:sz w:val="20"/>
          <w:szCs w:val="20"/>
        </w:rPr>
        <w:t xml:space="preserve"> (</w:t>
      </w:r>
      <w:r w:rsidR="00890006" w:rsidRPr="00890006">
        <w:rPr>
          <w:rFonts w:asciiTheme="minorHAnsi" w:hAnsiTheme="minorHAnsi" w:cstheme="minorHAnsi"/>
          <w:sz w:val="20"/>
          <w:szCs w:val="20"/>
        </w:rPr>
        <w:t>serie storiche dal 1982 e granularità fino a 900.000 bilanci/anno</w:t>
      </w:r>
      <w:r w:rsidR="00890006" w:rsidRPr="00890006">
        <w:rPr>
          <w:rFonts w:asciiTheme="minorHAnsi" w:hAnsiTheme="minorHAnsi" w:cstheme="minorHAnsi"/>
          <w:sz w:val="20"/>
          <w:szCs w:val="20"/>
        </w:rPr>
        <w:t>)</w:t>
      </w:r>
      <w:r>
        <w:rPr>
          <w:rFonts w:asciiTheme="minorHAnsi" w:hAnsiTheme="minorHAnsi" w:cstheme="minorHAnsi"/>
          <w:sz w:val="20"/>
          <w:szCs w:val="20"/>
        </w:rPr>
        <w:t>;</w:t>
      </w:r>
    </w:p>
    <w:p w14:paraId="72160E8D" w14:textId="6141404A" w:rsidR="00194234" w:rsidRDefault="00194234" w:rsidP="00890006">
      <w:pPr>
        <w:ind w:left="709" w:hanging="709"/>
        <w:jc w:val="both"/>
        <w:rPr>
          <w:rFonts w:asciiTheme="minorHAnsi" w:hAnsiTheme="minorHAnsi" w:cstheme="minorHAnsi"/>
          <w:sz w:val="20"/>
          <w:szCs w:val="20"/>
        </w:rPr>
      </w:pPr>
      <w:r w:rsidRPr="00194234">
        <w:rPr>
          <w:rFonts w:asciiTheme="minorHAnsi" w:hAnsiTheme="minorHAnsi" w:cstheme="minorHAnsi"/>
          <w:sz w:val="20"/>
          <w:szCs w:val="20"/>
        </w:rPr>
        <w:t>•</w:t>
      </w:r>
      <w:r w:rsidRPr="00194234">
        <w:rPr>
          <w:rFonts w:asciiTheme="minorHAnsi" w:hAnsiTheme="minorHAnsi" w:cstheme="minorHAnsi"/>
          <w:sz w:val="20"/>
          <w:szCs w:val="20"/>
        </w:rPr>
        <w:tab/>
        <w:t>Credit score CGS e probabilità di default (PD) ad un anno (disponibili dal 2007)</w:t>
      </w:r>
      <w:r>
        <w:rPr>
          <w:rFonts w:asciiTheme="minorHAnsi" w:hAnsiTheme="minorHAnsi" w:cstheme="minorHAnsi"/>
          <w:sz w:val="20"/>
          <w:szCs w:val="20"/>
        </w:rPr>
        <w:t>;</w:t>
      </w:r>
    </w:p>
    <w:p w14:paraId="1F4C3359" w14:textId="46CC5389" w:rsidR="00194234" w:rsidRDefault="00194234" w:rsidP="00890006">
      <w:pPr>
        <w:ind w:left="709" w:hanging="709"/>
        <w:jc w:val="both"/>
        <w:rPr>
          <w:rFonts w:asciiTheme="minorHAnsi" w:hAnsiTheme="minorHAnsi" w:cstheme="minorHAnsi"/>
          <w:sz w:val="20"/>
          <w:szCs w:val="20"/>
          <w:lang w:val="en-US"/>
        </w:rPr>
      </w:pPr>
      <w:r w:rsidRPr="00194234">
        <w:rPr>
          <w:rFonts w:asciiTheme="minorHAnsi" w:hAnsiTheme="minorHAnsi" w:cstheme="minorHAnsi"/>
          <w:sz w:val="20"/>
          <w:szCs w:val="20"/>
          <w:lang w:val="en-US"/>
        </w:rPr>
        <w:t>•</w:t>
      </w:r>
      <w:r w:rsidRPr="00194234">
        <w:rPr>
          <w:rFonts w:asciiTheme="minorHAnsi" w:hAnsiTheme="minorHAnsi" w:cstheme="minorHAnsi"/>
          <w:sz w:val="20"/>
          <w:szCs w:val="20"/>
          <w:lang w:val="en-US"/>
        </w:rPr>
        <w:tab/>
        <w:t xml:space="preserve">CGS forward looking e PD forward looking (scenario base e worst, </w:t>
      </w:r>
      <w:r>
        <w:rPr>
          <w:rFonts w:asciiTheme="minorHAnsi" w:hAnsiTheme="minorHAnsi" w:cstheme="minorHAnsi"/>
          <w:sz w:val="20"/>
          <w:szCs w:val="20"/>
          <w:lang w:val="en-US"/>
        </w:rPr>
        <w:t>(</w:t>
      </w:r>
      <w:proofErr w:type="spellStart"/>
      <w:r w:rsidRPr="00194234">
        <w:rPr>
          <w:rFonts w:asciiTheme="minorHAnsi" w:hAnsiTheme="minorHAnsi" w:cstheme="minorHAnsi"/>
          <w:sz w:val="20"/>
          <w:szCs w:val="20"/>
          <w:lang w:val="en-US"/>
        </w:rPr>
        <w:t>disponibili</w:t>
      </w:r>
      <w:proofErr w:type="spellEnd"/>
      <w:r w:rsidRPr="00194234">
        <w:rPr>
          <w:rFonts w:asciiTheme="minorHAnsi" w:hAnsiTheme="minorHAnsi" w:cstheme="minorHAnsi"/>
          <w:sz w:val="20"/>
          <w:szCs w:val="20"/>
          <w:lang w:val="en-US"/>
        </w:rPr>
        <w:t xml:space="preserve"> dal 2021</w:t>
      </w:r>
      <w:proofErr w:type="gramStart"/>
      <w:r>
        <w:rPr>
          <w:rFonts w:asciiTheme="minorHAnsi" w:hAnsiTheme="minorHAnsi" w:cstheme="minorHAnsi"/>
          <w:sz w:val="20"/>
          <w:szCs w:val="20"/>
          <w:lang w:val="en-US"/>
        </w:rPr>
        <w:t>);</w:t>
      </w:r>
      <w:proofErr w:type="gramEnd"/>
    </w:p>
    <w:p w14:paraId="27AD8A69" w14:textId="3E922213" w:rsidR="00194234" w:rsidRDefault="00194234" w:rsidP="00890006">
      <w:pPr>
        <w:ind w:left="709" w:hanging="709"/>
        <w:jc w:val="both"/>
        <w:rPr>
          <w:rFonts w:asciiTheme="minorHAnsi" w:hAnsiTheme="minorHAnsi" w:cstheme="minorHAnsi"/>
          <w:sz w:val="20"/>
          <w:szCs w:val="20"/>
        </w:rPr>
      </w:pPr>
      <w:r w:rsidRPr="00194234">
        <w:rPr>
          <w:rFonts w:asciiTheme="minorHAnsi" w:hAnsiTheme="minorHAnsi" w:cstheme="minorHAnsi"/>
          <w:sz w:val="20"/>
          <w:szCs w:val="20"/>
        </w:rPr>
        <w:t>•</w:t>
      </w:r>
      <w:r w:rsidRPr="00194234">
        <w:rPr>
          <w:rFonts w:asciiTheme="minorHAnsi" w:hAnsiTheme="minorHAnsi" w:cstheme="minorHAnsi"/>
          <w:sz w:val="20"/>
          <w:szCs w:val="20"/>
        </w:rPr>
        <w:tab/>
        <w:t xml:space="preserve">PD </w:t>
      </w:r>
      <w:proofErr w:type="spellStart"/>
      <w:r w:rsidRPr="00194234">
        <w:rPr>
          <w:rFonts w:asciiTheme="minorHAnsi" w:hAnsiTheme="minorHAnsi" w:cstheme="minorHAnsi"/>
          <w:sz w:val="20"/>
          <w:szCs w:val="20"/>
        </w:rPr>
        <w:t>pluriperiodali</w:t>
      </w:r>
      <w:proofErr w:type="spellEnd"/>
      <w:r w:rsidRPr="00194234">
        <w:rPr>
          <w:rFonts w:asciiTheme="minorHAnsi" w:hAnsiTheme="minorHAnsi" w:cstheme="minorHAnsi"/>
          <w:sz w:val="20"/>
          <w:szCs w:val="20"/>
        </w:rPr>
        <w:t xml:space="preserve"> (ottenute tramite modello sviluppato all’interno del progetto di arricchimento dei dati della rischiosità delle imprese, sviluppato da </w:t>
      </w:r>
      <w:proofErr w:type="spellStart"/>
      <w:r w:rsidRPr="00194234">
        <w:rPr>
          <w:rFonts w:asciiTheme="minorHAnsi" w:hAnsiTheme="minorHAnsi" w:cstheme="minorHAnsi"/>
          <w:sz w:val="20"/>
          <w:szCs w:val="20"/>
        </w:rPr>
        <w:t>Cerved</w:t>
      </w:r>
      <w:proofErr w:type="spellEnd"/>
      <w:r w:rsidRPr="00194234">
        <w:rPr>
          <w:rFonts w:asciiTheme="minorHAnsi" w:hAnsiTheme="minorHAnsi" w:cstheme="minorHAnsi"/>
          <w:sz w:val="20"/>
          <w:szCs w:val="20"/>
        </w:rPr>
        <w:t xml:space="preserve"> per Sogei nel 2022, con orizzonte temporale di proiezione a 10 anni</w:t>
      </w:r>
      <w:r>
        <w:rPr>
          <w:rFonts w:asciiTheme="minorHAnsi" w:hAnsiTheme="minorHAnsi" w:cstheme="minorHAnsi"/>
          <w:sz w:val="20"/>
          <w:szCs w:val="20"/>
        </w:rPr>
        <w:t>);</w:t>
      </w:r>
    </w:p>
    <w:p w14:paraId="073204A7" w14:textId="24811C78" w:rsidR="00194234" w:rsidRPr="00194234" w:rsidRDefault="00194234" w:rsidP="00890006">
      <w:pPr>
        <w:ind w:left="709" w:hanging="709"/>
        <w:jc w:val="both"/>
        <w:rPr>
          <w:rFonts w:asciiTheme="minorHAnsi" w:hAnsiTheme="minorHAnsi" w:cstheme="minorHAnsi"/>
          <w:sz w:val="20"/>
          <w:szCs w:val="20"/>
        </w:rPr>
      </w:pPr>
      <w:r w:rsidRPr="00194234">
        <w:rPr>
          <w:rFonts w:asciiTheme="minorHAnsi" w:hAnsiTheme="minorHAnsi" w:cstheme="minorHAnsi"/>
          <w:sz w:val="20"/>
          <w:szCs w:val="20"/>
        </w:rPr>
        <w:t>•</w:t>
      </w:r>
      <w:r w:rsidRPr="00194234">
        <w:rPr>
          <w:rFonts w:asciiTheme="minorHAnsi" w:hAnsiTheme="minorHAnsi" w:cstheme="minorHAnsi"/>
          <w:sz w:val="20"/>
          <w:szCs w:val="20"/>
        </w:rPr>
        <w:tab/>
        <w:t xml:space="preserve">Componenti dello score CGS (CE.BI. score 4, </w:t>
      </w:r>
      <w:proofErr w:type="spellStart"/>
      <w:r w:rsidRPr="00194234">
        <w:rPr>
          <w:rFonts w:asciiTheme="minorHAnsi" w:hAnsiTheme="minorHAnsi" w:cstheme="minorHAnsi"/>
          <w:sz w:val="20"/>
          <w:szCs w:val="20"/>
        </w:rPr>
        <w:t>Payline</w:t>
      </w:r>
      <w:proofErr w:type="spellEnd"/>
      <w:r w:rsidRPr="00194234">
        <w:rPr>
          <w:rFonts w:asciiTheme="minorHAnsi" w:hAnsiTheme="minorHAnsi" w:cstheme="minorHAnsi"/>
          <w:sz w:val="20"/>
          <w:szCs w:val="20"/>
        </w:rPr>
        <w:t>, Eventi Negativi, Cons</w:t>
      </w:r>
      <w:r>
        <w:rPr>
          <w:rFonts w:asciiTheme="minorHAnsi" w:hAnsiTheme="minorHAnsi" w:cstheme="minorHAnsi"/>
          <w:sz w:val="20"/>
          <w:szCs w:val="20"/>
        </w:rPr>
        <w:t>ultazioni, disponibili dal 2007);</w:t>
      </w:r>
    </w:p>
    <w:p w14:paraId="4E9F0A5F" w14:textId="4DAA1F64" w:rsidR="004D584C" w:rsidRDefault="00C85FB1" w:rsidP="00194234">
      <w:pPr>
        <w:ind w:left="709" w:hanging="709"/>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t>a</w:t>
      </w:r>
      <w:r w:rsidR="00ED22D2" w:rsidRPr="00ED22D2">
        <w:rPr>
          <w:rFonts w:asciiTheme="minorHAnsi" w:hAnsiTheme="minorHAnsi" w:cstheme="minorHAnsi"/>
          <w:sz w:val="20"/>
          <w:szCs w:val="20"/>
        </w:rPr>
        <w:t>nagrafica (</w:t>
      </w:r>
      <w:r w:rsidR="00194234" w:rsidRPr="00194234">
        <w:rPr>
          <w:rFonts w:asciiTheme="minorHAnsi" w:hAnsiTheme="minorHAnsi" w:cstheme="minorHAnsi"/>
          <w:sz w:val="20"/>
          <w:szCs w:val="20"/>
        </w:rPr>
        <w:t>anagrafica base, ATECO riclassificato, stato attività, con la profondità storica dei dati di bilancio, vale a dire dal 1982</w:t>
      </w:r>
      <w:r w:rsidR="00ED22D2" w:rsidRPr="00ED22D2">
        <w:rPr>
          <w:rFonts w:asciiTheme="minorHAnsi" w:hAnsiTheme="minorHAnsi" w:cstheme="minorHAnsi"/>
          <w:sz w:val="20"/>
          <w:szCs w:val="20"/>
        </w:rPr>
        <w:t>)</w:t>
      </w:r>
      <w:r w:rsidR="004D584C">
        <w:rPr>
          <w:rFonts w:asciiTheme="minorHAnsi" w:hAnsiTheme="minorHAnsi" w:cstheme="minorHAnsi"/>
          <w:sz w:val="20"/>
          <w:szCs w:val="20"/>
        </w:rPr>
        <w:t>;</w:t>
      </w:r>
    </w:p>
    <w:p w14:paraId="35F08BCB" w14:textId="3EC88BF1" w:rsidR="004D584C" w:rsidRDefault="004D584C" w:rsidP="00194234">
      <w:pPr>
        <w:ind w:left="709" w:hanging="709"/>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sidR="00194234" w:rsidRPr="00194234">
        <w:rPr>
          <w:rFonts w:asciiTheme="minorHAnsi" w:hAnsiTheme="minorHAnsi" w:cstheme="minorHAnsi"/>
          <w:sz w:val="20"/>
          <w:szCs w:val="20"/>
        </w:rPr>
        <w:t xml:space="preserve">Geo score ML persona per l’analisi di rischiosità delle controparti del Fondo Prima Casa (persone fisiche), disponibili come foto </w:t>
      </w:r>
      <w:proofErr w:type="spellStart"/>
      <w:r w:rsidR="00194234" w:rsidRPr="00194234">
        <w:rPr>
          <w:rFonts w:asciiTheme="minorHAnsi" w:hAnsiTheme="minorHAnsi" w:cstheme="minorHAnsi"/>
          <w:sz w:val="20"/>
          <w:szCs w:val="20"/>
        </w:rPr>
        <w:t>actual</w:t>
      </w:r>
      <w:proofErr w:type="spellEnd"/>
      <w:r w:rsidR="009E792F">
        <w:rPr>
          <w:rFonts w:asciiTheme="minorHAnsi" w:hAnsiTheme="minorHAnsi" w:cstheme="minorHAnsi"/>
          <w:sz w:val="20"/>
          <w:szCs w:val="20"/>
        </w:rPr>
        <w:t>.</w:t>
      </w:r>
    </w:p>
    <w:p w14:paraId="0F891ED8" w14:textId="6C53B215" w:rsidR="00446F9D" w:rsidRDefault="00446F9D" w:rsidP="00ED22D2">
      <w:pPr>
        <w:jc w:val="both"/>
        <w:rPr>
          <w:rFonts w:asciiTheme="minorHAnsi" w:hAnsiTheme="minorHAnsi" w:cstheme="minorHAnsi"/>
          <w:sz w:val="20"/>
          <w:szCs w:val="20"/>
        </w:rPr>
      </w:pPr>
    </w:p>
    <w:p w14:paraId="79CDFD21" w14:textId="77777777" w:rsidR="008807DC" w:rsidRDefault="00455184" w:rsidP="008807DC">
      <w:pPr>
        <w:spacing w:line="276" w:lineRule="auto"/>
        <w:jc w:val="both"/>
        <w:rPr>
          <w:rFonts w:ascii="Calibri" w:hAnsi="Calibri" w:cs="Calibri"/>
          <w:sz w:val="20"/>
          <w:szCs w:val="20"/>
        </w:rPr>
      </w:pPr>
      <w:r w:rsidRPr="00FD5CD7">
        <w:rPr>
          <w:rFonts w:ascii="Calibri" w:hAnsi="Calibri" w:cs="Calibri"/>
          <w:sz w:val="20"/>
          <w:szCs w:val="20"/>
        </w:rPr>
        <w:t>Le modalità di</w:t>
      </w:r>
      <w:r>
        <w:rPr>
          <w:rFonts w:ascii="Calibri" w:hAnsi="Calibri" w:cs="Calibri"/>
          <w:sz w:val="20"/>
          <w:szCs w:val="20"/>
        </w:rPr>
        <w:t xml:space="preserve"> disponibilità delle banche</w:t>
      </w:r>
      <w:r w:rsidR="008807DC">
        <w:rPr>
          <w:rFonts w:ascii="Calibri" w:hAnsi="Calibri" w:cs="Calibri"/>
          <w:sz w:val="20"/>
          <w:szCs w:val="20"/>
        </w:rPr>
        <w:t xml:space="preserve"> dati</w:t>
      </w:r>
      <w:r w:rsidRPr="00FD5CD7">
        <w:rPr>
          <w:rFonts w:ascii="Calibri" w:hAnsi="Calibri" w:cs="Calibri"/>
          <w:sz w:val="20"/>
          <w:szCs w:val="20"/>
        </w:rPr>
        <w:t xml:space="preserve"> prevedono </w:t>
      </w:r>
      <w:r>
        <w:rPr>
          <w:rFonts w:ascii="Calibri" w:hAnsi="Calibri" w:cs="Calibri"/>
          <w:sz w:val="20"/>
          <w:szCs w:val="20"/>
        </w:rPr>
        <w:t>i</w:t>
      </w:r>
      <w:r w:rsidR="008807DC">
        <w:rPr>
          <w:rFonts w:ascii="Calibri" w:hAnsi="Calibri" w:cs="Calibri"/>
          <w:sz w:val="20"/>
          <w:szCs w:val="20"/>
        </w:rPr>
        <w:t>l c</w:t>
      </w:r>
      <w:r>
        <w:rPr>
          <w:rFonts w:ascii="Calibri" w:hAnsi="Calibri" w:cs="Calibri"/>
          <w:sz w:val="20"/>
          <w:szCs w:val="20"/>
        </w:rPr>
        <w:t xml:space="preserve">aricamento </w:t>
      </w:r>
      <w:proofErr w:type="gramStart"/>
      <w:r>
        <w:rPr>
          <w:rFonts w:ascii="Calibri" w:hAnsi="Calibri" w:cs="Calibri"/>
          <w:sz w:val="20"/>
          <w:szCs w:val="20"/>
        </w:rPr>
        <w:t>sul data</w:t>
      </w:r>
      <w:proofErr w:type="gramEnd"/>
      <w:r>
        <w:rPr>
          <w:rFonts w:ascii="Calibri" w:hAnsi="Calibri" w:cs="Calibri"/>
          <w:sz w:val="20"/>
          <w:szCs w:val="20"/>
        </w:rPr>
        <w:t xml:space="preserve"> </w:t>
      </w:r>
      <w:proofErr w:type="spellStart"/>
      <w:r>
        <w:rPr>
          <w:rFonts w:ascii="Calibri" w:hAnsi="Calibri" w:cs="Calibri"/>
          <w:sz w:val="20"/>
          <w:szCs w:val="20"/>
        </w:rPr>
        <w:t>l</w:t>
      </w:r>
      <w:r w:rsidRPr="00455184">
        <w:rPr>
          <w:rFonts w:ascii="Calibri" w:hAnsi="Calibri" w:cs="Calibri"/>
          <w:sz w:val="20"/>
          <w:szCs w:val="20"/>
        </w:rPr>
        <w:t>ake</w:t>
      </w:r>
      <w:proofErr w:type="spellEnd"/>
      <w:r w:rsidRPr="00455184">
        <w:rPr>
          <w:rFonts w:ascii="Calibri" w:hAnsi="Calibri" w:cs="Calibri"/>
          <w:sz w:val="20"/>
          <w:szCs w:val="20"/>
        </w:rPr>
        <w:t xml:space="preserve"> del DT, mediante un connettore software nell’ambito del progetto Garanzie. </w:t>
      </w:r>
      <w:r w:rsidR="008807DC" w:rsidRPr="008807DC">
        <w:rPr>
          <w:rFonts w:ascii="Calibri" w:hAnsi="Calibri" w:cs="Calibri"/>
          <w:sz w:val="20"/>
          <w:szCs w:val="20"/>
        </w:rPr>
        <w:t>La soluzione adottata prevede la raccolta dei dati provenienti da flussi interni, già pres</w:t>
      </w:r>
      <w:r w:rsidR="008807DC">
        <w:rPr>
          <w:rFonts w:ascii="Calibri" w:hAnsi="Calibri" w:cs="Calibri"/>
          <w:sz w:val="20"/>
          <w:szCs w:val="20"/>
        </w:rPr>
        <w:t>enti all’interno del DT, e da flussi esterni</w:t>
      </w:r>
      <w:r w:rsidR="008807DC" w:rsidRPr="008807DC">
        <w:rPr>
          <w:rFonts w:ascii="Calibri" w:hAnsi="Calibri" w:cs="Calibri"/>
          <w:sz w:val="20"/>
          <w:szCs w:val="20"/>
        </w:rPr>
        <w:t xml:space="preserve">. Le informazioni provenienti dai diversi flussi vengono raccolti in un’unica fonte dati omogenea, all’interno della cartella SFTP, al fine di consentirne il caricamento nel Data Lake. Le forniture provenienti dalle diverse fonti esterne sono depositate su un’area condivisa SFTP. </w:t>
      </w:r>
    </w:p>
    <w:p w14:paraId="6E74C47C" w14:textId="77777777" w:rsidR="008807DC" w:rsidRPr="008807DC" w:rsidRDefault="008807DC" w:rsidP="008807DC">
      <w:pPr>
        <w:spacing w:line="276" w:lineRule="auto"/>
        <w:jc w:val="both"/>
        <w:rPr>
          <w:rFonts w:ascii="Calibri" w:hAnsi="Calibri" w:cs="Calibri"/>
          <w:sz w:val="20"/>
          <w:szCs w:val="20"/>
        </w:rPr>
      </w:pPr>
    </w:p>
    <w:p w14:paraId="10A2BFA9" w14:textId="77777777" w:rsidR="008807DC" w:rsidRDefault="003C4BBA" w:rsidP="003C4BBA">
      <w:pPr>
        <w:spacing w:line="276" w:lineRule="auto"/>
        <w:jc w:val="both"/>
        <w:rPr>
          <w:rFonts w:ascii="Calibri" w:hAnsi="Calibri" w:cs="Calibri"/>
          <w:sz w:val="20"/>
          <w:szCs w:val="20"/>
        </w:rPr>
      </w:pPr>
      <w:r w:rsidRPr="003C4BBA">
        <w:rPr>
          <w:rFonts w:ascii="Calibri" w:hAnsi="Calibri" w:cs="Calibri"/>
          <w:sz w:val="20"/>
          <w:szCs w:val="20"/>
        </w:rPr>
        <w:t>Il caricamento dei dati sarà realizzato mediante download da un sito SFTP, messo a disposizione dal fornitore, attraverso cui verranno scambiati i tracciati delle forniture in formato .</w:t>
      </w:r>
      <w:proofErr w:type="spellStart"/>
      <w:r w:rsidRPr="003C4BBA">
        <w:rPr>
          <w:rFonts w:ascii="Calibri" w:hAnsi="Calibri" w:cs="Calibri"/>
          <w:sz w:val="20"/>
          <w:szCs w:val="20"/>
        </w:rPr>
        <w:t>csv</w:t>
      </w:r>
      <w:proofErr w:type="spellEnd"/>
      <w:r w:rsidRPr="003C4BBA">
        <w:rPr>
          <w:rFonts w:ascii="Calibri" w:hAnsi="Calibri" w:cs="Calibri"/>
          <w:sz w:val="20"/>
          <w:szCs w:val="20"/>
        </w:rPr>
        <w:t>.</w:t>
      </w:r>
      <w:r>
        <w:rPr>
          <w:rFonts w:ascii="Calibri" w:hAnsi="Calibri" w:cs="Calibri"/>
          <w:sz w:val="20"/>
          <w:szCs w:val="20"/>
        </w:rPr>
        <w:t xml:space="preserve"> Successivamente i</w:t>
      </w:r>
      <w:r w:rsidRPr="003C4BBA">
        <w:rPr>
          <w:rFonts w:ascii="Calibri" w:hAnsi="Calibri" w:cs="Calibri"/>
          <w:sz w:val="20"/>
          <w:szCs w:val="20"/>
        </w:rPr>
        <w:t xml:space="preserve"> file saranno trasferiti dall’area di scambio SFTP e, una volta prelevati, saranno spostati nella cartella </w:t>
      </w:r>
      <w:r w:rsidRPr="003C4BBA">
        <w:rPr>
          <w:rFonts w:ascii="Calibri" w:hAnsi="Calibri" w:cs="Calibri"/>
          <w:sz w:val="20"/>
          <w:szCs w:val="20"/>
        </w:rPr>
        <w:lastRenderedPageBreak/>
        <w:t>arc</w:t>
      </w:r>
      <w:r>
        <w:rPr>
          <w:rFonts w:ascii="Calibri" w:hAnsi="Calibri" w:cs="Calibri"/>
          <w:sz w:val="20"/>
          <w:szCs w:val="20"/>
        </w:rPr>
        <w:t xml:space="preserve">hivio per eventuali </w:t>
      </w:r>
      <w:proofErr w:type="spellStart"/>
      <w:r>
        <w:rPr>
          <w:rFonts w:ascii="Calibri" w:hAnsi="Calibri" w:cs="Calibri"/>
          <w:sz w:val="20"/>
          <w:szCs w:val="20"/>
        </w:rPr>
        <w:t>rollback</w:t>
      </w:r>
      <w:proofErr w:type="spellEnd"/>
      <w:r>
        <w:rPr>
          <w:rFonts w:ascii="Calibri" w:hAnsi="Calibri" w:cs="Calibri"/>
          <w:sz w:val="20"/>
          <w:szCs w:val="20"/>
        </w:rPr>
        <w:t>. Nel</w:t>
      </w:r>
      <w:r w:rsidRPr="003C4BBA">
        <w:rPr>
          <w:rFonts w:ascii="Calibri" w:hAnsi="Calibri" w:cs="Calibri"/>
          <w:sz w:val="20"/>
          <w:szCs w:val="20"/>
        </w:rPr>
        <w:t xml:space="preserve"> processo di Data </w:t>
      </w:r>
      <w:proofErr w:type="spellStart"/>
      <w:r w:rsidRPr="003C4BBA">
        <w:rPr>
          <w:rFonts w:ascii="Calibri" w:hAnsi="Calibri" w:cs="Calibri"/>
          <w:sz w:val="20"/>
          <w:szCs w:val="20"/>
        </w:rPr>
        <w:t>Ingestion</w:t>
      </w:r>
      <w:proofErr w:type="spellEnd"/>
      <w:r w:rsidRPr="003C4BBA">
        <w:rPr>
          <w:rFonts w:ascii="Calibri" w:hAnsi="Calibri" w:cs="Calibri"/>
          <w:sz w:val="20"/>
          <w:szCs w:val="20"/>
        </w:rPr>
        <w:t xml:space="preserve"> verrà impostato uno </w:t>
      </w:r>
      <w:proofErr w:type="spellStart"/>
      <w:r w:rsidRPr="003C4BBA">
        <w:rPr>
          <w:rFonts w:ascii="Calibri" w:hAnsi="Calibri" w:cs="Calibri"/>
          <w:sz w:val="20"/>
          <w:szCs w:val="20"/>
        </w:rPr>
        <w:t>scheduling</w:t>
      </w:r>
      <w:proofErr w:type="spellEnd"/>
      <w:r w:rsidRPr="003C4BBA">
        <w:rPr>
          <w:rFonts w:ascii="Calibri" w:hAnsi="Calibri" w:cs="Calibri"/>
          <w:sz w:val="20"/>
          <w:szCs w:val="20"/>
        </w:rPr>
        <w:t xml:space="preserve"> la cui frequenza sarà definita dall’utente.</w:t>
      </w:r>
    </w:p>
    <w:p w14:paraId="4E9F7E8D" w14:textId="77777777" w:rsidR="008807DC" w:rsidRDefault="008807DC" w:rsidP="00455184">
      <w:pPr>
        <w:spacing w:line="276" w:lineRule="auto"/>
        <w:jc w:val="both"/>
        <w:rPr>
          <w:rFonts w:ascii="Calibri" w:hAnsi="Calibri" w:cs="Calibri"/>
          <w:sz w:val="20"/>
          <w:szCs w:val="20"/>
        </w:rPr>
      </w:pPr>
    </w:p>
    <w:p w14:paraId="57C6BDFD" w14:textId="77777777" w:rsidR="00ED22D2" w:rsidRDefault="003C4BBA" w:rsidP="00ED22D2">
      <w:pPr>
        <w:jc w:val="both"/>
        <w:rPr>
          <w:rFonts w:asciiTheme="minorHAnsi" w:hAnsiTheme="minorHAnsi" w:cstheme="minorHAnsi"/>
          <w:sz w:val="20"/>
          <w:szCs w:val="20"/>
        </w:rPr>
      </w:pPr>
      <w:r>
        <w:rPr>
          <w:rFonts w:asciiTheme="minorHAnsi" w:hAnsiTheme="minorHAnsi" w:cstheme="minorHAnsi"/>
          <w:sz w:val="20"/>
          <w:szCs w:val="20"/>
        </w:rPr>
        <w:t>Pertanto tutte l</w:t>
      </w:r>
      <w:r w:rsidRPr="003C4BBA">
        <w:rPr>
          <w:rFonts w:asciiTheme="minorHAnsi" w:hAnsiTheme="minorHAnsi" w:cstheme="minorHAnsi"/>
          <w:sz w:val="20"/>
          <w:szCs w:val="20"/>
        </w:rPr>
        <w:t>e banche dati e tutti i deliverable previsti vengono resi disponibili dal fornitore al Dipartimento del Tesoro in formato elettronico e via connessioni dedicate SFTP</w:t>
      </w:r>
      <w:r>
        <w:rPr>
          <w:rFonts w:asciiTheme="minorHAnsi" w:hAnsiTheme="minorHAnsi" w:cstheme="minorHAnsi"/>
          <w:sz w:val="20"/>
          <w:szCs w:val="20"/>
        </w:rPr>
        <w:t>.</w:t>
      </w:r>
    </w:p>
    <w:p w14:paraId="7E7379C9" w14:textId="77777777" w:rsidR="00DC69C7" w:rsidRDefault="00DC69C7">
      <w:pPr>
        <w:spacing w:line="276" w:lineRule="auto"/>
      </w:pPr>
    </w:p>
    <w:p w14:paraId="2F13FCEC" w14:textId="77777777" w:rsidR="00DC69C7" w:rsidRDefault="00522FB0">
      <w:pPr>
        <w:pStyle w:val="Titolo1"/>
        <w:numPr>
          <w:ilvl w:val="0"/>
          <w:numId w:val="0"/>
        </w:numPr>
        <w:rPr>
          <w:rFonts w:ascii="Calibri" w:hAnsi="Calibri"/>
          <w:szCs w:val="22"/>
        </w:rPr>
      </w:pPr>
      <w:r>
        <w:rPr>
          <w:rFonts w:ascii="Calibri" w:hAnsi="Calibri"/>
          <w:szCs w:val="22"/>
        </w:rPr>
        <w:t>Domande</w:t>
      </w:r>
    </w:p>
    <w:p w14:paraId="2CDAA89A" w14:textId="77777777" w:rsidR="00DC69C7" w:rsidRDefault="00522FB0">
      <w:pPr>
        <w:numPr>
          <w:ilvl w:val="0"/>
          <w:numId w:val="5"/>
        </w:numPr>
        <w:spacing w:after="120" w:line="276" w:lineRule="auto"/>
        <w:ind w:left="0" w:firstLine="0"/>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w:t>
      </w:r>
      <w:r>
        <w:rPr>
          <w:rFonts w:ascii="Calibri" w:hAnsi="Calibri" w:cs="Arial"/>
          <w:sz w:val="20"/>
          <w:szCs w:val="20"/>
        </w:rPr>
        <w:tab/>
        <w:t xml:space="preserve">settori di attività, </w:t>
      </w:r>
      <w:proofErr w:type="gramStart"/>
      <w:r>
        <w:rPr>
          <w:rFonts w:ascii="Calibri" w:hAnsi="Calibri" w:cs="Arial"/>
          <w:sz w:val="20"/>
          <w:szCs w:val="20"/>
        </w:rPr>
        <w:t xml:space="preserve">il </w:t>
      </w:r>
      <w:r>
        <w:rPr>
          <w:rFonts w:ascii="Calibri" w:hAnsi="Calibri" w:cs="Arial"/>
          <w:i/>
          <w:sz w:val="20"/>
          <w:szCs w:val="20"/>
        </w:rPr>
        <w:t>core</w:t>
      </w:r>
      <w:proofErr w:type="gramEnd"/>
      <w:r>
        <w:rPr>
          <w:rFonts w:ascii="Calibri" w:hAnsi="Calibri" w:cs="Arial"/>
          <w:i/>
          <w:sz w:val="20"/>
          <w:szCs w:val="20"/>
        </w:rPr>
        <w:t xml:space="preserve"> business</w:t>
      </w:r>
      <w:r>
        <w:rPr>
          <w:rFonts w:ascii="Calibri" w:hAnsi="Calibri" w:cs="Arial"/>
          <w:sz w:val="20"/>
          <w:szCs w:val="20"/>
        </w:rPr>
        <w:t>, il numero di dipendenti.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46A3B9A7" w14:textId="77777777">
        <w:trPr>
          <w:trHeight w:val="1824"/>
        </w:trPr>
        <w:tc>
          <w:tcPr>
            <w:tcW w:w="8494" w:type="dxa"/>
            <w:shd w:val="clear" w:color="auto" w:fill="F2F2F2" w:themeFill="background1" w:themeFillShade="F2"/>
          </w:tcPr>
          <w:p w14:paraId="5B82DEA1" w14:textId="77777777" w:rsidR="00DC69C7" w:rsidRDefault="00DC69C7">
            <w:pPr>
              <w:jc w:val="both"/>
              <w:rPr>
                <w:rFonts w:asciiTheme="minorHAnsi" w:hAnsiTheme="minorHAnsi" w:cs="Arial"/>
                <w:bCs/>
                <w:sz w:val="20"/>
                <w:szCs w:val="20"/>
              </w:rPr>
            </w:pPr>
          </w:p>
        </w:tc>
      </w:tr>
    </w:tbl>
    <w:p w14:paraId="12161C7A" w14:textId="77777777" w:rsidR="00DC69C7" w:rsidRDefault="00DC69C7">
      <w:pPr>
        <w:spacing w:line="360" w:lineRule="auto"/>
        <w:jc w:val="both"/>
        <w:rPr>
          <w:rFonts w:ascii="Calibri" w:hAnsi="Calibri" w:cs="Arial"/>
          <w:sz w:val="20"/>
          <w:szCs w:val="20"/>
        </w:rPr>
      </w:pPr>
    </w:p>
    <w:p w14:paraId="754F41DE" w14:textId="427821EA" w:rsidR="00DC69C7" w:rsidRDefault="00522FB0">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In relazione a quanto compreso nell’oggetto dell’iniziativa</w:t>
      </w:r>
      <w:r w:rsidR="008C3755">
        <w:rPr>
          <w:rFonts w:ascii="Calibri" w:hAnsi="Calibri" w:cs="Arial"/>
          <w:sz w:val="20"/>
          <w:szCs w:val="20"/>
        </w:rPr>
        <w:t xml:space="preserve"> relativa</w:t>
      </w:r>
      <w:r>
        <w:rPr>
          <w:rFonts w:ascii="Calibri" w:hAnsi="Calibri" w:cs="Arial"/>
          <w:sz w:val="20"/>
          <w:szCs w:val="20"/>
        </w:rPr>
        <w:t xml:space="preserve"> </w:t>
      </w:r>
      <w:r w:rsidR="008C3755">
        <w:rPr>
          <w:rFonts w:asciiTheme="minorHAnsi" w:hAnsiTheme="minorHAnsi" w:cs="Arial"/>
          <w:sz w:val="20"/>
          <w:szCs w:val="20"/>
        </w:rPr>
        <w:t xml:space="preserve">all’acquisizione di </w:t>
      </w:r>
      <w:r w:rsidR="009A5878">
        <w:rPr>
          <w:rFonts w:asciiTheme="minorHAnsi" w:hAnsiTheme="minorHAnsi" w:cs="Arial"/>
          <w:sz w:val="20"/>
          <w:szCs w:val="20"/>
        </w:rPr>
        <w:t>flussi</w:t>
      </w:r>
      <w:r w:rsidR="008C3755">
        <w:rPr>
          <w:rFonts w:asciiTheme="minorHAnsi" w:hAnsiTheme="minorHAnsi" w:cs="Arial"/>
          <w:sz w:val="20"/>
          <w:szCs w:val="20"/>
        </w:rPr>
        <w:t xml:space="preserve"> dati </w:t>
      </w:r>
      <w:r w:rsidR="008C3755" w:rsidRPr="000F3D9D">
        <w:rPr>
          <w:rFonts w:asciiTheme="minorHAnsi" w:hAnsiTheme="minorHAnsi" w:cs="Arial"/>
          <w:sz w:val="20"/>
          <w:szCs w:val="20"/>
        </w:rPr>
        <w:t>in ambito gestione rischi finanziari e analisi microeconomiche e settoriali</w:t>
      </w:r>
      <w:r w:rsidR="008C3755">
        <w:rPr>
          <w:rFonts w:ascii="Calibri" w:hAnsi="Calibri" w:cs="Arial"/>
          <w:sz w:val="20"/>
          <w:szCs w:val="20"/>
        </w:rPr>
        <w:t xml:space="preserve">, </w:t>
      </w:r>
      <w:r>
        <w:rPr>
          <w:rFonts w:ascii="Calibri" w:hAnsi="Calibri" w:cs="Arial"/>
          <w:sz w:val="20"/>
          <w:szCs w:val="20"/>
        </w:rPr>
        <w:t>indicare qual è il fatturato annuo medio realizzato dall’Azienda nell’ultimo biennio</w:t>
      </w:r>
      <w:r w:rsidR="008C3755">
        <w:rPr>
          <w:rFonts w:ascii="Calibri" w:hAnsi="Calibri" w:cs="Arial"/>
          <w:sz w:val="20"/>
          <w:szCs w:val="20"/>
        </w:rPr>
        <w:t xml:space="preserve"> (2020-2021)</w:t>
      </w:r>
      <w:r>
        <w:rPr>
          <w:rFonts w:ascii="Calibri" w:hAnsi="Calibri" w:cs="Arial"/>
          <w:sz w:val="20"/>
          <w:szCs w:val="20"/>
        </w:rPr>
        <w:t xml:space="preserve"> sia nel mercato Italiano che nello specifico mercato della Pubblica Amministrazione?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76485A25" w14:textId="77777777">
        <w:trPr>
          <w:trHeight w:val="1824"/>
        </w:trPr>
        <w:tc>
          <w:tcPr>
            <w:tcW w:w="8494" w:type="dxa"/>
            <w:shd w:val="clear" w:color="auto" w:fill="F2F2F2" w:themeFill="background1" w:themeFillShade="F2"/>
          </w:tcPr>
          <w:p w14:paraId="7C9EE1C6" w14:textId="77777777" w:rsidR="00DC69C7" w:rsidRDefault="00DC69C7">
            <w:pPr>
              <w:jc w:val="both"/>
              <w:rPr>
                <w:rFonts w:asciiTheme="minorHAnsi" w:hAnsiTheme="minorHAnsi" w:cs="Arial"/>
                <w:bCs/>
                <w:sz w:val="20"/>
                <w:szCs w:val="20"/>
              </w:rPr>
            </w:pPr>
          </w:p>
        </w:tc>
      </w:tr>
    </w:tbl>
    <w:p w14:paraId="50B728F6" w14:textId="77777777" w:rsidR="00DC69C7" w:rsidRDefault="00DC69C7">
      <w:pPr>
        <w:spacing w:line="360" w:lineRule="auto"/>
        <w:jc w:val="both"/>
        <w:rPr>
          <w:rFonts w:ascii="Calibri" w:hAnsi="Calibri" w:cs="Arial"/>
          <w:sz w:val="20"/>
          <w:szCs w:val="20"/>
        </w:rPr>
      </w:pPr>
    </w:p>
    <w:p w14:paraId="1DAB5862" w14:textId="77777777" w:rsidR="00732562" w:rsidRDefault="00732562" w:rsidP="00732562">
      <w:pPr>
        <w:numPr>
          <w:ilvl w:val="0"/>
          <w:numId w:val="5"/>
        </w:numPr>
        <w:spacing w:after="120" w:line="276" w:lineRule="auto"/>
        <w:jc w:val="both"/>
        <w:rPr>
          <w:rFonts w:ascii="Calibri" w:hAnsi="Calibri" w:cs="Arial"/>
          <w:sz w:val="20"/>
          <w:szCs w:val="20"/>
        </w:rPr>
      </w:pPr>
      <w:r w:rsidRPr="00732562">
        <w:rPr>
          <w:rFonts w:ascii="Calibri" w:hAnsi="Calibri" w:cs="Arial"/>
          <w:sz w:val="20"/>
          <w:szCs w:val="20"/>
        </w:rPr>
        <w:t>Si chiede di indicare se la Vostra Azienda ha, per i medesimi servizi oggetto della presente consultazione, tra i propri clienti altre PA italiane. Si chiede di citarne i principali indicando i prezzi dei relativi servizi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32562" w14:paraId="7CE949BF" w14:textId="77777777" w:rsidTr="004E7FBC">
        <w:trPr>
          <w:trHeight w:val="1824"/>
        </w:trPr>
        <w:tc>
          <w:tcPr>
            <w:tcW w:w="8494" w:type="dxa"/>
            <w:shd w:val="clear" w:color="auto" w:fill="F2F2F2" w:themeFill="background1" w:themeFillShade="F2"/>
          </w:tcPr>
          <w:p w14:paraId="516A7A79" w14:textId="77777777" w:rsidR="00732562" w:rsidRDefault="00732562" w:rsidP="004E7FBC">
            <w:pPr>
              <w:jc w:val="both"/>
              <w:rPr>
                <w:rFonts w:asciiTheme="minorHAnsi" w:hAnsiTheme="minorHAnsi" w:cs="Arial"/>
                <w:bCs/>
                <w:sz w:val="20"/>
                <w:szCs w:val="20"/>
              </w:rPr>
            </w:pPr>
          </w:p>
        </w:tc>
      </w:tr>
    </w:tbl>
    <w:p w14:paraId="1CBF23C4" w14:textId="77777777" w:rsidR="00732562" w:rsidRDefault="00732562">
      <w:pPr>
        <w:spacing w:line="360" w:lineRule="auto"/>
        <w:jc w:val="both"/>
        <w:rPr>
          <w:rFonts w:ascii="Calibri" w:hAnsi="Calibri" w:cs="Arial"/>
          <w:sz w:val="20"/>
          <w:szCs w:val="20"/>
        </w:rPr>
      </w:pPr>
    </w:p>
    <w:p w14:paraId="6BCBE7F3" w14:textId="77777777" w:rsidR="00746B44" w:rsidRPr="00A35E2E" w:rsidRDefault="00746B44" w:rsidP="00746B44">
      <w:pPr>
        <w:pStyle w:val="BodyText21"/>
        <w:numPr>
          <w:ilvl w:val="0"/>
          <w:numId w:val="5"/>
        </w:numPr>
        <w:spacing w:after="120" w:line="276" w:lineRule="auto"/>
        <w:ind w:left="298" w:hangingChars="149" w:hanging="298"/>
        <w:rPr>
          <w:rFonts w:ascii="Calibri" w:hAnsi="Calibri" w:cs="Arial"/>
          <w:sz w:val="20"/>
          <w:szCs w:val="20"/>
        </w:rPr>
      </w:pPr>
      <w:r w:rsidRPr="00A35E2E">
        <w:rPr>
          <w:rFonts w:ascii="Calibri" w:hAnsi="Calibri" w:cs="Arial"/>
          <w:sz w:val="20"/>
          <w:szCs w:val="20"/>
        </w:rPr>
        <w:t xml:space="preserve">Avete già partecipato ad iniziative analoghe promosse da soggetti pubblici? Se sì, indicare di quali tipologie. Quali sono i vostri principali segmenti di clientela (distinguendo tra il settore pubblico e </w:t>
      </w:r>
      <w:r w:rsidRPr="00A35E2E">
        <w:rPr>
          <w:rFonts w:ascii="Calibri" w:hAnsi="Calibri" w:cs="Arial"/>
          <w:sz w:val="20"/>
          <w:szCs w:val="20"/>
        </w:rPr>
        <w:lastRenderedPageBreak/>
        <w:t>quello privato)? Si prega di indicare i relativi contratti evidenziando il committente, la tematica, la durata dell’affidamento e gli specifici servizi previsti con il rispettivo valore.</w:t>
      </w:r>
    </w:p>
    <w:tbl>
      <w:tblPr>
        <w:tblW w:w="0" w:type="auto"/>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9"/>
      </w:tblGrid>
      <w:tr w:rsidR="00746B44" w:rsidRPr="00951586" w14:paraId="52AC7878" w14:textId="77777777" w:rsidTr="004E7FBC">
        <w:trPr>
          <w:trHeight w:val="1200"/>
        </w:trPr>
        <w:tc>
          <w:tcPr>
            <w:tcW w:w="8499" w:type="dxa"/>
            <w:shd w:val="clear" w:color="auto" w:fill="F2F2F2"/>
          </w:tcPr>
          <w:p w14:paraId="088E35A4" w14:textId="77777777" w:rsidR="00746B44" w:rsidRPr="00951586" w:rsidRDefault="00746B44" w:rsidP="004E7FBC">
            <w:pPr>
              <w:ind w:left="284"/>
              <w:jc w:val="both"/>
              <w:rPr>
                <w:rFonts w:asciiTheme="minorHAnsi" w:hAnsiTheme="minorHAnsi" w:cs="Arial"/>
                <w:bCs/>
                <w:sz w:val="20"/>
                <w:szCs w:val="20"/>
              </w:rPr>
            </w:pPr>
          </w:p>
        </w:tc>
      </w:tr>
    </w:tbl>
    <w:p w14:paraId="3D966DA8" w14:textId="77777777" w:rsidR="00746B44" w:rsidRDefault="00746B44">
      <w:pPr>
        <w:spacing w:line="360" w:lineRule="auto"/>
        <w:jc w:val="both"/>
        <w:rPr>
          <w:rFonts w:ascii="Calibri" w:hAnsi="Calibri" w:cs="Arial"/>
          <w:sz w:val="20"/>
          <w:szCs w:val="20"/>
        </w:rPr>
      </w:pPr>
    </w:p>
    <w:p w14:paraId="5B5FA9B2" w14:textId="77777777" w:rsidR="00CF3B60" w:rsidRDefault="00CF3B60" w:rsidP="00CF3B60">
      <w:pPr>
        <w:pStyle w:val="BodyText21"/>
        <w:numPr>
          <w:ilvl w:val="0"/>
          <w:numId w:val="5"/>
        </w:numPr>
        <w:spacing w:line="276" w:lineRule="auto"/>
        <w:ind w:left="298" w:hangingChars="149" w:hanging="298"/>
        <w:rPr>
          <w:rFonts w:ascii="Calibri" w:hAnsi="Calibri" w:cs="Arial"/>
          <w:sz w:val="20"/>
          <w:szCs w:val="20"/>
        </w:rPr>
      </w:pPr>
      <w:r>
        <w:rPr>
          <w:rFonts w:ascii="Calibri" w:hAnsi="Calibri" w:cs="Arial"/>
          <w:sz w:val="20"/>
          <w:szCs w:val="20"/>
        </w:rPr>
        <w:t xml:space="preserve">Anche ai fini dell’art. 23, comma 16, penultimo periodo, del D. </w:t>
      </w:r>
      <w:proofErr w:type="spellStart"/>
      <w:r>
        <w:rPr>
          <w:rFonts w:ascii="Calibri" w:hAnsi="Calibri" w:cs="Arial"/>
          <w:sz w:val="20"/>
          <w:szCs w:val="20"/>
        </w:rPr>
        <w:t>Lgs</w:t>
      </w:r>
      <w:proofErr w:type="spellEnd"/>
      <w:r>
        <w:rPr>
          <w:rFonts w:ascii="Calibri" w:hAnsi="Calibri" w:cs="Arial"/>
          <w:sz w:val="20"/>
          <w:szCs w:val="20"/>
        </w:rPr>
        <w:t xml:space="preserve">. n. 50/2016 (così come modificato dal D. </w:t>
      </w:r>
      <w:proofErr w:type="spellStart"/>
      <w:r>
        <w:rPr>
          <w:rFonts w:ascii="Calibri" w:hAnsi="Calibri" w:cs="Arial"/>
          <w:sz w:val="20"/>
          <w:szCs w:val="20"/>
        </w:rPr>
        <w:t>Lgs</w:t>
      </w:r>
      <w:proofErr w:type="spellEnd"/>
      <w:r>
        <w:rPr>
          <w:rFonts w:ascii="Calibri" w:hAnsi="Calibri" w:cs="Arial"/>
          <w:sz w:val="20"/>
          <w:szCs w:val="20"/>
        </w:rPr>
        <w:t>. 56/2017), si chiede di precisare, con riferimento alle risorse di norma impiegate, da parte della vostra azienda, nell’erogazione di servizi della medesima tipologia di quelli descritti nel presente documento:</w:t>
      </w:r>
    </w:p>
    <w:p w14:paraId="7FFE075F" w14:textId="77777777" w:rsidR="00CF3B60" w:rsidRDefault="00CF3B60" w:rsidP="00CF3B60">
      <w:pPr>
        <w:pStyle w:val="Paragrafoelenco"/>
        <w:numPr>
          <w:ilvl w:val="0"/>
          <w:numId w:val="6"/>
        </w:numPr>
        <w:spacing w:line="276" w:lineRule="auto"/>
        <w:ind w:left="298" w:hangingChars="149" w:hanging="298"/>
        <w:jc w:val="both"/>
        <w:rPr>
          <w:rFonts w:ascii="Calibri" w:hAnsi="Calibri" w:cs="Arial"/>
          <w:sz w:val="20"/>
          <w:szCs w:val="20"/>
        </w:rPr>
      </w:pPr>
      <w:r>
        <w:rPr>
          <w:rFonts w:ascii="Calibri" w:hAnsi="Calibri" w:cs="Arial"/>
          <w:sz w:val="20"/>
          <w:szCs w:val="20"/>
        </w:rPr>
        <w:t>il contratto collettivo applicato, specificando il relativo settore merceologico;</w:t>
      </w:r>
    </w:p>
    <w:p w14:paraId="4F6DD56D" w14:textId="77777777" w:rsidR="00CF3B60" w:rsidRDefault="00CF3B60" w:rsidP="00CF3B60">
      <w:pPr>
        <w:pStyle w:val="Paragrafoelenco"/>
        <w:numPr>
          <w:ilvl w:val="0"/>
          <w:numId w:val="6"/>
        </w:numPr>
        <w:spacing w:line="276" w:lineRule="auto"/>
        <w:ind w:left="298" w:hangingChars="149" w:hanging="298"/>
        <w:jc w:val="both"/>
        <w:rPr>
          <w:rFonts w:ascii="Calibri" w:hAnsi="Calibri" w:cs="Arial"/>
          <w:sz w:val="20"/>
          <w:szCs w:val="20"/>
        </w:rPr>
      </w:pPr>
      <w:r>
        <w:rPr>
          <w:rFonts w:ascii="Calibri" w:hAnsi="Calibri" w:cs="Arial"/>
          <w:sz w:val="20"/>
          <w:szCs w:val="20"/>
        </w:rPr>
        <w:t>il/i livello/i di inquadramento;</w:t>
      </w:r>
    </w:p>
    <w:p w14:paraId="43A191A3" w14:textId="77777777" w:rsidR="00CF3B60" w:rsidRDefault="00CF3B60" w:rsidP="00CF3B60">
      <w:pPr>
        <w:pStyle w:val="Paragrafoelenco"/>
        <w:numPr>
          <w:ilvl w:val="0"/>
          <w:numId w:val="6"/>
        </w:numPr>
        <w:spacing w:line="276" w:lineRule="auto"/>
        <w:ind w:left="298" w:hangingChars="149" w:hanging="298"/>
        <w:jc w:val="both"/>
        <w:rPr>
          <w:rFonts w:ascii="Calibri" w:hAnsi="Calibri" w:cs="Arial"/>
          <w:sz w:val="20"/>
          <w:szCs w:val="20"/>
        </w:rPr>
      </w:pPr>
      <w:r>
        <w:rPr>
          <w:rFonts w:ascii="Calibri" w:hAnsi="Calibri" w:cs="Arial"/>
          <w:sz w:val="20"/>
          <w:szCs w:val="20"/>
        </w:rPr>
        <w:t>l’anzianità di servizio;</w:t>
      </w:r>
    </w:p>
    <w:p w14:paraId="285CE84B" w14:textId="77777777" w:rsidR="00CF3B60" w:rsidRDefault="00CF3B60" w:rsidP="00CF3B60">
      <w:pPr>
        <w:pStyle w:val="Paragrafoelenco"/>
        <w:numPr>
          <w:ilvl w:val="0"/>
          <w:numId w:val="6"/>
        </w:numPr>
        <w:spacing w:line="276" w:lineRule="auto"/>
        <w:ind w:left="298" w:hangingChars="149" w:hanging="298"/>
        <w:jc w:val="both"/>
        <w:rPr>
          <w:rFonts w:ascii="Calibri" w:hAnsi="Calibri" w:cs="Arial"/>
          <w:sz w:val="20"/>
          <w:szCs w:val="20"/>
        </w:rPr>
      </w:pPr>
      <w:r>
        <w:rPr>
          <w:rFonts w:ascii="Calibri" w:hAnsi="Calibri" w:cs="Arial"/>
          <w:sz w:val="20"/>
          <w:szCs w:val="20"/>
        </w:rPr>
        <w:t>le retribuzioni medie e/o (per esempio in caso di incarichi di lavoro autonomo a partita IVA) i compensi medi, corrisposti per ciascuna figura professionale.</w:t>
      </w:r>
    </w:p>
    <w:p w14:paraId="0F484311" w14:textId="77777777" w:rsidR="00CF3B60" w:rsidRDefault="00CF3B60" w:rsidP="00CF3B60">
      <w:pPr>
        <w:pStyle w:val="Paragrafoelenco"/>
        <w:spacing w:line="276" w:lineRule="auto"/>
        <w:ind w:left="298"/>
        <w:jc w:val="both"/>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F3B60" w14:paraId="0865C00B" w14:textId="77777777" w:rsidTr="004E7FBC">
        <w:trPr>
          <w:trHeight w:val="1106"/>
        </w:trPr>
        <w:tc>
          <w:tcPr>
            <w:tcW w:w="8494" w:type="dxa"/>
            <w:shd w:val="clear" w:color="auto" w:fill="F2F2F2" w:themeFill="background1" w:themeFillShade="F2"/>
          </w:tcPr>
          <w:p w14:paraId="62419108" w14:textId="77777777" w:rsidR="00CF3B60" w:rsidRDefault="00CF3B60" w:rsidP="004E7FBC">
            <w:pPr>
              <w:jc w:val="both"/>
              <w:rPr>
                <w:rFonts w:asciiTheme="minorHAnsi" w:hAnsiTheme="minorHAnsi" w:cs="Arial"/>
                <w:bCs/>
                <w:sz w:val="20"/>
                <w:szCs w:val="20"/>
              </w:rPr>
            </w:pPr>
          </w:p>
        </w:tc>
      </w:tr>
    </w:tbl>
    <w:p w14:paraId="42851B32" w14:textId="77777777" w:rsidR="00732562" w:rsidRPr="00A35E2E" w:rsidRDefault="00732562">
      <w:pPr>
        <w:spacing w:line="360" w:lineRule="auto"/>
        <w:jc w:val="both"/>
        <w:rPr>
          <w:rFonts w:ascii="Calibri" w:hAnsi="Calibri" w:cs="Arial"/>
          <w:sz w:val="20"/>
          <w:szCs w:val="20"/>
        </w:rPr>
      </w:pPr>
    </w:p>
    <w:p w14:paraId="077125A8" w14:textId="7F4EA96B" w:rsidR="00746B44" w:rsidRPr="00434131" w:rsidRDefault="00746B44" w:rsidP="00746B44">
      <w:pPr>
        <w:pStyle w:val="Paragrafoelenco"/>
        <w:numPr>
          <w:ilvl w:val="0"/>
          <w:numId w:val="5"/>
        </w:numPr>
        <w:spacing w:line="276" w:lineRule="auto"/>
        <w:jc w:val="both"/>
        <w:rPr>
          <w:rFonts w:ascii="Calibri" w:hAnsi="Calibri" w:cs="Arial"/>
          <w:sz w:val="20"/>
          <w:szCs w:val="20"/>
        </w:rPr>
      </w:pPr>
      <w:r w:rsidRPr="00366E67">
        <w:rPr>
          <w:rFonts w:ascii="Calibri" w:hAnsi="Calibri" w:cs="Arial"/>
          <w:sz w:val="20"/>
          <w:szCs w:val="20"/>
        </w:rPr>
        <w:t>A vostro avviso quali Certificazioni Aziendali rilasciate da Organismi N</w:t>
      </w:r>
      <w:r>
        <w:rPr>
          <w:rFonts w:ascii="Calibri" w:hAnsi="Calibri" w:cs="Arial"/>
          <w:sz w:val="20"/>
          <w:szCs w:val="20"/>
        </w:rPr>
        <w:t xml:space="preserve">azionali/Internazionali/Società </w:t>
      </w:r>
      <w:r w:rsidRPr="00366E67">
        <w:rPr>
          <w:rFonts w:ascii="Calibri" w:hAnsi="Calibri" w:cs="Arial"/>
          <w:sz w:val="20"/>
          <w:szCs w:val="20"/>
        </w:rPr>
        <w:t>Terze sono necessarie o opzionali per eseguire le prestazioni indicate nel paragrafo “</w:t>
      </w:r>
      <w:r>
        <w:rPr>
          <w:rFonts w:ascii="Calibri" w:hAnsi="Calibri" w:cs="Arial"/>
          <w:sz w:val="20"/>
          <w:szCs w:val="20"/>
        </w:rPr>
        <w:t>Oggetto</w:t>
      </w:r>
      <w:r w:rsidRPr="00366E67">
        <w:rPr>
          <w:rFonts w:ascii="Calibri" w:hAnsi="Calibri" w:cs="Arial"/>
          <w:sz w:val="20"/>
          <w:szCs w:val="20"/>
        </w:rPr>
        <w:t xml:space="preserve"> dell’iniziativa”? Quali certificazioni possiede la vostra Azienda? In particolare la Vostra azienda è in possesso di certificazioni di qualità (es. ISO 9001</w:t>
      </w:r>
      <w:r w:rsidR="00C33558">
        <w:rPr>
          <w:rFonts w:ascii="Calibri" w:hAnsi="Calibri" w:cs="Arial"/>
          <w:sz w:val="20"/>
          <w:szCs w:val="20"/>
        </w:rPr>
        <w:t>, certificazioni di prodotto e/o tecnologia</w:t>
      </w:r>
      <w:r w:rsidRPr="00366E67">
        <w:rPr>
          <w:rFonts w:ascii="Calibri" w:hAnsi="Calibri" w:cs="Arial"/>
          <w:sz w:val="20"/>
          <w:szCs w:val="20"/>
        </w:rPr>
        <w:t xml:space="preserve"> o similari)? Se si, a quali processi/attività fanno riferimento</w:t>
      </w:r>
      <w:r>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46B44" w14:paraId="154377A1" w14:textId="77777777" w:rsidTr="004E7FBC">
        <w:trPr>
          <w:trHeight w:val="1824"/>
        </w:trPr>
        <w:tc>
          <w:tcPr>
            <w:tcW w:w="8494" w:type="dxa"/>
            <w:shd w:val="clear" w:color="auto" w:fill="F2F2F2" w:themeFill="background1" w:themeFillShade="F2"/>
          </w:tcPr>
          <w:p w14:paraId="1ABE655E" w14:textId="77777777" w:rsidR="00746B44" w:rsidRDefault="00746B44" w:rsidP="004E7FBC">
            <w:pPr>
              <w:ind w:left="284"/>
              <w:jc w:val="both"/>
              <w:rPr>
                <w:rFonts w:asciiTheme="minorHAnsi" w:hAnsiTheme="minorHAnsi" w:cs="Arial"/>
                <w:bCs/>
                <w:sz w:val="20"/>
                <w:szCs w:val="20"/>
              </w:rPr>
            </w:pPr>
          </w:p>
        </w:tc>
      </w:tr>
    </w:tbl>
    <w:p w14:paraId="585122F8" w14:textId="77777777" w:rsidR="00CF3B60" w:rsidRDefault="00CF3B60">
      <w:pPr>
        <w:spacing w:line="360" w:lineRule="auto"/>
        <w:jc w:val="both"/>
        <w:rPr>
          <w:rFonts w:ascii="Calibri" w:hAnsi="Calibri" w:cs="Arial"/>
          <w:sz w:val="20"/>
          <w:szCs w:val="20"/>
        </w:rPr>
      </w:pPr>
    </w:p>
    <w:p w14:paraId="3BB768DF" w14:textId="77777777" w:rsidR="00746B44" w:rsidRPr="004400C8" w:rsidRDefault="00746B44" w:rsidP="00746B44">
      <w:pPr>
        <w:numPr>
          <w:ilvl w:val="0"/>
          <w:numId w:val="5"/>
        </w:numPr>
        <w:spacing w:after="120" w:line="276" w:lineRule="auto"/>
        <w:ind w:left="357" w:hanging="357"/>
        <w:jc w:val="both"/>
        <w:rPr>
          <w:rFonts w:ascii="Calibri" w:hAnsi="Calibri" w:cs="Arial"/>
          <w:sz w:val="20"/>
          <w:szCs w:val="20"/>
        </w:rPr>
      </w:pPr>
      <w:r w:rsidRPr="004400C8">
        <w:rPr>
          <w:rFonts w:ascii="Calibri" w:hAnsi="Calibri" w:cs="Arial"/>
          <w:sz w:val="20"/>
          <w:szCs w:val="20"/>
        </w:rPr>
        <w:t xml:space="preserve">Descrivere eventuali elementi della vostra offerta tali da rendervi leader del mercato o interlocutore unico </w:t>
      </w:r>
      <w:r>
        <w:rPr>
          <w:rFonts w:ascii="Calibri" w:hAnsi="Calibri" w:cs="Arial"/>
          <w:sz w:val="20"/>
          <w:szCs w:val="20"/>
        </w:rPr>
        <w:t>per i</w:t>
      </w:r>
      <w:r w:rsidRPr="004400C8">
        <w:rPr>
          <w:rFonts w:ascii="Calibri" w:hAnsi="Calibri" w:cs="Arial"/>
          <w:sz w:val="20"/>
          <w:szCs w:val="20"/>
        </w:rPr>
        <w:t xml:space="preserve"> servizi indicati nel paragrafo “Oggetto dell’iniziativa” in confronto a quanto proposto dai vostri diretti competitor. Si chiede di fornire indicazioni di dettaglio su quali siano tali elementi caratterizzanti.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46B44" w14:paraId="3DA02490" w14:textId="77777777" w:rsidTr="004E7FBC">
        <w:trPr>
          <w:trHeight w:val="1824"/>
        </w:trPr>
        <w:tc>
          <w:tcPr>
            <w:tcW w:w="8494" w:type="dxa"/>
            <w:shd w:val="clear" w:color="auto" w:fill="F2F2F2" w:themeFill="background1" w:themeFillShade="F2"/>
          </w:tcPr>
          <w:p w14:paraId="063F189E" w14:textId="77777777" w:rsidR="00746B44" w:rsidRPr="004400C8" w:rsidRDefault="00746B44" w:rsidP="004E7FBC">
            <w:pPr>
              <w:jc w:val="both"/>
              <w:rPr>
                <w:rFonts w:asciiTheme="minorHAnsi" w:hAnsiTheme="minorHAnsi" w:cs="Arial"/>
                <w:bCs/>
                <w:sz w:val="20"/>
                <w:szCs w:val="20"/>
              </w:rPr>
            </w:pPr>
          </w:p>
        </w:tc>
      </w:tr>
    </w:tbl>
    <w:p w14:paraId="43A786DF" w14:textId="77777777" w:rsidR="00746B44" w:rsidRDefault="00746B44">
      <w:pPr>
        <w:spacing w:line="360" w:lineRule="auto"/>
        <w:jc w:val="both"/>
        <w:rPr>
          <w:rFonts w:ascii="Calibri" w:hAnsi="Calibri" w:cs="Arial"/>
          <w:sz w:val="20"/>
          <w:szCs w:val="20"/>
        </w:rPr>
      </w:pPr>
    </w:p>
    <w:p w14:paraId="0CEDFBB2" w14:textId="77777777" w:rsidR="00746B44" w:rsidRDefault="00746B44" w:rsidP="00746B44">
      <w:pPr>
        <w:pStyle w:val="Paragrafoelenco"/>
        <w:numPr>
          <w:ilvl w:val="0"/>
          <w:numId w:val="5"/>
        </w:numPr>
        <w:spacing w:line="276" w:lineRule="auto"/>
        <w:ind w:left="357" w:hanging="357"/>
        <w:jc w:val="both"/>
        <w:rPr>
          <w:rFonts w:ascii="Calibri" w:hAnsi="Calibri" w:cs="Arial"/>
          <w:sz w:val="20"/>
          <w:szCs w:val="20"/>
        </w:rPr>
      </w:pPr>
      <w:r>
        <w:rPr>
          <w:rFonts w:ascii="Calibri" w:hAnsi="Calibri" w:cs="Arial"/>
          <w:sz w:val="20"/>
          <w:szCs w:val="20"/>
        </w:rPr>
        <w:t xml:space="preserve">Si chiede di evidenziare il contenuto innovativo della Vostra offerta in merito alla merceologia oggetto di indagine. Vi invitiamo ad indicare la presenza di nuovi prodotti o nuove soluzioni o nuovi servizi disponibili per eseguire le prestazioni oggetto dell’iniziativa con alto contenuto innovativo e forte impatto in termini di efficacia ed efficienza della soluzione proposta, di vantaggio o riduzione di impatti ambientali o sociali rivolti ai propri dipendenti, ai clienti o alla collettività.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46B44" w14:paraId="700DFB22" w14:textId="77777777" w:rsidTr="004E7FBC">
        <w:trPr>
          <w:trHeight w:val="1106"/>
        </w:trPr>
        <w:tc>
          <w:tcPr>
            <w:tcW w:w="8494" w:type="dxa"/>
            <w:shd w:val="clear" w:color="auto" w:fill="F2F2F2" w:themeFill="background1" w:themeFillShade="F2"/>
          </w:tcPr>
          <w:p w14:paraId="20DD979C" w14:textId="77777777" w:rsidR="00746B44" w:rsidRDefault="00746B44" w:rsidP="004E7FBC">
            <w:pPr>
              <w:jc w:val="both"/>
              <w:rPr>
                <w:rFonts w:asciiTheme="minorHAnsi" w:hAnsiTheme="minorHAnsi" w:cs="Arial"/>
                <w:bCs/>
                <w:sz w:val="20"/>
                <w:szCs w:val="20"/>
              </w:rPr>
            </w:pPr>
          </w:p>
        </w:tc>
      </w:tr>
    </w:tbl>
    <w:p w14:paraId="636841C8" w14:textId="77777777" w:rsidR="00746B44" w:rsidRDefault="00746B44" w:rsidP="00746B44">
      <w:pPr>
        <w:rPr>
          <w:rFonts w:ascii="Calibri" w:hAnsi="Calibri"/>
          <w:bCs/>
          <w:color w:val="0070C0"/>
          <w:sz w:val="20"/>
          <w:szCs w:val="20"/>
        </w:rPr>
      </w:pPr>
    </w:p>
    <w:p w14:paraId="31B08E5E" w14:textId="3FB2DE37" w:rsidR="00DC69C7" w:rsidRDefault="00522FB0" w:rsidP="00732562">
      <w:pPr>
        <w:numPr>
          <w:ilvl w:val="0"/>
          <w:numId w:val="5"/>
        </w:numPr>
        <w:spacing w:after="120" w:line="276" w:lineRule="auto"/>
        <w:jc w:val="both"/>
        <w:rPr>
          <w:rFonts w:ascii="Calibri" w:hAnsi="Calibri" w:cs="Arial"/>
          <w:sz w:val="20"/>
          <w:szCs w:val="20"/>
        </w:rPr>
      </w:pPr>
      <w:r>
        <w:rPr>
          <w:rFonts w:ascii="Calibri" w:hAnsi="Calibri" w:cs="Arial"/>
          <w:sz w:val="20"/>
          <w:szCs w:val="20"/>
        </w:rPr>
        <w:t>In relazione a quanto compreso nell’oggetto dell’iniziativa</w:t>
      </w:r>
      <w:r w:rsidR="00732562">
        <w:rPr>
          <w:rFonts w:ascii="Calibri" w:hAnsi="Calibri" w:cs="Arial"/>
          <w:sz w:val="20"/>
          <w:szCs w:val="20"/>
        </w:rPr>
        <w:t xml:space="preserve"> </w:t>
      </w:r>
      <w:r w:rsidR="00732562" w:rsidRPr="00732562">
        <w:rPr>
          <w:rFonts w:ascii="Calibri" w:hAnsi="Calibri" w:cs="Arial"/>
          <w:sz w:val="20"/>
          <w:szCs w:val="20"/>
        </w:rPr>
        <w:t xml:space="preserve">relativa all’acquisizione di </w:t>
      </w:r>
      <w:r w:rsidR="009A5878">
        <w:rPr>
          <w:rFonts w:ascii="Calibri" w:hAnsi="Calibri" w:cs="Arial"/>
          <w:sz w:val="20"/>
          <w:szCs w:val="20"/>
        </w:rPr>
        <w:t>flussi</w:t>
      </w:r>
      <w:r w:rsidR="00732562" w:rsidRPr="00732562">
        <w:rPr>
          <w:rFonts w:ascii="Calibri" w:hAnsi="Calibri" w:cs="Arial"/>
          <w:sz w:val="20"/>
          <w:szCs w:val="20"/>
        </w:rPr>
        <w:t xml:space="preserve"> dati in ambito gestione rischi finanziari e analisi microeconomiche e settoriali</w:t>
      </w:r>
      <w:r>
        <w:rPr>
          <w:rFonts w:ascii="Calibri" w:hAnsi="Calibri" w:cs="Arial"/>
          <w:sz w:val="20"/>
          <w:szCs w:val="20"/>
        </w:rPr>
        <w:t xml:space="preserve">, descrivere le politiche commerciali, (vendita diretta, distributori, </w:t>
      </w:r>
      <w:proofErr w:type="spellStart"/>
      <w:r>
        <w:rPr>
          <w:rFonts w:ascii="Calibri" w:hAnsi="Calibri" w:cs="Arial"/>
          <w:sz w:val="20"/>
          <w:szCs w:val="20"/>
        </w:rPr>
        <w:t>retail</w:t>
      </w:r>
      <w:proofErr w:type="spellEnd"/>
      <w:r>
        <w:rPr>
          <w:rFonts w:ascii="Calibri" w:hAnsi="Calibri" w:cs="Arial"/>
          <w:sz w:val="20"/>
          <w:szCs w:val="20"/>
        </w:rPr>
        <w:t xml:space="preserve">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3FC0458B" w14:textId="77777777">
        <w:trPr>
          <w:trHeight w:val="1824"/>
        </w:trPr>
        <w:tc>
          <w:tcPr>
            <w:tcW w:w="8494" w:type="dxa"/>
            <w:shd w:val="clear" w:color="auto" w:fill="F2F2F2" w:themeFill="background1" w:themeFillShade="F2"/>
          </w:tcPr>
          <w:p w14:paraId="5D527786" w14:textId="77777777" w:rsidR="00DC69C7" w:rsidRDefault="00DC69C7">
            <w:pPr>
              <w:jc w:val="both"/>
              <w:rPr>
                <w:rFonts w:asciiTheme="minorHAnsi" w:hAnsiTheme="minorHAnsi" w:cs="Arial"/>
                <w:bCs/>
                <w:sz w:val="20"/>
                <w:szCs w:val="20"/>
              </w:rPr>
            </w:pPr>
          </w:p>
        </w:tc>
      </w:tr>
    </w:tbl>
    <w:p w14:paraId="4E38B49F" w14:textId="77777777" w:rsidR="00DC69C7" w:rsidRDefault="00DC69C7">
      <w:pPr>
        <w:spacing w:line="360" w:lineRule="auto"/>
        <w:jc w:val="both"/>
        <w:rPr>
          <w:rFonts w:ascii="Calibri" w:hAnsi="Calibri" w:cs="Arial"/>
          <w:sz w:val="20"/>
          <w:szCs w:val="20"/>
        </w:rPr>
      </w:pPr>
    </w:p>
    <w:p w14:paraId="70760A68" w14:textId="6B1A0EFF" w:rsidR="00DC69C7" w:rsidRDefault="00522FB0">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 xml:space="preserve">Specificare se </w:t>
      </w:r>
      <w:r w:rsidR="00746B44" w:rsidRPr="00732562">
        <w:rPr>
          <w:rFonts w:ascii="Calibri" w:hAnsi="Calibri" w:cs="Arial"/>
          <w:sz w:val="20"/>
          <w:szCs w:val="20"/>
        </w:rPr>
        <w:t xml:space="preserve">l’acquisizione di </w:t>
      </w:r>
      <w:r w:rsidR="009A5878">
        <w:rPr>
          <w:rFonts w:ascii="Calibri" w:hAnsi="Calibri" w:cs="Arial"/>
          <w:sz w:val="20"/>
          <w:szCs w:val="20"/>
        </w:rPr>
        <w:t>flussi</w:t>
      </w:r>
      <w:r w:rsidR="00746B44" w:rsidRPr="00732562">
        <w:rPr>
          <w:rFonts w:ascii="Calibri" w:hAnsi="Calibri" w:cs="Arial"/>
          <w:sz w:val="20"/>
          <w:szCs w:val="20"/>
        </w:rPr>
        <w:t xml:space="preserve"> dati in ambito gestione rischi finanziari e analisi microeconomiche e settoriali</w:t>
      </w:r>
      <w:r>
        <w:rPr>
          <w:rFonts w:ascii="Calibri" w:hAnsi="Calibri" w:cs="Arial"/>
          <w:sz w:val="20"/>
          <w:szCs w:val="20"/>
        </w:rPr>
        <w:t>, nella modalità indicata, rientra nelle attività di fornitura della vostra azienda. Se sì, specificare se in virtù di diritti esclusivi, accordi commerciali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17055B70" w14:textId="77777777">
        <w:trPr>
          <w:trHeight w:val="1824"/>
        </w:trPr>
        <w:tc>
          <w:tcPr>
            <w:tcW w:w="8494" w:type="dxa"/>
            <w:shd w:val="clear" w:color="auto" w:fill="F2F2F2" w:themeFill="background1" w:themeFillShade="F2"/>
          </w:tcPr>
          <w:p w14:paraId="7B7A1F07" w14:textId="77777777" w:rsidR="00DC69C7" w:rsidRDefault="00DC69C7">
            <w:pPr>
              <w:jc w:val="both"/>
              <w:rPr>
                <w:rFonts w:asciiTheme="minorHAnsi" w:hAnsiTheme="minorHAnsi" w:cs="Arial"/>
                <w:bCs/>
                <w:sz w:val="20"/>
                <w:szCs w:val="20"/>
              </w:rPr>
            </w:pPr>
          </w:p>
        </w:tc>
      </w:tr>
    </w:tbl>
    <w:p w14:paraId="43918FF5" w14:textId="77777777" w:rsidR="00DC69C7" w:rsidRDefault="00DC69C7">
      <w:pPr>
        <w:jc w:val="both"/>
        <w:rPr>
          <w:rFonts w:ascii="Calibri" w:hAnsi="Calibri"/>
          <w:sz w:val="20"/>
          <w:szCs w:val="20"/>
        </w:rPr>
      </w:pPr>
    </w:p>
    <w:p w14:paraId="424C93A7" w14:textId="6312D804" w:rsidR="00A734DE" w:rsidRPr="00A734DE" w:rsidRDefault="00A734DE" w:rsidP="002B72C0">
      <w:pPr>
        <w:numPr>
          <w:ilvl w:val="0"/>
          <w:numId w:val="5"/>
        </w:numPr>
        <w:spacing w:after="120" w:line="276" w:lineRule="auto"/>
        <w:jc w:val="both"/>
        <w:rPr>
          <w:rFonts w:ascii="Calibri" w:hAnsi="Calibri" w:cs="Arial"/>
          <w:sz w:val="20"/>
          <w:szCs w:val="20"/>
        </w:rPr>
      </w:pPr>
      <w:r>
        <w:rPr>
          <w:rFonts w:ascii="Calibri" w:hAnsi="Calibri" w:cs="Arial"/>
          <w:sz w:val="20"/>
          <w:szCs w:val="20"/>
        </w:rPr>
        <w:t>Specificare se nel</w:t>
      </w:r>
      <w:r w:rsidRPr="00732562">
        <w:rPr>
          <w:rFonts w:ascii="Calibri" w:hAnsi="Calibri" w:cs="Arial"/>
          <w:sz w:val="20"/>
          <w:szCs w:val="20"/>
        </w:rPr>
        <w:t xml:space="preserve">l’acquisizione di </w:t>
      </w:r>
      <w:r w:rsidR="009A5878">
        <w:rPr>
          <w:rFonts w:ascii="Calibri" w:hAnsi="Calibri" w:cs="Arial"/>
          <w:sz w:val="20"/>
          <w:szCs w:val="20"/>
        </w:rPr>
        <w:t>flussi</w:t>
      </w:r>
      <w:r w:rsidRPr="00732562">
        <w:rPr>
          <w:rFonts w:ascii="Calibri" w:hAnsi="Calibri" w:cs="Arial"/>
          <w:sz w:val="20"/>
          <w:szCs w:val="20"/>
        </w:rPr>
        <w:t xml:space="preserve"> dati in ambito gestione rischi finanziari e analisi microeconomiche e settoriali</w:t>
      </w:r>
      <w:r>
        <w:rPr>
          <w:rFonts w:ascii="Calibri" w:hAnsi="Calibri" w:cs="Arial"/>
          <w:sz w:val="20"/>
          <w:szCs w:val="20"/>
        </w:rPr>
        <w:t>, sono compresi d</w:t>
      </w:r>
      <w:r w:rsidRPr="00A734DE">
        <w:rPr>
          <w:rFonts w:ascii="Calibri" w:hAnsi="Calibri" w:cs="Arial"/>
          <w:sz w:val="20"/>
          <w:szCs w:val="20"/>
        </w:rPr>
        <w:t>ati di bilancio ric</w:t>
      </w:r>
      <w:r>
        <w:rPr>
          <w:rFonts w:ascii="Calibri" w:hAnsi="Calibri" w:cs="Arial"/>
          <w:sz w:val="20"/>
          <w:szCs w:val="20"/>
        </w:rPr>
        <w:t>lassificati Centrale Bilanci</w:t>
      </w:r>
      <w:r w:rsidRPr="00A734DE">
        <w:rPr>
          <w:rFonts w:ascii="Calibri" w:hAnsi="Calibri" w:cs="Arial"/>
          <w:sz w:val="20"/>
          <w:szCs w:val="20"/>
        </w:rPr>
        <w:t xml:space="preserve"> </w:t>
      </w:r>
      <w:r w:rsidR="002B72C0">
        <w:rPr>
          <w:rFonts w:ascii="Calibri" w:hAnsi="Calibri" w:cs="Arial"/>
          <w:sz w:val="20"/>
          <w:szCs w:val="20"/>
        </w:rPr>
        <w:t xml:space="preserve">(serie storiche dal 1982 </w:t>
      </w:r>
      <w:r w:rsidR="002B72C0" w:rsidRPr="002B72C0">
        <w:rPr>
          <w:rFonts w:ascii="Calibri" w:hAnsi="Calibri" w:cs="Arial"/>
          <w:sz w:val="20"/>
          <w:szCs w:val="20"/>
        </w:rPr>
        <w:t>e granularità fino a 900.000 bilanci/anno</w:t>
      </w:r>
      <w:r w:rsidR="002B72C0">
        <w:rPr>
          <w:rFonts w:ascii="Calibri" w:hAnsi="Calibri" w:cs="Arial"/>
          <w:sz w:val="20"/>
          <w:szCs w:val="20"/>
        </w:rPr>
        <w:t>)</w:t>
      </w:r>
      <w:r w:rsidR="00985B25">
        <w:rPr>
          <w:rFonts w:ascii="Calibri" w:hAnsi="Calibri" w:cs="Arial"/>
          <w:sz w:val="20"/>
          <w:szCs w:val="20"/>
        </w:rPr>
        <w:t xml:space="preserve">. Inoltre come vengono riclassificati i bilanci delle </w:t>
      </w:r>
      <w:proofErr w:type="gramStart"/>
      <w:r w:rsidR="00985B25">
        <w:rPr>
          <w:rFonts w:ascii="Calibri" w:hAnsi="Calibri" w:cs="Arial"/>
          <w:sz w:val="20"/>
          <w:szCs w:val="20"/>
        </w:rPr>
        <w:t>società ?</w:t>
      </w:r>
      <w:proofErr w:type="gramEnd"/>
      <w:r w:rsidR="00985B25">
        <w:rPr>
          <w:rFonts w:ascii="Calibri" w:hAnsi="Calibri" w:cs="Arial"/>
          <w:sz w:val="20"/>
          <w:szCs w:val="20"/>
        </w:rPr>
        <w:t xml:space="preserve"> La modalità di riclassificazione è una vostra </w:t>
      </w:r>
      <w:proofErr w:type="gramStart"/>
      <w:r w:rsidR="00985B25">
        <w:rPr>
          <w:rFonts w:ascii="Calibri" w:hAnsi="Calibri" w:cs="Arial"/>
          <w:sz w:val="20"/>
          <w:szCs w:val="20"/>
        </w:rPr>
        <w:t>esclusività ?</w:t>
      </w:r>
      <w:proofErr w:type="gramEnd"/>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734DE" w14:paraId="6B9AA99A" w14:textId="77777777" w:rsidTr="004E7FBC">
        <w:trPr>
          <w:trHeight w:val="1824"/>
        </w:trPr>
        <w:tc>
          <w:tcPr>
            <w:tcW w:w="8494" w:type="dxa"/>
            <w:shd w:val="clear" w:color="auto" w:fill="F2F2F2" w:themeFill="background1" w:themeFillShade="F2"/>
          </w:tcPr>
          <w:p w14:paraId="5B6FD065" w14:textId="77777777" w:rsidR="00A734DE" w:rsidRDefault="00A734DE" w:rsidP="004E7FBC">
            <w:pPr>
              <w:jc w:val="both"/>
              <w:rPr>
                <w:rFonts w:asciiTheme="minorHAnsi" w:hAnsiTheme="minorHAnsi" w:cs="Arial"/>
                <w:bCs/>
                <w:sz w:val="20"/>
                <w:szCs w:val="20"/>
              </w:rPr>
            </w:pPr>
          </w:p>
        </w:tc>
      </w:tr>
    </w:tbl>
    <w:p w14:paraId="27695CE7" w14:textId="275ED728" w:rsidR="00A734DE" w:rsidRDefault="00A734DE">
      <w:pPr>
        <w:jc w:val="both"/>
        <w:rPr>
          <w:rFonts w:ascii="Calibri" w:hAnsi="Calibri"/>
          <w:sz w:val="20"/>
          <w:szCs w:val="20"/>
        </w:rPr>
      </w:pPr>
    </w:p>
    <w:p w14:paraId="575BFABF" w14:textId="13E33BCB" w:rsidR="00B34F1C" w:rsidRPr="00DB7286" w:rsidRDefault="00B34F1C" w:rsidP="00B34F1C">
      <w:pPr>
        <w:pStyle w:val="Paragrafoelenco"/>
        <w:numPr>
          <w:ilvl w:val="0"/>
          <w:numId w:val="5"/>
        </w:numPr>
        <w:spacing w:after="120"/>
        <w:ind w:left="357" w:hanging="357"/>
        <w:jc w:val="both"/>
        <w:rPr>
          <w:rFonts w:ascii="Calibri" w:hAnsi="Calibri" w:cs="Arial"/>
          <w:sz w:val="20"/>
          <w:szCs w:val="20"/>
        </w:rPr>
      </w:pPr>
      <w:r>
        <w:rPr>
          <w:rFonts w:ascii="Calibri" w:hAnsi="Calibri" w:cs="Arial"/>
          <w:sz w:val="20"/>
          <w:szCs w:val="20"/>
        </w:rPr>
        <w:t>Si chiede di indicare il numero delle società (italiane) registrate, il numero delle persone presenti (amministratori, soci…), il numero di bilanci che vengono depositati ogni anno</w:t>
      </w:r>
      <w:r w:rsidRPr="00DB7286">
        <w:rPr>
          <w:rFonts w:ascii="Calibri" w:hAnsi="Calibri" w:cs="Arial"/>
          <w:sz w:val="20"/>
          <w:szCs w:val="20"/>
        </w:rPr>
        <w:t xml:space="preserve">. </w:t>
      </w:r>
      <w:r>
        <w:rPr>
          <w:rFonts w:ascii="Calibri" w:hAnsi="Calibri" w:cs="Arial"/>
          <w:sz w:val="20"/>
          <w:szCs w:val="20"/>
        </w:rPr>
        <w:t>Inoltre si chiede di indicare la profondità storica di tali dati.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34F1C" w14:paraId="2780CF40" w14:textId="77777777" w:rsidTr="004E7FBC">
        <w:trPr>
          <w:trHeight w:val="1824"/>
        </w:trPr>
        <w:tc>
          <w:tcPr>
            <w:tcW w:w="8494" w:type="dxa"/>
            <w:shd w:val="clear" w:color="auto" w:fill="F2F2F2" w:themeFill="background1" w:themeFillShade="F2"/>
          </w:tcPr>
          <w:p w14:paraId="7EAF55F0" w14:textId="77777777" w:rsidR="00B34F1C" w:rsidRPr="00DB7286" w:rsidRDefault="00B34F1C" w:rsidP="004E7FBC">
            <w:pPr>
              <w:jc w:val="both"/>
              <w:rPr>
                <w:rFonts w:asciiTheme="minorHAnsi" w:hAnsiTheme="minorHAnsi" w:cs="Arial"/>
                <w:bCs/>
                <w:sz w:val="20"/>
                <w:szCs w:val="20"/>
              </w:rPr>
            </w:pPr>
          </w:p>
        </w:tc>
      </w:tr>
    </w:tbl>
    <w:p w14:paraId="7C70D459" w14:textId="50296C49" w:rsidR="00B34F1C" w:rsidRDefault="00B34F1C">
      <w:pPr>
        <w:jc w:val="both"/>
        <w:rPr>
          <w:rFonts w:ascii="Calibri" w:hAnsi="Calibri"/>
          <w:sz w:val="20"/>
          <w:szCs w:val="20"/>
        </w:rPr>
      </w:pPr>
    </w:p>
    <w:p w14:paraId="101DC963" w14:textId="438DE88D" w:rsidR="00823E5D" w:rsidRPr="00823E5D" w:rsidRDefault="00823E5D" w:rsidP="00F14B98">
      <w:pPr>
        <w:numPr>
          <w:ilvl w:val="0"/>
          <w:numId w:val="5"/>
        </w:numPr>
        <w:spacing w:after="120" w:line="276" w:lineRule="auto"/>
        <w:jc w:val="both"/>
        <w:rPr>
          <w:rFonts w:ascii="Calibri" w:hAnsi="Calibri" w:cs="Arial"/>
          <w:sz w:val="20"/>
          <w:szCs w:val="20"/>
        </w:rPr>
      </w:pPr>
      <w:r w:rsidRPr="00823E5D">
        <w:rPr>
          <w:rFonts w:ascii="Calibri" w:hAnsi="Calibri" w:cs="Arial"/>
          <w:sz w:val="20"/>
          <w:szCs w:val="20"/>
        </w:rPr>
        <w:t xml:space="preserve">Specificare se nell’acquisizione di </w:t>
      </w:r>
      <w:r w:rsidR="00151AB1">
        <w:rPr>
          <w:rFonts w:ascii="Calibri" w:hAnsi="Calibri" w:cs="Arial"/>
          <w:sz w:val="20"/>
          <w:szCs w:val="20"/>
        </w:rPr>
        <w:t>flussi</w:t>
      </w:r>
      <w:r w:rsidRPr="00823E5D">
        <w:rPr>
          <w:rFonts w:ascii="Calibri" w:hAnsi="Calibri" w:cs="Arial"/>
          <w:sz w:val="20"/>
          <w:szCs w:val="20"/>
        </w:rPr>
        <w:t xml:space="preserve"> dati in ambito gestione rischi finanziari e analisi microeconomiche e settoriali, sono compresi </w:t>
      </w:r>
      <w:r w:rsidR="00151AB1">
        <w:rPr>
          <w:rFonts w:ascii="Calibri" w:hAnsi="Calibri" w:cs="Arial"/>
          <w:sz w:val="20"/>
          <w:szCs w:val="20"/>
        </w:rPr>
        <w:t>i seguenti indicatori:</w:t>
      </w:r>
      <w:r w:rsidRPr="00823E5D">
        <w:rPr>
          <w:rFonts w:ascii="Calibri" w:hAnsi="Calibri" w:cs="Arial"/>
          <w:sz w:val="20"/>
          <w:szCs w:val="20"/>
        </w:rPr>
        <w:t xml:space="preserve"> Credit score CGS</w:t>
      </w:r>
      <w:r w:rsidR="00F14B98">
        <w:rPr>
          <w:rFonts w:ascii="Calibri" w:hAnsi="Calibri" w:cs="Arial"/>
          <w:sz w:val="20"/>
          <w:szCs w:val="20"/>
        </w:rPr>
        <w:t xml:space="preserve"> </w:t>
      </w:r>
      <w:r w:rsidR="000421BE">
        <w:rPr>
          <w:rFonts w:ascii="Calibri" w:hAnsi="Calibri" w:cs="Arial"/>
          <w:sz w:val="20"/>
          <w:szCs w:val="20"/>
        </w:rPr>
        <w:t xml:space="preserve">e </w:t>
      </w:r>
      <w:r w:rsidR="000421BE" w:rsidRPr="00823E5D">
        <w:rPr>
          <w:rFonts w:ascii="Calibri" w:hAnsi="Calibri" w:cs="Arial"/>
          <w:sz w:val="20"/>
          <w:szCs w:val="20"/>
        </w:rPr>
        <w:t xml:space="preserve">probabilità di default </w:t>
      </w:r>
      <w:r w:rsidR="000421BE">
        <w:rPr>
          <w:rFonts w:ascii="Calibri" w:hAnsi="Calibri" w:cs="Arial"/>
          <w:sz w:val="20"/>
          <w:szCs w:val="20"/>
        </w:rPr>
        <w:t xml:space="preserve">ad un anno </w:t>
      </w:r>
      <w:r w:rsidR="000421BE" w:rsidRPr="00823E5D">
        <w:rPr>
          <w:rFonts w:ascii="Calibri" w:hAnsi="Calibri" w:cs="Arial"/>
          <w:sz w:val="20"/>
          <w:szCs w:val="20"/>
        </w:rPr>
        <w:t>(</w:t>
      </w:r>
      <w:r w:rsidR="000421BE">
        <w:rPr>
          <w:rFonts w:ascii="Calibri" w:hAnsi="Calibri" w:cs="Arial"/>
          <w:sz w:val="20"/>
          <w:szCs w:val="20"/>
        </w:rPr>
        <w:t>disponibili dal 2007)</w:t>
      </w:r>
      <w:r w:rsidRPr="00823E5D">
        <w:rPr>
          <w:rFonts w:ascii="Calibri" w:hAnsi="Calibri" w:cs="Arial"/>
          <w:sz w:val="20"/>
          <w:szCs w:val="20"/>
        </w:rPr>
        <w:t xml:space="preserve">, CGS </w:t>
      </w:r>
      <w:proofErr w:type="spellStart"/>
      <w:r w:rsidRPr="00823E5D">
        <w:rPr>
          <w:rFonts w:ascii="Calibri" w:hAnsi="Calibri" w:cs="Arial"/>
          <w:sz w:val="20"/>
          <w:szCs w:val="20"/>
        </w:rPr>
        <w:t>forward</w:t>
      </w:r>
      <w:proofErr w:type="spellEnd"/>
      <w:r w:rsidRPr="00823E5D">
        <w:rPr>
          <w:rFonts w:ascii="Calibri" w:hAnsi="Calibri" w:cs="Arial"/>
          <w:sz w:val="20"/>
          <w:szCs w:val="20"/>
        </w:rPr>
        <w:t xml:space="preserve"> </w:t>
      </w:r>
      <w:proofErr w:type="spellStart"/>
      <w:r w:rsidRPr="00823E5D">
        <w:rPr>
          <w:rFonts w:ascii="Calibri" w:hAnsi="Calibri" w:cs="Arial"/>
          <w:sz w:val="20"/>
          <w:szCs w:val="20"/>
        </w:rPr>
        <w:t>looking</w:t>
      </w:r>
      <w:proofErr w:type="spellEnd"/>
      <w:r w:rsidRPr="00823E5D">
        <w:rPr>
          <w:rFonts w:ascii="Calibri" w:hAnsi="Calibri" w:cs="Arial"/>
          <w:sz w:val="20"/>
          <w:szCs w:val="20"/>
        </w:rPr>
        <w:t xml:space="preserve"> e PD </w:t>
      </w:r>
      <w:proofErr w:type="spellStart"/>
      <w:r w:rsidRPr="00823E5D">
        <w:rPr>
          <w:rFonts w:ascii="Calibri" w:hAnsi="Calibri" w:cs="Arial"/>
          <w:sz w:val="20"/>
          <w:szCs w:val="20"/>
        </w:rPr>
        <w:t>forwar</w:t>
      </w:r>
      <w:r w:rsidR="00F14B98">
        <w:rPr>
          <w:rFonts w:ascii="Calibri" w:hAnsi="Calibri" w:cs="Arial"/>
          <w:sz w:val="20"/>
          <w:szCs w:val="20"/>
        </w:rPr>
        <w:t>n</w:t>
      </w:r>
      <w:r w:rsidRPr="00823E5D">
        <w:rPr>
          <w:rFonts w:ascii="Calibri" w:hAnsi="Calibri" w:cs="Arial"/>
          <w:sz w:val="20"/>
          <w:szCs w:val="20"/>
        </w:rPr>
        <w:t>d</w:t>
      </w:r>
      <w:proofErr w:type="spellEnd"/>
      <w:r w:rsidRPr="00823E5D">
        <w:rPr>
          <w:rFonts w:ascii="Calibri" w:hAnsi="Calibri" w:cs="Arial"/>
          <w:sz w:val="20"/>
          <w:szCs w:val="20"/>
        </w:rPr>
        <w:t xml:space="preserve"> </w:t>
      </w:r>
      <w:proofErr w:type="spellStart"/>
      <w:r w:rsidRPr="00823E5D">
        <w:rPr>
          <w:rFonts w:ascii="Calibri" w:hAnsi="Calibri" w:cs="Arial"/>
          <w:sz w:val="20"/>
          <w:szCs w:val="20"/>
        </w:rPr>
        <w:t>looking</w:t>
      </w:r>
      <w:proofErr w:type="spellEnd"/>
      <w:r w:rsidRPr="00823E5D">
        <w:rPr>
          <w:rFonts w:ascii="Calibri" w:hAnsi="Calibri" w:cs="Arial"/>
          <w:sz w:val="20"/>
          <w:szCs w:val="20"/>
        </w:rPr>
        <w:t xml:space="preserve"> (scenario base e </w:t>
      </w:r>
      <w:proofErr w:type="spellStart"/>
      <w:r w:rsidRPr="00823E5D">
        <w:rPr>
          <w:rFonts w:ascii="Calibri" w:hAnsi="Calibri" w:cs="Arial"/>
          <w:sz w:val="20"/>
          <w:szCs w:val="20"/>
        </w:rPr>
        <w:t>worst</w:t>
      </w:r>
      <w:proofErr w:type="spellEnd"/>
      <w:r w:rsidR="000421BE">
        <w:rPr>
          <w:rFonts w:ascii="Calibri" w:hAnsi="Calibri" w:cs="Arial"/>
          <w:sz w:val="20"/>
          <w:szCs w:val="20"/>
        </w:rPr>
        <w:t xml:space="preserve"> disponibili dal 2021</w:t>
      </w:r>
      <w:r w:rsidRPr="00823E5D">
        <w:rPr>
          <w:rFonts w:ascii="Calibri" w:hAnsi="Calibri" w:cs="Arial"/>
          <w:sz w:val="20"/>
          <w:szCs w:val="20"/>
        </w:rPr>
        <w:t xml:space="preserve">), PD </w:t>
      </w:r>
      <w:proofErr w:type="spellStart"/>
      <w:r w:rsidRPr="00823E5D">
        <w:rPr>
          <w:rFonts w:ascii="Calibri" w:hAnsi="Calibri" w:cs="Arial"/>
          <w:sz w:val="20"/>
          <w:szCs w:val="20"/>
        </w:rPr>
        <w:t>pluriperiodali</w:t>
      </w:r>
      <w:proofErr w:type="spellEnd"/>
      <w:r w:rsidRPr="00823E5D">
        <w:rPr>
          <w:rFonts w:ascii="Calibri" w:hAnsi="Calibri" w:cs="Arial"/>
          <w:sz w:val="20"/>
          <w:szCs w:val="20"/>
        </w:rPr>
        <w:t xml:space="preserve"> </w:t>
      </w:r>
      <w:r w:rsidR="009A5878">
        <w:rPr>
          <w:rFonts w:ascii="Calibri" w:hAnsi="Calibri" w:cs="Arial"/>
          <w:sz w:val="20"/>
          <w:szCs w:val="20"/>
        </w:rPr>
        <w:t>(</w:t>
      </w:r>
      <w:r w:rsidR="000421BE">
        <w:rPr>
          <w:rFonts w:ascii="Calibri" w:hAnsi="Calibri" w:cs="Arial"/>
          <w:sz w:val="20"/>
          <w:szCs w:val="20"/>
        </w:rPr>
        <w:t>con orizzonte temporale fino a 10 anni)</w:t>
      </w:r>
      <w:r w:rsidR="009E284D">
        <w:rPr>
          <w:rFonts w:ascii="Calibri" w:hAnsi="Calibri" w:cs="Arial"/>
          <w:sz w:val="20"/>
          <w:szCs w:val="20"/>
        </w:rPr>
        <w:t>. Le modalità di costruzione degli indicatori, sono frutto di un vostro brevetto/</w:t>
      </w:r>
      <w:proofErr w:type="gramStart"/>
      <w:r w:rsidR="009E284D">
        <w:rPr>
          <w:rFonts w:ascii="Calibri" w:hAnsi="Calibri" w:cs="Arial"/>
          <w:sz w:val="20"/>
          <w:szCs w:val="20"/>
        </w:rPr>
        <w:t>esclusività ?</w:t>
      </w:r>
      <w:proofErr w:type="gramEnd"/>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23E5D" w14:paraId="255F00AF" w14:textId="77777777" w:rsidTr="004E7FBC">
        <w:trPr>
          <w:trHeight w:val="1824"/>
        </w:trPr>
        <w:tc>
          <w:tcPr>
            <w:tcW w:w="8494" w:type="dxa"/>
            <w:shd w:val="clear" w:color="auto" w:fill="F2F2F2" w:themeFill="background1" w:themeFillShade="F2"/>
          </w:tcPr>
          <w:p w14:paraId="61C388AB" w14:textId="77777777" w:rsidR="00823E5D" w:rsidRDefault="00823E5D" w:rsidP="004E7FBC">
            <w:pPr>
              <w:jc w:val="both"/>
              <w:rPr>
                <w:rFonts w:asciiTheme="minorHAnsi" w:hAnsiTheme="minorHAnsi" w:cs="Arial"/>
                <w:bCs/>
                <w:sz w:val="20"/>
                <w:szCs w:val="20"/>
              </w:rPr>
            </w:pPr>
          </w:p>
        </w:tc>
      </w:tr>
    </w:tbl>
    <w:p w14:paraId="48A9F704" w14:textId="77777777" w:rsidR="00A734DE" w:rsidRDefault="00A734DE">
      <w:pPr>
        <w:jc w:val="both"/>
        <w:rPr>
          <w:rFonts w:ascii="Calibri" w:hAnsi="Calibri"/>
          <w:sz w:val="20"/>
          <w:szCs w:val="20"/>
        </w:rPr>
      </w:pPr>
    </w:p>
    <w:p w14:paraId="3B762C32" w14:textId="7AEB81EF" w:rsidR="00823E5D" w:rsidRPr="00823E5D" w:rsidRDefault="00823E5D" w:rsidP="00AE1115">
      <w:pPr>
        <w:numPr>
          <w:ilvl w:val="0"/>
          <w:numId w:val="5"/>
        </w:numPr>
        <w:spacing w:after="120" w:line="276" w:lineRule="auto"/>
        <w:jc w:val="both"/>
        <w:rPr>
          <w:rFonts w:ascii="Calibri" w:hAnsi="Calibri" w:cs="Arial"/>
          <w:sz w:val="20"/>
          <w:szCs w:val="20"/>
        </w:rPr>
      </w:pPr>
      <w:r w:rsidRPr="00823E5D">
        <w:rPr>
          <w:rFonts w:ascii="Calibri" w:hAnsi="Calibri" w:cs="Arial"/>
          <w:sz w:val="20"/>
          <w:szCs w:val="20"/>
        </w:rPr>
        <w:t xml:space="preserve">Specificare se nell’acquisizione </w:t>
      </w:r>
      <w:r w:rsidR="00151AB1">
        <w:rPr>
          <w:rFonts w:ascii="Calibri" w:hAnsi="Calibri" w:cs="Arial"/>
          <w:sz w:val="20"/>
          <w:szCs w:val="20"/>
        </w:rPr>
        <w:t>dei flussi</w:t>
      </w:r>
      <w:r w:rsidRPr="00823E5D">
        <w:rPr>
          <w:rFonts w:ascii="Calibri" w:hAnsi="Calibri" w:cs="Arial"/>
          <w:sz w:val="20"/>
          <w:szCs w:val="20"/>
        </w:rPr>
        <w:t xml:space="preserve"> dati in ambito gestione rischi finanziari e analisi microeconomiche e settoriali, sono compresi </w:t>
      </w:r>
      <w:r>
        <w:rPr>
          <w:rFonts w:ascii="Calibri" w:hAnsi="Calibri" w:cs="Arial"/>
          <w:sz w:val="20"/>
          <w:szCs w:val="20"/>
        </w:rPr>
        <w:t xml:space="preserve">le </w:t>
      </w:r>
      <w:r w:rsidRPr="00823E5D">
        <w:rPr>
          <w:rFonts w:ascii="Calibri" w:hAnsi="Calibri"/>
          <w:sz w:val="20"/>
          <w:szCs w:val="20"/>
        </w:rPr>
        <w:t>informazioni anagrafiche</w:t>
      </w:r>
      <w:r w:rsidRPr="00823E5D">
        <w:rPr>
          <w:rFonts w:ascii="Calibri" w:hAnsi="Calibri" w:cs="Arial"/>
          <w:sz w:val="20"/>
          <w:szCs w:val="20"/>
        </w:rPr>
        <w:t xml:space="preserve"> </w:t>
      </w:r>
      <w:r>
        <w:rPr>
          <w:rFonts w:ascii="Calibri" w:hAnsi="Calibri" w:cs="Arial"/>
          <w:sz w:val="20"/>
          <w:szCs w:val="20"/>
        </w:rPr>
        <w:t xml:space="preserve">sulle Società </w:t>
      </w:r>
      <w:proofErr w:type="gramStart"/>
      <w:r>
        <w:rPr>
          <w:rFonts w:ascii="Calibri" w:hAnsi="Calibri" w:cs="Arial"/>
          <w:sz w:val="20"/>
          <w:szCs w:val="20"/>
        </w:rPr>
        <w:t xml:space="preserve">quali </w:t>
      </w:r>
      <w:r w:rsidR="009B4232" w:rsidRPr="009B4232">
        <w:t xml:space="preserve"> </w:t>
      </w:r>
      <w:r w:rsidR="009B4232" w:rsidRPr="009B4232">
        <w:rPr>
          <w:rFonts w:ascii="Calibri" w:hAnsi="Calibri" w:cs="Arial"/>
          <w:sz w:val="20"/>
          <w:szCs w:val="20"/>
        </w:rPr>
        <w:t>anagrafica</w:t>
      </w:r>
      <w:proofErr w:type="gramEnd"/>
      <w:r w:rsidR="009B4232" w:rsidRPr="009B4232">
        <w:rPr>
          <w:rFonts w:ascii="Calibri" w:hAnsi="Calibri" w:cs="Arial"/>
          <w:sz w:val="20"/>
          <w:szCs w:val="20"/>
        </w:rPr>
        <w:t xml:space="preserve"> base, ATECO riclassificato, stato attività</w:t>
      </w:r>
      <w:r w:rsidRPr="00823E5D">
        <w:rPr>
          <w:rFonts w:ascii="Calibri" w:hAnsi="Calibri" w:cs="Arial"/>
          <w:sz w:val="20"/>
          <w:szCs w:val="20"/>
        </w:rPr>
        <w:t xml:space="preserve"> </w:t>
      </w:r>
      <w:r w:rsidR="00AE1115" w:rsidRPr="00AE1115">
        <w:rPr>
          <w:rFonts w:ascii="Calibri" w:hAnsi="Calibri" w:cs="Arial"/>
          <w:sz w:val="20"/>
          <w:szCs w:val="20"/>
        </w:rPr>
        <w:t>con la profondità storica dei dati di bilancio</w:t>
      </w:r>
      <w:r w:rsidR="00AE1115">
        <w:rPr>
          <w:rFonts w:ascii="Calibri" w:hAnsi="Calibri" w:cs="Arial"/>
          <w:sz w:val="20"/>
          <w:szCs w:val="20"/>
        </w:rPr>
        <w:t xml:space="preserve"> </w:t>
      </w:r>
      <w:r w:rsidR="00AE1115" w:rsidRPr="00AE1115">
        <w:rPr>
          <w:rFonts w:ascii="Calibri" w:hAnsi="Calibri" w:cs="Arial"/>
          <w:sz w:val="20"/>
          <w:szCs w:val="20"/>
        </w:rPr>
        <w:t>dal 1982</w:t>
      </w:r>
      <w:r w:rsidR="009B4232">
        <w:rPr>
          <w:rFonts w:ascii="Calibri" w:hAnsi="Calibri" w:cs="Arial"/>
          <w:sz w:val="20"/>
          <w:szCs w:val="20"/>
        </w:rPr>
        <w:t xml:space="preserve">. Inoltre come viene riclassificato il codice </w:t>
      </w:r>
      <w:proofErr w:type="gramStart"/>
      <w:r w:rsidR="009B4232">
        <w:rPr>
          <w:rFonts w:ascii="Calibri" w:hAnsi="Calibri" w:cs="Arial"/>
          <w:sz w:val="20"/>
          <w:szCs w:val="20"/>
        </w:rPr>
        <w:t>ATECO ?</w:t>
      </w:r>
      <w:proofErr w:type="gramEnd"/>
      <w:r w:rsidR="009B4232">
        <w:rPr>
          <w:rFonts w:ascii="Calibri" w:hAnsi="Calibri" w:cs="Arial"/>
          <w:sz w:val="20"/>
          <w:szCs w:val="20"/>
        </w:rPr>
        <w:t xml:space="preserve"> La modalità di riclassificazione è una vostra </w:t>
      </w:r>
      <w:proofErr w:type="gramStart"/>
      <w:r w:rsidR="009B4232">
        <w:rPr>
          <w:rFonts w:ascii="Calibri" w:hAnsi="Calibri" w:cs="Arial"/>
          <w:sz w:val="20"/>
          <w:szCs w:val="20"/>
        </w:rPr>
        <w:t>esclusività ?</w:t>
      </w:r>
      <w:proofErr w:type="gramEnd"/>
      <w:r w:rsidR="009B4232">
        <w:rPr>
          <w:rFonts w:ascii="Calibri" w:hAnsi="Calibri" w:cs="Arial"/>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23E5D" w14:paraId="370DAFD3" w14:textId="77777777" w:rsidTr="004E7FBC">
        <w:trPr>
          <w:trHeight w:val="1824"/>
        </w:trPr>
        <w:tc>
          <w:tcPr>
            <w:tcW w:w="8494" w:type="dxa"/>
            <w:shd w:val="clear" w:color="auto" w:fill="F2F2F2" w:themeFill="background1" w:themeFillShade="F2"/>
          </w:tcPr>
          <w:p w14:paraId="3F8A488A" w14:textId="77777777" w:rsidR="00823E5D" w:rsidRDefault="00823E5D" w:rsidP="004E7FBC">
            <w:pPr>
              <w:jc w:val="both"/>
              <w:rPr>
                <w:rFonts w:asciiTheme="minorHAnsi" w:hAnsiTheme="minorHAnsi" w:cs="Arial"/>
                <w:bCs/>
                <w:sz w:val="20"/>
                <w:szCs w:val="20"/>
              </w:rPr>
            </w:pPr>
          </w:p>
        </w:tc>
      </w:tr>
    </w:tbl>
    <w:p w14:paraId="231EF564" w14:textId="77777777" w:rsidR="00A734DE" w:rsidRDefault="00A734DE">
      <w:pPr>
        <w:jc w:val="both"/>
        <w:rPr>
          <w:rFonts w:ascii="Calibri" w:hAnsi="Calibri"/>
          <w:sz w:val="20"/>
          <w:szCs w:val="20"/>
        </w:rPr>
      </w:pPr>
    </w:p>
    <w:p w14:paraId="3C8CE3FD" w14:textId="567A8772" w:rsidR="00F204A9" w:rsidRPr="004E6412" w:rsidRDefault="00F204A9" w:rsidP="00F204A9">
      <w:pPr>
        <w:pStyle w:val="Paragrafoelenco"/>
        <w:numPr>
          <w:ilvl w:val="0"/>
          <w:numId w:val="5"/>
        </w:numPr>
        <w:spacing w:after="120"/>
        <w:jc w:val="both"/>
        <w:rPr>
          <w:rFonts w:ascii="Calibri" w:hAnsi="Calibri" w:cs="Arial"/>
          <w:sz w:val="20"/>
          <w:szCs w:val="20"/>
        </w:rPr>
      </w:pPr>
      <w:r>
        <w:rPr>
          <w:rFonts w:ascii="Calibri" w:hAnsi="Calibri" w:cs="Arial"/>
          <w:sz w:val="20"/>
          <w:szCs w:val="20"/>
        </w:rPr>
        <w:t>S</w:t>
      </w:r>
      <w:r w:rsidRPr="00F76DAD">
        <w:rPr>
          <w:rFonts w:ascii="Calibri" w:hAnsi="Calibri" w:cs="Arial"/>
          <w:sz w:val="20"/>
          <w:szCs w:val="20"/>
        </w:rPr>
        <w:t xml:space="preserve">i </w:t>
      </w:r>
      <w:r>
        <w:rPr>
          <w:rFonts w:ascii="Calibri" w:hAnsi="Calibri" w:cs="Arial"/>
          <w:sz w:val="20"/>
          <w:szCs w:val="20"/>
        </w:rPr>
        <w:t>chiede di indicare le modalità per</w:t>
      </w:r>
      <w:r w:rsidRPr="00F76DAD">
        <w:rPr>
          <w:rFonts w:ascii="Calibri" w:hAnsi="Calibri" w:cs="Arial"/>
          <w:sz w:val="20"/>
          <w:szCs w:val="20"/>
        </w:rPr>
        <w:t xml:space="preserve"> l’aggiornamento </w:t>
      </w:r>
      <w:r w:rsidR="00151AB1">
        <w:rPr>
          <w:rFonts w:ascii="Calibri" w:hAnsi="Calibri" w:cs="Arial"/>
          <w:sz w:val="20"/>
          <w:szCs w:val="20"/>
        </w:rPr>
        <w:t>dei flussi</w:t>
      </w:r>
      <w:r>
        <w:rPr>
          <w:rFonts w:ascii="Calibri" w:hAnsi="Calibri" w:cs="Arial"/>
          <w:sz w:val="20"/>
          <w:szCs w:val="20"/>
        </w:rPr>
        <w:t xml:space="preserve"> dati</w:t>
      </w:r>
      <w:r w:rsidRPr="00196828">
        <w:rPr>
          <w:rFonts w:ascii="Calibri" w:hAnsi="Calibri" w:cs="Arial"/>
          <w:sz w:val="20"/>
          <w:szCs w:val="20"/>
        </w:rPr>
        <w:t xml:space="preserve"> </w:t>
      </w:r>
      <w:r>
        <w:rPr>
          <w:rFonts w:ascii="Calibri" w:hAnsi="Calibri" w:cs="Arial"/>
          <w:sz w:val="20"/>
          <w:szCs w:val="20"/>
        </w:rPr>
        <w:t>e i rispettivi tempi.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04A9" w14:paraId="7015312E" w14:textId="77777777" w:rsidTr="004E7FBC">
        <w:trPr>
          <w:trHeight w:val="1824"/>
        </w:trPr>
        <w:tc>
          <w:tcPr>
            <w:tcW w:w="8494" w:type="dxa"/>
            <w:shd w:val="clear" w:color="auto" w:fill="F2F2F2" w:themeFill="background1" w:themeFillShade="F2"/>
          </w:tcPr>
          <w:p w14:paraId="04133642" w14:textId="77777777" w:rsidR="00F204A9" w:rsidRDefault="00F204A9" w:rsidP="004E7FBC">
            <w:pPr>
              <w:ind w:left="284"/>
              <w:jc w:val="both"/>
              <w:rPr>
                <w:rFonts w:asciiTheme="minorHAnsi" w:hAnsiTheme="minorHAnsi" w:cs="Arial"/>
                <w:bCs/>
                <w:sz w:val="20"/>
                <w:szCs w:val="20"/>
              </w:rPr>
            </w:pPr>
          </w:p>
        </w:tc>
      </w:tr>
    </w:tbl>
    <w:p w14:paraId="75B8B898" w14:textId="77777777" w:rsidR="00823E5D" w:rsidRDefault="00823E5D">
      <w:pPr>
        <w:jc w:val="both"/>
        <w:rPr>
          <w:rFonts w:ascii="Calibri" w:hAnsi="Calibri"/>
          <w:sz w:val="20"/>
          <w:szCs w:val="20"/>
        </w:rPr>
      </w:pPr>
    </w:p>
    <w:p w14:paraId="1E81F944" w14:textId="546AEAEE" w:rsidR="00B45127" w:rsidRDefault="00151AB1" w:rsidP="00B45127">
      <w:pPr>
        <w:pStyle w:val="Paragrafoelenco"/>
        <w:numPr>
          <w:ilvl w:val="0"/>
          <w:numId w:val="5"/>
        </w:numPr>
        <w:spacing w:after="120"/>
        <w:ind w:left="357" w:hanging="357"/>
        <w:jc w:val="both"/>
        <w:rPr>
          <w:rFonts w:ascii="Calibri" w:hAnsi="Calibri" w:cs="Arial"/>
          <w:sz w:val="20"/>
          <w:szCs w:val="20"/>
        </w:rPr>
      </w:pPr>
      <w:r>
        <w:rPr>
          <w:rFonts w:ascii="Calibri" w:hAnsi="Calibri" w:cs="Arial"/>
          <w:sz w:val="20"/>
          <w:szCs w:val="20"/>
        </w:rPr>
        <w:t>I flussi</w:t>
      </w:r>
      <w:r w:rsidR="00B45127">
        <w:rPr>
          <w:rFonts w:ascii="Calibri" w:hAnsi="Calibri" w:cs="Arial"/>
          <w:sz w:val="20"/>
          <w:szCs w:val="20"/>
        </w:rPr>
        <w:t xml:space="preserve"> dati per la </w:t>
      </w:r>
      <w:r w:rsidR="00B45127" w:rsidRPr="00823E5D">
        <w:rPr>
          <w:rFonts w:ascii="Calibri" w:hAnsi="Calibri" w:cs="Arial"/>
          <w:sz w:val="20"/>
          <w:szCs w:val="20"/>
        </w:rPr>
        <w:t>gestione rischi finanziari e analisi microeconomiche e settoriali</w:t>
      </w:r>
      <w:r w:rsidR="00B45127">
        <w:rPr>
          <w:rFonts w:ascii="Calibri" w:hAnsi="Calibri" w:cs="Arial"/>
          <w:sz w:val="20"/>
          <w:szCs w:val="20"/>
        </w:rPr>
        <w:t xml:space="preserve"> rispetta</w:t>
      </w:r>
      <w:r>
        <w:rPr>
          <w:rFonts w:ascii="Calibri" w:hAnsi="Calibri" w:cs="Arial"/>
          <w:sz w:val="20"/>
          <w:szCs w:val="20"/>
        </w:rPr>
        <w:t>no</w:t>
      </w:r>
      <w:r w:rsidR="00B45127">
        <w:rPr>
          <w:rFonts w:ascii="Calibri" w:hAnsi="Calibri" w:cs="Arial"/>
          <w:sz w:val="20"/>
          <w:szCs w:val="20"/>
        </w:rPr>
        <w:t xml:space="preserve"> i requisiti sostanziali previsti da Sogei e indicati a pagina 6 del presente documento?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45127" w14:paraId="080CCC2A" w14:textId="77777777" w:rsidTr="004E7FBC">
        <w:trPr>
          <w:trHeight w:val="1824"/>
        </w:trPr>
        <w:tc>
          <w:tcPr>
            <w:tcW w:w="8494" w:type="dxa"/>
            <w:shd w:val="clear" w:color="auto" w:fill="F2F2F2" w:themeFill="background1" w:themeFillShade="F2"/>
          </w:tcPr>
          <w:p w14:paraId="7B4458BA" w14:textId="77777777" w:rsidR="00B45127" w:rsidRDefault="00B45127" w:rsidP="004E7FBC">
            <w:pPr>
              <w:autoSpaceDE w:val="0"/>
              <w:autoSpaceDN w:val="0"/>
              <w:adjustRightInd w:val="0"/>
              <w:snapToGrid w:val="0"/>
              <w:rPr>
                <w:rFonts w:asciiTheme="minorHAnsi" w:hAnsiTheme="minorHAnsi" w:cs="Arial"/>
                <w:bCs/>
                <w:sz w:val="20"/>
                <w:szCs w:val="20"/>
              </w:rPr>
            </w:pPr>
          </w:p>
        </w:tc>
      </w:tr>
    </w:tbl>
    <w:p w14:paraId="4A8E930F" w14:textId="435FA262" w:rsidR="00823E5D" w:rsidRDefault="00823E5D">
      <w:pPr>
        <w:jc w:val="both"/>
        <w:rPr>
          <w:rFonts w:ascii="Calibri" w:hAnsi="Calibri"/>
          <w:sz w:val="20"/>
          <w:szCs w:val="20"/>
        </w:rPr>
      </w:pPr>
    </w:p>
    <w:p w14:paraId="47A6C30A" w14:textId="44041F83" w:rsidR="00A160F0" w:rsidRDefault="00151AB1" w:rsidP="00A160F0">
      <w:pPr>
        <w:pStyle w:val="Paragrafoelenco"/>
        <w:numPr>
          <w:ilvl w:val="0"/>
          <w:numId w:val="5"/>
        </w:numPr>
        <w:spacing w:after="120"/>
        <w:ind w:left="357" w:hanging="357"/>
        <w:jc w:val="both"/>
        <w:rPr>
          <w:rFonts w:ascii="Calibri" w:hAnsi="Calibri" w:cs="Arial"/>
          <w:sz w:val="20"/>
          <w:szCs w:val="20"/>
        </w:rPr>
      </w:pPr>
      <w:r>
        <w:rPr>
          <w:rFonts w:ascii="Calibri" w:hAnsi="Calibri" w:cs="Arial"/>
          <w:sz w:val="20"/>
          <w:szCs w:val="20"/>
        </w:rPr>
        <w:t>I flussi</w:t>
      </w:r>
      <w:r w:rsidR="00A160F0">
        <w:rPr>
          <w:rFonts w:ascii="Calibri" w:hAnsi="Calibri" w:cs="Arial"/>
          <w:sz w:val="20"/>
          <w:szCs w:val="20"/>
        </w:rPr>
        <w:t xml:space="preserve"> dati per la </w:t>
      </w:r>
      <w:r w:rsidR="00A160F0" w:rsidRPr="00823E5D">
        <w:rPr>
          <w:rFonts w:ascii="Calibri" w:hAnsi="Calibri" w:cs="Arial"/>
          <w:sz w:val="20"/>
          <w:szCs w:val="20"/>
        </w:rPr>
        <w:t>gestione rischi finanziari e analisi microeconomiche e settoriali</w:t>
      </w:r>
      <w:r w:rsidR="00A160F0">
        <w:rPr>
          <w:rFonts w:ascii="Calibri" w:hAnsi="Calibri" w:cs="Arial"/>
          <w:sz w:val="20"/>
          <w:szCs w:val="20"/>
        </w:rPr>
        <w:t xml:space="preserve"> permett</w:t>
      </w:r>
      <w:r>
        <w:rPr>
          <w:rFonts w:ascii="Calibri" w:hAnsi="Calibri" w:cs="Arial"/>
          <w:sz w:val="20"/>
          <w:szCs w:val="20"/>
        </w:rPr>
        <w:t>ono</w:t>
      </w:r>
      <w:r w:rsidR="00A160F0">
        <w:rPr>
          <w:rFonts w:ascii="Calibri" w:hAnsi="Calibri" w:cs="Arial"/>
          <w:sz w:val="20"/>
          <w:szCs w:val="20"/>
        </w:rPr>
        <w:t xml:space="preserve"> l’aggiornamento del perimetro e del data base secondo le procedure descritte a pagina 6 del presente documento?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160F0" w14:paraId="6F824BD5" w14:textId="77777777" w:rsidTr="004E7FBC">
        <w:trPr>
          <w:trHeight w:val="1824"/>
        </w:trPr>
        <w:tc>
          <w:tcPr>
            <w:tcW w:w="8494" w:type="dxa"/>
            <w:shd w:val="clear" w:color="auto" w:fill="F2F2F2" w:themeFill="background1" w:themeFillShade="F2"/>
          </w:tcPr>
          <w:p w14:paraId="63953E42" w14:textId="77777777" w:rsidR="00A160F0" w:rsidRDefault="00A160F0" w:rsidP="004E7FBC">
            <w:pPr>
              <w:ind w:left="284"/>
              <w:jc w:val="both"/>
              <w:rPr>
                <w:rFonts w:asciiTheme="minorHAnsi" w:hAnsiTheme="minorHAnsi" w:cs="Arial"/>
                <w:bCs/>
                <w:sz w:val="20"/>
                <w:szCs w:val="20"/>
              </w:rPr>
            </w:pPr>
          </w:p>
        </w:tc>
      </w:tr>
    </w:tbl>
    <w:p w14:paraId="46E5538E" w14:textId="177131EE" w:rsidR="00A160F0" w:rsidRDefault="00A160F0">
      <w:pPr>
        <w:jc w:val="both"/>
        <w:rPr>
          <w:rFonts w:ascii="Calibri" w:hAnsi="Calibri"/>
          <w:sz w:val="20"/>
          <w:szCs w:val="20"/>
        </w:rPr>
      </w:pPr>
    </w:p>
    <w:p w14:paraId="63FDC2FB" w14:textId="16E704F1" w:rsidR="0061301D" w:rsidRDefault="00151AB1" w:rsidP="0061301D">
      <w:pPr>
        <w:pStyle w:val="Paragrafoelenco"/>
        <w:numPr>
          <w:ilvl w:val="0"/>
          <w:numId w:val="5"/>
        </w:numPr>
        <w:spacing w:after="120"/>
        <w:ind w:left="357" w:hanging="357"/>
        <w:jc w:val="both"/>
        <w:rPr>
          <w:rFonts w:ascii="Calibri" w:hAnsi="Calibri" w:cs="Arial"/>
          <w:sz w:val="20"/>
          <w:szCs w:val="20"/>
        </w:rPr>
      </w:pPr>
      <w:r>
        <w:rPr>
          <w:rFonts w:ascii="Calibri" w:hAnsi="Calibri" w:cs="Arial"/>
          <w:sz w:val="20"/>
          <w:szCs w:val="20"/>
        </w:rPr>
        <w:t>I flussi</w:t>
      </w:r>
      <w:r w:rsidR="0061301D">
        <w:rPr>
          <w:rFonts w:ascii="Calibri" w:hAnsi="Calibri" w:cs="Arial"/>
          <w:sz w:val="20"/>
          <w:szCs w:val="20"/>
        </w:rPr>
        <w:t xml:space="preserve"> dati per la </w:t>
      </w:r>
      <w:r w:rsidR="0061301D" w:rsidRPr="00823E5D">
        <w:rPr>
          <w:rFonts w:ascii="Calibri" w:hAnsi="Calibri" w:cs="Arial"/>
          <w:sz w:val="20"/>
          <w:szCs w:val="20"/>
        </w:rPr>
        <w:t>gestione rischi finanziari e analisi microeconomiche e settoriali</w:t>
      </w:r>
      <w:r>
        <w:rPr>
          <w:rFonts w:ascii="Calibri" w:hAnsi="Calibri" w:cs="Arial"/>
          <w:sz w:val="20"/>
          <w:szCs w:val="20"/>
        </w:rPr>
        <w:t>, permettono</w:t>
      </w:r>
      <w:r w:rsidR="0061301D">
        <w:rPr>
          <w:rFonts w:ascii="Calibri" w:hAnsi="Calibri" w:cs="Arial"/>
          <w:sz w:val="20"/>
          <w:szCs w:val="20"/>
        </w:rPr>
        <w:t xml:space="preserve"> di avere l’esito e il dettaglio delle operazioni di aggiornamento del perimetro dei dati?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1301D" w14:paraId="79391CA5" w14:textId="77777777" w:rsidTr="004E7FBC">
        <w:trPr>
          <w:trHeight w:val="1824"/>
        </w:trPr>
        <w:tc>
          <w:tcPr>
            <w:tcW w:w="8494" w:type="dxa"/>
            <w:shd w:val="clear" w:color="auto" w:fill="F2F2F2" w:themeFill="background1" w:themeFillShade="F2"/>
          </w:tcPr>
          <w:p w14:paraId="12EBC033" w14:textId="77777777" w:rsidR="0061301D" w:rsidRDefault="0061301D" w:rsidP="004E7FBC">
            <w:pPr>
              <w:ind w:left="284"/>
              <w:jc w:val="both"/>
              <w:rPr>
                <w:rFonts w:asciiTheme="minorHAnsi" w:hAnsiTheme="minorHAnsi" w:cs="Arial"/>
                <w:bCs/>
                <w:sz w:val="20"/>
                <w:szCs w:val="20"/>
              </w:rPr>
            </w:pPr>
          </w:p>
        </w:tc>
      </w:tr>
    </w:tbl>
    <w:p w14:paraId="1F0CE805" w14:textId="77777777" w:rsidR="0061301D" w:rsidRDefault="0061301D" w:rsidP="0061301D">
      <w:pPr>
        <w:jc w:val="both"/>
        <w:rPr>
          <w:rFonts w:ascii="Calibri" w:hAnsi="Calibri"/>
          <w:sz w:val="20"/>
          <w:szCs w:val="20"/>
        </w:rPr>
      </w:pPr>
    </w:p>
    <w:p w14:paraId="4D2DC7E1" w14:textId="68FA16F2" w:rsidR="0061301D" w:rsidRDefault="0061301D" w:rsidP="0061301D">
      <w:pPr>
        <w:pStyle w:val="Paragrafoelenco"/>
        <w:numPr>
          <w:ilvl w:val="0"/>
          <w:numId w:val="5"/>
        </w:numPr>
        <w:spacing w:after="120"/>
        <w:ind w:left="357" w:hanging="357"/>
        <w:jc w:val="both"/>
        <w:rPr>
          <w:rFonts w:ascii="Calibri" w:hAnsi="Calibri" w:cs="Arial"/>
          <w:sz w:val="20"/>
          <w:szCs w:val="20"/>
        </w:rPr>
      </w:pPr>
      <w:r>
        <w:rPr>
          <w:rFonts w:ascii="Calibri" w:hAnsi="Calibri" w:cs="Arial"/>
          <w:sz w:val="20"/>
          <w:szCs w:val="20"/>
        </w:rPr>
        <w:t xml:space="preserve">Ai fini della verifica della qualità di ciascuna fornitura, </w:t>
      </w:r>
      <w:r w:rsidR="00CE7251">
        <w:rPr>
          <w:rFonts w:ascii="Calibri" w:hAnsi="Calibri" w:cs="Arial"/>
          <w:sz w:val="20"/>
          <w:szCs w:val="20"/>
        </w:rPr>
        <w:t>i flussi</w:t>
      </w:r>
      <w:r w:rsidR="008C342E">
        <w:rPr>
          <w:rFonts w:ascii="Calibri" w:hAnsi="Calibri" w:cs="Arial"/>
          <w:sz w:val="20"/>
          <w:szCs w:val="20"/>
        </w:rPr>
        <w:t xml:space="preserve"> </w:t>
      </w:r>
      <w:r w:rsidR="00CE7251">
        <w:rPr>
          <w:rFonts w:ascii="Calibri" w:hAnsi="Calibri" w:cs="Arial"/>
          <w:sz w:val="20"/>
          <w:szCs w:val="20"/>
        </w:rPr>
        <w:t xml:space="preserve">dati </w:t>
      </w:r>
      <w:r w:rsidR="008C342E">
        <w:rPr>
          <w:rFonts w:ascii="Calibri" w:hAnsi="Calibri" w:cs="Arial"/>
          <w:sz w:val="20"/>
          <w:szCs w:val="20"/>
        </w:rPr>
        <w:t xml:space="preserve">per la </w:t>
      </w:r>
      <w:r w:rsidR="008C342E" w:rsidRPr="00823E5D">
        <w:rPr>
          <w:rFonts w:ascii="Calibri" w:hAnsi="Calibri" w:cs="Arial"/>
          <w:sz w:val="20"/>
          <w:szCs w:val="20"/>
        </w:rPr>
        <w:t>gestione rischi finanziari e analisi microeconomiche e settoriali</w:t>
      </w:r>
      <w:r w:rsidR="008C342E">
        <w:rPr>
          <w:rFonts w:ascii="Calibri" w:hAnsi="Calibri" w:cs="Arial"/>
          <w:sz w:val="20"/>
          <w:szCs w:val="20"/>
        </w:rPr>
        <w:t xml:space="preserve"> </w:t>
      </w:r>
      <w:r>
        <w:rPr>
          <w:rFonts w:ascii="Calibri" w:hAnsi="Calibri" w:cs="Arial"/>
          <w:sz w:val="20"/>
          <w:szCs w:val="20"/>
        </w:rPr>
        <w:t>permette di verificare la c</w:t>
      </w:r>
      <w:r w:rsidRPr="007A7495">
        <w:rPr>
          <w:rFonts w:ascii="Calibri" w:hAnsi="Calibri" w:cs="Arial"/>
          <w:sz w:val="20"/>
          <w:szCs w:val="20"/>
        </w:rPr>
        <w:t xml:space="preserve">orrettezza formale (numerosità e nomenclatura) </w:t>
      </w:r>
      <w:r>
        <w:rPr>
          <w:rFonts w:ascii="Calibri" w:hAnsi="Calibri" w:cs="Arial"/>
          <w:sz w:val="20"/>
          <w:szCs w:val="20"/>
        </w:rPr>
        <w:t>e</w:t>
      </w:r>
      <w:r w:rsidRPr="007A7495">
        <w:rPr>
          <w:rFonts w:ascii="Calibri" w:hAnsi="Calibri" w:cs="Arial"/>
          <w:sz w:val="20"/>
          <w:szCs w:val="20"/>
        </w:rPr>
        <w:t xml:space="preserve"> strutturale dei file previsti dalla fornitura</w:t>
      </w:r>
      <w:r>
        <w:rPr>
          <w:rFonts w:ascii="Calibri" w:hAnsi="Calibri" w:cs="Arial"/>
          <w:sz w:val="20"/>
          <w:szCs w:val="20"/>
        </w:rPr>
        <w:t>? in caso affermativo descrivere con quale modalità.</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1301D" w14:paraId="442D7764" w14:textId="77777777" w:rsidTr="004E7FBC">
        <w:trPr>
          <w:trHeight w:val="1824"/>
        </w:trPr>
        <w:tc>
          <w:tcPr>
            <w:tcW w:w="8494" w:type="dxa"/>
            <w:shd w:val="clear" w:color="auto" w:fill="F2F2F2" w:themeFill="background1" w:themeFillShade="F2"/>
          </w:tcPr>
          <w:p w14:paraId="7059E830" w14:textId="77777777" w:rsidR="0061301D" w:rsidRDefault="0061301D" w:rsidP="004E7FBC">
            <w:pPr>
              <w:ind w:left="284"/>
              <w:jc w:val="both"/>
              <w:rPr>
                <w:rFonts w:asciiTheme="minorHAnsi" w:hAnsiTheme="minorHAnsi" w:cs="Arial"/>
                <w:bCs/>
                <w:sz w:val="20"/>
                <w:szCs w:val="20"/>
              </w:rPr>
            </w:pPr>
          </w:p>
        </w:tc>
      </w:tr>
    </w:tbl>
    <w:p w14:paraId="6C952E3B" w14:textId="1FA750F6" w:rsidR="0061301D" w:rsidRDefault="0061301D">
      <w:pPr>
        <w:jc w:val="both"/>
        <w:rPr>
          <w:rFonts w:ascii="Calibri" w:hAnsi="Calibri"/>
          <w:sz w:val="20"/>
          <w:szCs w:val="20"/>
        </w:rPr>
      </w:pPr>
    </w:p>
    <w:p w14:paraId="673F5F06" w14:textId="26822087" w:rsidR="0053509E" w:rsidRPr="004D4171" w:rsidRDefault="0053509E" w:rsidP="0053509E">
      <w:pPr>
        <w:numPr>
          <w:ilvl w:val="0"/>
          <w:numId w:val="5"/>
        </w:numPr>
        <w:spacing w:after="120" w:line="276" w:lineRule="auto"/>
        <w:ind w:left="357" w:hanging="357"/>
        <w:jc w:val="both"/>
        <w:rPr>
          <w:rFonts w:ascii="Calibri" w:hAnsi="Calibri" w:cs="Arial"/>
          <w:sz w:val="20"/>
          <w:szCs w:val="20"/>
        </w:rPr>
      </w:pPr>
      <w:r w:rsidRPr="004D4171">
        <w:rPr>
          <w:rFonts w:ascii="Calibri" w:hAnsi="Calibri" w:cs="Arial"/>
          <w:sz w:val="20"/>
          <w:szCs w:val="20"/>
        </w:rPr>
        <w:t>In relazione a quanto indicato</w:t>
      </w:r>
      <w:r>
        <w:rPr>
          <w:rFonts w:ascii="Calibri" w:hAnsi="Calibri" w:cs="Arial"/>
          <w:sz w:val="20"/>
          <w:szCs w:val="20"/>
        </w:rPr>
        <w:t xml:space="preserve"> nell’O</w:t>
      </w:r>
      <w:r w:rsidRPr="004D4171">
        <w:rPr>
          <w:rFonts w:ascii="Calibri" w:hAnsi="Calibri" w:cs="Arial"/>
          <w:sz w:val="20"/>
          <w:szCs w:val="20"/>
        </w:rPr>
        <w:t xml:space="preserve">ggetto dell’iniziativa, descrivere le diverse tipologie di licenze disponibili per </w:t>
      </w:r>
      <w:r w:rsidR="00FC6513">
        <w:rPr>
          <w:rFonts w:ascii="Calibri" w:hAnsi="Calibri" w:cs="Arial"/>
          <w:sz w:val="20"/>
          <w:szCs w:val="20"/>
        </w:rPr>
        <w:t>l’utilizzo dei flussi</w:t>
      </w:r>
      <w:r w:rsidR="00445CAC">
        <w:rPr>
          <w:rFonts w:ascii="Calibri" w:hAnsi="Calibri" w:cs="Arial"/>
          <w:sz w:val="20"/>
          <w:szCs w:val="20"/>
        </w:rPr>
        <w:t xml:space="preserve"> dati per la </w:t>
      </w:r>
      <w:r w:rsidR="00445CAC" w:rsidRPr="00823E5D">
        <w:rPr>
          <w:rFonts w:ascii="Calibri" w:hAnsi="Calibri" w:cs="Arial"/>
          <w:sz w:val="20"/>
          <w:szCs w:val="20"/>
        </w:rPr>
        <w:t>gestione rischi finanziari e analisi microeconomiche e settoriali</w:t>
      </w:r>
      <w:r w:rsidR="00445CAC">
        <w:rPr>
          <w:rFonts w:ascii="Calibri" w:hAnsi="Calibri" w:cs="Arial"/>
          <w:sz w:val="20"/>
          <w:szCs w:val="20"/>
        </w:rPr>
        <w:t xml:space="preserve"> </w:t>
      </w:r>
      <w:r>
        <w:rPr>
          <w:rFonts w:ascii="Calibri" w:hAnsi="Calibri" w:cs="Arial"/>
          <w:sz w:val="20"/>
          <w:szCs w:val="20"/>
        </w:rPr>
        <w:t xml:space="preserve">(nominativa, concorrente, numero interrogazioni, per ogni tipologia di scarico </w:t>
      </w:r>
      <w:proofErr w:type="gramStart"/>
      <w:r>
        <w:rPr>
          <w:rFonts w:ascii="Calibri" w:hAnsi="Calibri" w:cs="Arial"/>
          <w:sz w:val="20"/>
          <w:szCs w:val="20"/>
        </w:rPr>
        <w:t>dati….</w:t>
      </w:r>
      <w:proofErr w:type="gramEnd"/>
      <w:r>
        <w:rPr>
          <w:rFonts w:ascii="Calibri" w:hAnsi="Calibri" w:cs="Arial"/>
          <w:sz w:val="20"/>
          <w:szCs w:val="20"/>
        </w:rPr>
        <w:t>)</w:t>
      </w:r>
      <w:r w:rsidRPr="004D4171">
        <w:rPr>
          <w:rFonts w:ascii="Calibri" w:hAnsi="Calibri" w:cs="Arial"/>
          <w:sz w:val="20"/>
          <w:szCs w:val="20"/>
        </w:rPr>
        <w:t xml:space="preserve">. Si chiede di indicare anche le eventuali differenze nel perimetro </w:t>
      </w:r>
      <w:r>
        <w:rPr>
          <w:rFonts w:ascii="Calibri" w:hAnsi="Calibri" w:cs="Arial"/>
          <w:sz w:val="20"/>
          <w:szCs w:val="20"/>
        </w:rPr>
        <w:t>d</w:t>
      </w:r>
      <w:r w:rsidRPr="004D4171">
        <w:rPr>
          <w:rFonts w:ascii="Calibri" w:hAnsi="Calibri" w:cs="Arial"/>
          <w:sz w:val="20"/>
          <w:szCs w:val="20"/>
        </w:rPr>
        <w:t xml:space="preserve">ei servizi per </w:t>
      </w:r>
      <w:r w:rsidR="003923E3">
        <w:rPr>
          <w:rFonts w:ascii="Calibri" w:hAnsi="Calibri" w:cs="Arial"/>
          <w:sz w:val="20"/>
          <w:szCs w:val="20"/>
        </w:rPr>
        <w:t xml:space="preserve">l’utilizzo dei flussi </w:t>
      </w:r>
      <w:r w:rsidR="00445CAC">
        <w:rPr>
          <w:rFonts w:ascii="Calibri" w:hAnsi="Calibri" w:cs="Arial"/>
          <w:sz w:val="20"/>
          <w:szCs w:val="20"/>
        </w:rPr>
        <w:t>dati</w:t>
      </w:r>
      <w:r>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3509E" w14:paraId="389E3861" w14:textId="77777777" w:rsidTr="004E7FBC">
        <w:trPr>
          <w:trHeight w:val="1824"/>
        </w:trPr>
        <w:tc>
          <w:tcPr>
            <w:tcW w:w="8494" w:type="dxa"/>
            <w:shd w:val="clear" w:color="auto" w:fill="F2F2F2" w:themeFill="background1" w:themeFillShade="F2"/>
          </w:tcPr>
          <w:p w14:paraId="052D5EE5" w14:textId="77777777" w:rsidR="0053509E" w:rsidRPr="004D4171" w:rsidRDefault="0053509E" w:rsidP="004E7FBC">
            <w:pPr>
              <w:jc w:val="both"/>
              <w:rPr>
                <w:rFonts w:asciiTheme="minorHAnsi" w:hAnsiTheme="minorHAnsi" w:cs="Arial"/>
                <w:bCs/>
                <w:sz w:val="20"/>
                <w:szCs w:val="20"/>
              </w:rPr>
            </w:pPr>
          </w:p>
        </w:tc>
      </w:tr>
    </w:tbl>
    <w:p w14:paraId="7359B5E7" w14:textId="0BEB9107" w:rsidR="008C342E" w:rsidRDefault="008C342E">
      <w:pPr>
        <w:jc w:val="both"/>
        <w:rPr>
          <w:rFonts w:ascii="Calibri" w:hAnsi="Calibri"/>
          <w:sz w:val="20"/>
          <w:szCs w:val="20"/>
        </w:rPr>
      </w:pPr>
    </w:p>
    <w:p w14:paraId="4CCD7342" w14:textId="16A22468" w:rsidR="00E71F33" w:rsidRPr="00E71F33" w:rsidRDefault="00E71F33" w:rsidP="00E71F33">
      <w:pPr>
        <w:numPr>
          <w:ilvl w:val="0"/>
          <w:numId w:val="5"/>
        </w:numPr>
        <w:spacing w:after="120" w:line="276" w:lineRule="auto"/>
        <w:ind w:left="357" w:hanging="357"/>
        <w:jc w:val="both"/>
        <w:rPr>
          <w:rFonts w:ascii="Calibri" w:hAnsi="Calibri" w:cs="Arial"/>
          <w:sz w:val="20"/>
          <w:szCs w:val="20"/>
        </w:rPr>
      </w:pPr>
      <w:r w:rsidRPr="00E71F33">
        <w:rPr>
          <w:rFonts w:ascii="Calibri" w:hAnsi="Calibri" w:cs="Arial"/>
          <w:sz w:val="20"/>
          <w:szCs w:val="20"/>
        </w:rPr>
        <w:t xml:space="preserve">La Vostra azienda è in grado di erogare servizi a tariffazione </w:t>
      </w:r>
      <w:proofErr w:type="spellStart"/>
      <w:r w:rsidRPr="00E71F33">
        <w:rPr>
          <w:rFonts w:ascii="Calibri" w:hAnsi="Calibri" w:cs="Arial"/>
          <w:sz w:val="20"/>
          <w:szCs w:val="20"/>
        </w:rPr>
        <w:t>flat</w:t>
      </w:r>
      <w:proofErr w:type="spellEnd"/>
      <w:r w:rsidRPr="00E71F33">
        <w:rPr>
          <w:rFonts w:ascii="Calibri" w:hAnsi="Calibri" w:cs="Arial"/>
          <w:sz w:val="20"/>
          <w:szCs w:val="20"/>
        </w:rPr>
        <w:t xml:space="preserve"> per l’utilizzo, illimitato (per gli utenti) e senza restrizioni (ovvero limiti sull’utilizzo del servizio), di una piattaforma </w:t>
      </w:r>
      <w:r w:rsidR="00081A0B">
        <w:rPr>
          <w:rFonts w:ascii="Calibri" w:hAnsi="Calibri" w:cs="Arial"/>
          <w:sz w:val="20"/>
          <w:szCs w:val="20"/>
        </w:rPr>
        <w:t xml:space="preserve">da cui sia possibile fare il download dei flussi dati </w:t>
      </w:r>
      <w:r w:rsidR="00FB1F6E">
        <w:rPr>
          <w:rFonts w:ascii="Calibri" w:hAnsi="Calibri" w:cs="Arial"/>
          <w:sz w:val="20"/>
          <w:szCs w:val="20"/>
        </w:rPr>
        <w:t xml:space="preserve">indicati </w:t>
      </w:r>
      <w:r w:rsidR="006A7FCF">
        <w:rPr>
          <w:rFonts w:ascii="Calibri" w:hAnsi="Calibri" w:cs="Arial"/>
          <w:sz w:val="20"/>
          <w:szCs w:val="20"/>
        </w:rPr>
        <w:t xml:space="preserve">nelle </w:t>
      </w:r>
      <w:proofErr w:type="gramStart"/>
      <w:r w:rsidR="006A7FCF">
        <w:rPr>
          <w:rFonts w:ascii="Calibri" w:hAnsi="Calibri" w:cs="Arial"/>
          <w:sz w:val="20"/>
          <w:szCs w:val="20"/>
        </w:rPr>
        <w:t xml:space="preserve">premesse </w:t>
      </w:r>
      <w:r w:rsidRPr="00E71F33">
        <w:rPr>
          <w:rFonts w:ascii="Calibri" w:hAnsi="Calibri" w:cs="Arial"/>
          <w:sz w:val="20"/>
          <w:szCs w:val="20"/>
        </w:rPr>
        <w:t>?</w:t>
      </w:r>
      <w:proofErr w:type="gramEnd"/>
      <w:r w:rsidRPr="00E71F33">
        <w:rPr>
          <w:rFonts w:ascii="Calibri" w:hAnsi="Calibri" w:cs="Arial"/>
          <w:sz w:val="20"/>
          <w:szCs w:val="20"/>
        </w:rPr>
        <w:t xml:space="preserve"> Se sì, indicare con quali modalità operative.</w:t>
      </w:r>
    </w:p>
    <w:tbl>
      <w:tblPr>
        <w:tblW w:w="0" w:type="auto"/>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9"/>
      </w:tblGrid>
      <w:tr w:rsidR="00E71F33" w:rsidRPr="00951586" w14:paraId="1C73836D" w14:textId="77777777" w:rsidTr="00796695">
        <w:trPr>
          <w:trHeight w:val="1824"/>
        </w:trPr>
        <w:tc>
          <w:tcPr>
            <w:tcW w:w="8499" w:type="dxa"/>
            <w:shd w:val="clear" w:color="auto" w:fill="F2F2F2"/>
          </w:tcPr>
          <w:p w14:paraId="00CB9082" w14:textId="77777777" w:rsidR="00E71F33" w:rsidRPr="00951586" w:rsidRDefault="00E71F33" w:rsidP="004E7FBC">
            <w:pPr>
              <w:ind w:left="284"/>
              <w:jc w:val="both"/>
              <w:rPr>
                <w:rFonts w:asciiTheme="minorHAnsi" w:hAnsiTheme="minorHAnsi" w:cs="Arial"/>
                <w:bCs/>
                <w:sz w:val="20"/>
                <w:szCs w:val="20"/>
              </w:rPr>
            </w:pPr>
          </w:p>
        </w:tc>
      </w:tr>
    </w:tbl>
    <w:p w14:paraId="46A3F4B4" w14:textId="6673AAB7" w:rsidR="00200571" w:rsidRDefault="00200571" w:rsidP="00200571">
      <w:pPr>
        <w:jc w:val="both"/>
        <w:rPr>
          <w:rFonts w:ascii="Calibri" w:hAnsi="Calibri"/>
          <w:sz w:val="20"/>
          <w:szCs w:val="20"/>
        </w:rPr>
      </w:pPr>
    </w:p>
    <w:p w14:paraId="590BC062" w14:textId="77777777" w:rsidR="00796695" w:rsidRPr="00796695" w:rsidRDefault="00796695" w:rsidP="00796695">
      <w:pPr>
        <w:numPr>
          <w:ilvl w:val="0"/>
          <w:numId w:val="5"/>
        </w:numPr>
        <w:spacing w:after="120" w:line="276" w:lineRule="auto"/>
        <w:ind w:left="357" w:hanging="357"/>
        <w:jc w:val="both"/>
        <w:rPr>
          <w:rFonts w:ascii="Calibri" w:hAnsi="Calibri" w:cs="Arial"/>
          <w:sz w:val="20"/>
          <w:szCs w:val="20"/>
        </w:rPr>
      </w:pPr>
      <w:r w:rsidRPr="00796695">
        <w:rPr>
          <w:rFonts w:ascii="Calibri" w:hAnsi="Calibri" w:cs="Arial"/>
          <w:sz w:val="20"/>
          <w:szCs w:val="20"/>
        </w:rPr>
        <w:t xml:space="preserve">Per la fornitura delle informazioni oggetto dell’iniziativa, per agevolare e velocizzare il processo di analisi comparativa e/o per consentire di effettuare ricerche mirate e analisi approfondite sui dati, utilizzate strumenti di mercato o proprietari? Indicare le caratteristiche degli strumenti, in entrambi i casi. </w:t>
      </w:r>
    </w:p>
    <w:tbl>
      <w:tblPr>
        <w:tblW w:w="0" w:type="auto"/>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9"/>
      </w:tblGrid>
      <w:tr w:rsidR="00796695" w:rsidRPr="00951586" w14:paraId="62543B60" w14:textId="77777777" w:rsidTr="00796695">
        <w:trPr>
          <w:trHeight w:val="1824"/>
        </w:trPr>
        <w:tc>
          <w:tcPr>
            <w:tcW w:w="8499" w:type="dxa"/>
            <w:shd w:val="clear" w:color="auto" w:fill="F2F2F2"/>
          </w:tcPr>
          <w:p w14:paraId="32E04F70" w14:textId="77777777" w:rsidR="00796695" w:rsidRPr="00951586" w:rsidRDefault="00796695" w:rsidP="004E7FBC">
            <w:pPr>
              <w:ind w:left="284"/>
              <w:jc w:val="both"/>
              <w:rPr>
                <w:rFonts w:asciiTheme="minorHAnsi" w:hAnsiTheme="minorHAnsi" w:cs="Arial"/>
                <w:bCs/>
                <w:sz w:val="20"/>
                <w:szCs w:val="20"/>
              </w:rPr>
            </w:pPr>
          </w:p>
        </w:tc>
      </w:tr>
    </w:tbl>
    <w:p w14:paraId="5476BAD9" w14:textId="77777777" w:rsidR="00796695" w:rsidRPr="00951586" w:rsidRDefault="00796695" w:rsidP="00796695">
      <w:pPr>
        <w:pStyle w:val="Paragrafoelenco"/>
        <w:spacing w:line="360" w:lineRule="auto"/>
        <w:jc w:val="both"/>
        <w:rPr>
          <w:rFonts w:asciiTheme="minorHAnsi" w:hAnsiTheme="minorHAnsi" w:cs="Arial"/>
          <w:b/>
          <w:bCs/>
        </w:rPr>
      </w:pPr>
    </w:p>
    <w:p w14:paraId="24EB7FA1" w14:textId="77777777" w:rsidR="007F1E3F" w:rsidRPr="007F1E3F" w:rsidRDefault="007F1E3F" w:rsidP="007F1E3F">
      <w:pPr>
        <w:numPr>
          <w:ilvl w:val="0"/>
          <w:numId w:val="5"/>
        </w:numPr>
        <w:spacing w:after="120" w:line="276" w:lineRule="auto"/>
        <w:ind w:left="357" w:hanging="357"/>
        <w:jc w:val="both"/>
        <w:rPr>
          <w:rFonts w:ascii="Calibri" w:hAnsi="Calibri" w:cs="Arial"/>
          <w:sz w:val="20"/>
          <w:szCs w:val="20"/>
        </w:rPr>
      </w:pPr>
      <w:r w:rsidRPr="007F1E3F">
        <w:rPr>
          <w:rFonts w:ascii="Calibri" w:hAnsi="Calibri" w:cs="Arial"/>
          <w:sz w:val="20"/>
          <w:szCs w:val="20"/>
        </w:rPr>
        <w:lastRenderedPageBreak/>
        <w:t>Oltre alla disponibilità di informazioni anagrafiche e economico-finanziarie, fornite ulteriori servizi/informazioni a valore aggiunto? Se sì, si chiede di fornire una breve descrizione di ciascun servizio/informazione a valore aggiunto rispetto agli oggetti della presente iniziativa.</w:t>
      </w:r>
    </w:p>
    <w:tbl>
      <w:tblPr>
        <w:tblW w:w="0" w:type="auto"/>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9"/>
      </w:tblGrid>
      <w:tr w:rsidR="007F1E3F" w:rsidRPr="00951586" w14:paraId="0E651BAB" w14:textId="77777777" w:rsidTr="007F1E3F">
        <w:trPr>
          <w:trHeight w:val="1824"/>
        </w:trPr>
        <w:tc>
          <w:tcPr>
            <w:tcW w:w="8499" w:type="dxa"/>
            <w:shd w:val="clear" w:color="auto" w:fill="F2F2F2"/>
          </w:tcPr>
          <w:p w14:paraId="798C1741" w14:textId="77777777" w:rsidR="007F1E3F" w:rsidRPr="00951586" w:rsidRDefault="007F1E3F" w:rsidP="004E7FBC">
            <w:pPr>
              <w:ind w:left="284"/>
              <w:jc w:val="both"/>
              <w:rPr>
                <w:rFonts w:asciiTheme="minorHAnsi" w:hAnsiTheme="minorHAnsi" w:cs="Arial"/>
                <w:bCs/>
                <w:sz w:val="20"/>
                <w:szCs w:val="20"/>
              </w:rPr>
            </w:pPr>
          </w:p>
        </w:tc>
      </w:tr>
    </w:tbl>
    <w:p w14:paraId="57E316C2" w14:textId="77777777" w:rsidR="007F1E3F" w:rsidRPr="00951586" w:rsidRDefault="007F1E3F" w:rsidP="007F1E3F">
      <w:pPr>
        <w:pStyle w:val="Paragrafoelenco"/>
        <w:spacing w:line="360" w:lineRule="auto"/>
        <w:jc w:val="both"/>
        <w:rPr>
          <w:rFonts w:asciiTheme="minorHAnsi" w:hAnsiTheme="minorHAnsi" w:cs="Arial"/>
          <w:b/>
          <w:bCs/>
        </w:rPr>
      </w:pPr>
    </w:p>
    <w:p w14:paraId="2AB589B8" w14:textId="77777777" w:rsidR="00E01AB4" w:rsidRPr="00E01AB4" w:rsidRDefault="00E01AB4" w:rsidP="00E01AB4">
      <w:pPr>
        <w:numPr>
          <w:ilvl w:val="0"/>
          <w:numId w:val="5"/>
        </w:numPr>
        <w:spacing w:after="120" w:line="276" w:lineRule="auto"/>
        <w:ind w:left="357" w:hanging="357"/>
        <w:jc w:val="both"/>
        <w:rPr>
          <w:rFonts w:ascii="Calibri" w:hAnsi="Calibri" w:cs="Arial"/>
          <w:sz w:val="20"/>
          <w:szCs w:val="20"/>
        </w:rPr>
      </w:pPr>
      <w:r w:rsidRPr="00E01AB4">
        <w:rPr>
          <w:rFonts w:ascii="Calibri" w:hAnsi="Calibri" w:cs="Arial"/>
          <w:sz w:val="20"/>
          <w:szCs w:val="20"/>
        </w:rPr>
        <w:t xml:space="preserve">Quanti sono i vostri Information provider? Che tipo di collaborazione avete con loro? </w:t>
      </w:r>
    </w:p>
    <w:tbl>
      <w:tblPr>
        <w:tblW w:w="0" w:type="auto"/>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9"/>
      </w:tblGrid>
      <w:tr w:rsidR="00E01AB4" w:rsidRPr="00951586" w14:paraId="3AE2C268" w14:textId="77777777" w:rsidTr="00E01AB4">
        <w:trPr>
          <w:trHeight w:val="1824"/>
        </w:trPr>
        <w:tc>
          <w:tcPr>
            <w:tcW w:w="8499" w:type="dxa"/>
            <w:shd w:val="clear" w:color="auto" w:fill="F2F2F2"/>
          </w:tcPr>
          <w:p w14:paraId="11711942" w14:textId="77777777" w:rsidR="00E01AB4" w:rsidRPr="00951586" w:rsidRDefault="00E01AB4" w:rsidP="004E7FBC">
            <w:pPr>
              <w:ind w:left="284"/>
              <w:jc w:val="both"/>
              <w:rPr>
                <w:rFonts w:asciiTheme="minorHAnsi" w:hAnsiTheme="minorHAnsi" w:cs="Arial"/>
                <w:bCs/>
                <w:sz w:val="20"/>
                <w:szCs w:val="20"/>
              </w:rPr>
            </w:pPr>
          </w:p>
        </w:tc>
      </w:tr>
    </w:tbl>
    <w:p w14:paraId="0CC8DADE" w14:textId="77777777" w:rsidR="00796695" w:rsidRDefault="00796695" w:rsidP="00200571">
      <w:pPr>
        <w:jc w:val="both"/>
        <w:rPr>
          <w:rFonts w:ascii="Calibri" w:hAnsi="Calibri"/>
          <w:sz w:val="20"/>
          <w:szCs w:val="20"/>
        </w:rPr>
      </w:pPr>
    </w:p>
    <w:p w14:paraId="1AEF6B2B" w14:textId="77777777" w:rsidR="00200571" w:rsidRPr="0033349A" w:rsidRDefault="00200571" w:rsidP="00200571">
      <w:pPr>
        <w:numPr>
          <w:ilvl w:val="0"/>
          <w:numId w:val="5"/>
        </w:numPr>
        <w:spacing w:after="120" w:line="276" w:lineRule="auto"/>
        <w:ind w:left="357" w:hanging="357"/>
        <w:jc w:val="both"/>
        <w:rPr>
          <w:rFonts w:ascii="Calibri" w:hAnsi="Calibri" w:cs="Arial"/>
          <w:sz w:val="20"/>
          <w:szCs w:val="20"/>
        </w:rPr>
      </w:pPr>
      <w:r w:rsidRPr="0033349A">
        <w:rPr>
          <w:rFonts w:ascii="Calibri" w:hAnsi="Calibri" w:cs="Arial"/>
          <w:sz w:val="20"/>
          <w:szCs w:val="20"/>
        </w:rPr>
        <w:t xml:space="preserve">Si chiede di descrivere il modello di assistenza all’utente in termini di orario di servizio, tipologia di canali disponibili (operatore telefonico, mail, portale </w:t>
      </w:r>
      <w:proofErr w:type="gramStart"/>
      <w:r w:rsidRPr="0033349A">
        <w:rPr>
          <w:rFonts w:ascii="Calibri" w:hAnsi="Calibri" w:cs="Arial"/>
          <w:sz w:val="20"/>
          <w:szCs w:val="20"/>
        </w:rPr>
        <w:t>web,…</w:t>
      </w:r>
      <w:proofErr w:type="gramEnd"/>
      <w:r w:rsidRPr="0033349A">
        <w:rPr>
          <w:rFonts w:ascii="Calibri" w:hAnsi="Calibri" w:cs="Arial"/>
          <w:sz w:val="20"/>
          <w:szCs w:val="20"/>
        </w:rPr>
        <w:t>), livelli di servizio per la presa in carico e risoluzione delle richieste di assistenza, modalità di verifica dello stato di lavorazione, nonché la previsione di applicazioni di penali.  Con quali modalità viene eventualmente pagato il servizio?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00571" w14:paraId="089C20CE" w14:textId="77777777" w:rsidTr="004E7FBC">
        <w:trPr>
          <w:trHeight w:val="1824"/>
        </w:trPr>
        <w:tc>
          <w:tcPr>
            <w:tcW w:w="8494" w:type="dxa"/>
            <w:shd w:val="clear" w:color="auto" w:fill="F2F2F2" w:themeFill="background1" w:themeFillShade="F2"/>
          </w:tcPr>
          <w:p w14:paraId="6DEF18ED" w14:textId="77777777" w:rsidR="00200571" w:rsidRPr="004D4171" w:rsidRDefault="00200571" w:rsidP="004E7FBC">
            <w:pPr>
              <w:jc w:val="both"/>
              <w:rPr>
                <w:rFonts w:asciiTheme="minorHAnsi" w:hAnsiTheme="minorHAnsi" w:cs="Arial"/>
                <w:bCs/>
                <w:sz w:val="20"/>
                <w:szCs w:val="20"/>
              </w:rPr>
            </w:pPr>
          </w:p>
        </w:tc>
      </w:tr>
    </w:tbl>
    <w:p w14:paraId="6727818C" w14:textId="7BF44CCF" w:rsidR="008C342E" w:rsidRDefault="008C342E">
      <w:pPr>
        <w:jc w:val="both"/>
        <w:rPr>
          <w:rFonts w:ascii="Calibri" w:hAnsi="Calibri"/>
          <w:sz w:val="20"/>
          <w:szCs w:val="20"/>
        </w:rPr>
      </w:pPr>
    </w:p>
    <w:p w14:paraId="3B75B864" w14:textId="77777777" w:rsidR="00200571" w:rsidRPr="0033349A" w:rsidRDefault="00200571" w:rsidP="00200571">
      <w:pPr>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Relativamente al</w:t>
      </w:r>
      <w:r w:rsidRPr="00366E67">
        <w:rPr>
          <w:rFonts w:ascii="Calibri" w:hAnsi="Calibri" w:cs="Arial"/>
          <w:sz w:val="20"/>
          <w:szCs w:val="20"/>
        </w:rPr>
        <w:t>le prestazioni indicate nel paragrafo “</w:t>
      </w:r>
      <w:r>
        <w:rPr>
          <w:rFonts w:ascii="Calibri" w:hAnsi="Calibri" w:cs="Arial"/>
          <w:sz w:val="20"/>
          <w:szCs w:val="20"/>
        </w:rPr>
        <w:t>Oggetto</w:t>
      </w:r>
      <w:r w:rsidRPr="00366E67">
        <w:rPr>
          <w:rFonts w:ascii="Calibri" w:hAnsi="Calibri" w:cs="Arial"/>
          <w:sz w:val="20"/>
          <w:szCs w:val="20"/>
        </w:rPr>
        <w:t xml:space="preserve"> dell’iniziativa”</w:t>
      </w:r>
      <w:r>
        <w:rPr>
          <w:rFonts w:ascii="Calibri" w:hAnsi="Calibri" w:cs="Arial"/>
          <w:sz w:val="20"/>
          <w:szCs w:val="20"/>
        </w:rPr>
        <w:t xml:space="preserve"> si chiede di indicare i </w:t>
      </w:r>
      <w:r w:rsidRPr="0033349A">
        <w:rPr>
          <w:rFonts w:ascii="Calibri" w:hAnsi="Calibri" w:cs="Arial"/>
          <w:sz w:val="20"/>
          <w:szCs w:val="20"/>
        </w:rPr>
        <w:t xml:space="preserve">livelli di servizio </w:t>
      </w:r>
      <w:r>
        <w:rPr>
          <w:rFonts w:ascii="Calibri" w:hAnsi="Calibri" w:cs="Arial"/>
          <w:sz w:val="20"/>
          <w:szCs w:val="20"/>
        </w:rPr>
        <w:t>garantiti</w:t>
      </w:r>
      <w:r w:rsidRPr="0033349A">
        <w:rPr>
          <w:rFonts w:ascii="Calibri" w:hAnsi="Calibri" w:cs="Arial"/>
          <w:sz w:val="20"/>
          <w:szCs w:val="20"/>
        </w:rPr>
        <w:t xml:space="preserve">.  Con quali modalità viene </w:t>
      </w:r>
      <w:r>
        <w:rPr>
          <w:rFonts w:ascii="Calibri" w:hAnsi="Calibri" w:cs="Arial"/>
          <w:sz w:val="20"/>
          <w:szCs w:val="20"/>
        </w:rPr>
        <w:t>monitorato il servizio</w:t>
      </w:r>
      <w:r w:rsidRPr="0033349A">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00571" w14:paraId="72F21F0E" w14:textId="77777777" w:rsidTr="004E7FBC">
        <w:trPr>
          <w:trHeight w:val="1824"/>
        </w:trPr>
        <w:tc>
          <w:tcPr>
            <w:tcW w:w="8494" w:type="dxa"/>
            <w:shd w:val="clear" w:color="auto" w:fill="F2F2F2" w:themeFill="background1" w:themeFillShade="F2"/>
          </w:tcPr>
          <w:p w14:paraId="2E2F984A" w14:textId="77777777" w:rsidR="00200571" w:rsidRPr="004D4171" w:rsidRDefault="00200571" w:rsidP="004E7FBC">
            <w:pPr>
              <w:jc w:val="both"/>
              <w:rPr>
                <w:rFonts w:asciiTheme="minorHAnsi" w:hAnsiTheme="minorHAnsi" w:cs="Arial"/>
                <w:bCs/>
                <w:sz w:val="20"/>
                <w:szCs w:val="20"/>
              </w:rPr>
            </w:pPr>
          </w:p>
        </w:tc>
      </w:tr>
    </w:tbl>
    <w:p w14:paraId="6633A7D8" w14:textId="77777777" w:rsidR="00200571" w:rsidRDefault="00200571">
      <w:pPr>
        <w:jc w:val="both"/>
        <w:rPr>
          <w:rFonts w:ascii="Calibri" w:hAnsi="Calibri"/>
          <w:sz w:val="20"/>
          <w:szCs w:val="20"/>
        </w:rPr>
      </w:pPr>
    </w:p>
    <w:p w14:paraId="25B9F474" w14:textId="77777777" w:rsidR="00A734DE" w:rsidRDefault="00A734DE">
      <w:pPr>
        <w:jc w:val="both"/>
        <w:rPr>
          <w:rFonts w:ascii="Calibri" w:hAnsi="Calibri"/>
          <w:sz w:val="20"/>
          <w:szCs w:val="20"/>
        </w:rPr>
      </w:pPr>
    </w:p>
    <w:p w14:paraId="69E3DB08" w14:textId="77777777" w:rsidR="00DC69C7" w:rsidRDefault="00A35E2E" w:rsidP="000D1487">
      <w:pPr>
        <w:pStyle w:val="Paragrafoelenco"/>
        <w:numPr>
          <w:ilvl w:val="0"/>
          <w:numId w:val="5"/>
        </w:numPr>
        <w:spacing w:line="276" w:lineRule="auto"/>
        <w:ind w:left="357" w:hanging="357"/>
        <w:jc w:val="both"/>
        <w:rPr>
          <w:rFonts w:ascii="Calibri" w:hAnsi="Calibri" w:cs="Arial"/>
          <w:sz w:val="20"/>
          <w:szCs w:val="20"/>
        </w:rPr>
      </w:pPr>
      <w:r>
        <w:rPr>
          <w:rFonts w:ascii="Calibri" w:hAnsi="Calibri" w:cs="Arial"/>
          <w:sz w:val="20"/>
          <w:szCs w:val="20"/>
        </w:rPr>
        <w:lastRenderedPageBreak/>
        <w:t>S</w:t>
      </w:r>
      <w:r w:rsidR="00522FB0">
        <w:rPr>
          <w:rFonts w:ascii="Calibri" w:hAnsi="Calibri" w:cs="Arial"/>
          <w:sz w:val="20"/>
          <w:szCs w:val="20"/>
        </w:rPr>
        <w:t xml:space="preserve">i chiede di evidenziare il contenuto innovativo della Vostra offerta in merito alla merceologia oggetto di indagine. Vi invitiamo ad indicare la presenza di nuovi prodotti o nuove soluzioni o nuovi servizi disponibili per eseguire le prestazioni oggetto dell’iniziativa con alto contenuto innovativo e forte impatto in termini di efficacia ed efficienza della soluzione proposta, di vantaggio o riduzione di impatti ambientali o sociali rivolti ai propri dipendenti, ai clienti o alla collettività. </w:t>
      </w:r>
    </w:p>
    <w:p w14:paraId="6556BA64" w14:textId="77777777" w:rsidR="00DC69C7" w:rsidRDefault="00DC69C7">
      <w:pPr>
        <w:pStyle w:val="Paragrafoelenco"/>
        <w:ind w:left="360"/>
        <w:rPr>
          <w:rFonts w:ascii="Calibri" w:hAnsi="Calibri"/>
          <w:bCs/>
          <w:color w:val="0070C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74D1061E" w14:textId="77777777">
        <w:trPr>
          <w:trHeight w:val="1106"/>
        </w:trPr>
        <w:tc>
          <w:tcPr>
            <w:tcW w:w="8494" w:type="dxa"/>
            <w:shd w:val="clear" w:color="auto" w:fill="F2F2F2" w:themeFill="background1" w:themeFillShade="F2"/>
          </w:tcPr>
          <w:p w14:paraId="4B396B2A" w14:textId="77777777" w:rsidR="00DC69C7" w:rsidRDefault="00DC69C7">
            <w:pPr>
              <w:jc w:val="both"/>
              <w:rPr>
                <w:rFonts w:asciiTheme="minorHAnsi" w:hAnsiTheme="minorHAnsi" w:cs="Arial"/>
                <w:bCs/>
                <w:sz w:val="20"/>
                <w:szCs w:val="20"/>
              </w:rPr>
            </w:pPr>
          </w:p>
        </w:tc>
      </w:tr>
    </w:tbl>
    <w:p w14:paraId="11E4A144" w14:textId="77777777" w:rsidR="00DC69C7" w:rsidRDefault="00DC69C7">
      <w:pPr>
        <w:rPr>
          <w:rFonts w:ascii="Calibri" w:hAnsi="Calibri"/>
          <w:bCs/>
          <w:color w:val="0070C0"/>
          <w:sz w:val="20"/>
          <w:szCs w:val="20"/>
        </w:rPr>
      </w:pPr>
    </w:p>
    <w:p w14:paraId="0B0B64A1" w14:textId="77777777" w:rsidR="00DC69C7" w:rsidRDefault="00522FB0" w:rsidP="00CC4677">
      <w:pPr>
        <w:pStyle w:val="Paragrafoelenco"/>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Descrivere le soluzioni e/o politiche aziendali adottate dall’Azienda per ridurre l’impatto ambientale in termini di dematerializzazione delle risorse (inclusa l’energia), riduzione o eliminazione delle sostanze pericolose, riduzione dei rifiuti in un’ottica di ciclo di vita.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49F27AD3" w14:textId="77777777">
        <w:trPr>
          <w:trHeight w:val="1824"/>
        </w:trPr>
        <w:tc>
          <w:tcPr>
            <w:tcW w:w="8494" w:type="dxa"/>
            <w:shd w:val="clear" w:color="auto" w:fill="F2F2F2" w:themeFill="background1" w:themeFillShade="F2"/>
          </w:tcPr>
          <w:p w14:paraId="207BD6F7" w14:textId="77777777" w:rsidR="00DC69C7" w:rsidRDefault="00DC69C7">
            <w:pPr>
              <w:ind w:left="284"/>
              <w:jc w:val="both"/>
              <w:rPr>
                <w:rFonts w:asciiTheme="minorHAnsi" w:hAnsiTheme="minorHAnsi" w:cs="Arial"/>
                <w:bCs/>
                <w:sz w:val="20"/>
                <w:szCs w:val="20"/>
              </w:rPr>
            </w:pPr>
          </w:p>
        </w:tc>
      </w:tr>
    </w:tbl>
    <w:p w14:paraId="765EDA39" w14:textId="77777777" w:rsidR="000D1487" w:rsidRPr="000D1487" w:rsidRDefault="000D1487" w:rsidP="000D1487">
      <w:pPr>
        <w:spacing w:line="360" w:lineRule="auto"/>
        <w:ind w:left="-76"/>
        <w:jc w:val="both"/>
        <w:rPr>
          <w:rFonts w:ascii="Calibri" w:hAnsi="Calibri" w:cs="Calibri"/>
          <w:i/>
          <w:color w:val="000000"/>
          <w:sz w:val="20"/>
          <w:lang w:val="x-none"/>
        </w:rPr>
      </w:pPr>
    </w:p>
    <w:p w14:paraId="2FE6BA4A" w14:textId="77777777" w:rsidR="00DC69C7" w:rsidRDefault="00522FB0" w:rsidP="00CC4677">
      <w:pPr>
        <w:pStyle w:val="Paragrafoelenco"/>
        <w:numPr>
          <w:ilvl w:val="0"/>
          <w:numId w:val="5"/>
        </w:numPr>
        <w:spacing w:after="120" w:line="276" w:lineRule="auto"/>
        <w:ind w:left="357" w:hanging="357"/>
        <w:jc w:val="both"/>
        <w:rPr>
          <w:rFonts w:ascii="Calibri" w:hAnsi="Calibri" w:cs="Arial"/>
          <w:sz w:val="20"/>
          <w:szCs w:val="20"/>
        </w:rPr>
      </w:pPr>
      <w:r>
        <w:rPr>
          <w:rFonts w:ascii="Calibri" w:hAnsi="Calibri" w:cs="Arial"/>
          <w:sz w:val="20"/>
          <w:szCs w:val="20"/>
        </w:rPr>
        <w:t>Ove possibile, descrivere le politiche dell’Azienda in termini di benefici per i propri dipendenti, per i clienti e la collettività, anche in termini di inclusione sociale</w:t>
      </w:r>
      <w:r w:rsidRPr="000D1487">
        <w:rPr>
          <w:rFonts w:ascii="Calibri" w:hAnsi="Calibri" w:cs="Arial"/>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C69C7" w14:paraId="35E0FD0E" w14:textId="77777777">
        <w:trPr>
          <w:trHeight w:val="1824"/>
        </w:trPr>
        <w:tc>
          <w:tcPr>
            <w:tcW w:w="8494" w:type="dxa"/>
            <w:shd w:val="clear" w:color="auto" w:fill="F2F2F2" w:themeFill="background1" w:themeFillShade="F2"/>
          </w:tcPr>
          <w:p w14:paraId="36AD6AA5" w14:textId="77777777" w:rsidR="00DC69C7" w:rsidRDefault="00DC69C7">
            <w:pPr>
              <w:ind w:left="284"/>
              <w:jc w:val="both"/>
              <w:rPr>
                <w:rFonts w:asciiTheme="minorHAnsi" w:hAnsiTheme="minorHAnsi" w:cs="Arial"/>
                <w:bCs/>
                <w:sz w:val="20"/>
                <w:szCs w:val="20"/>
              </w:rPr>
            </w:pPr>
          </w:p>
        </w:tc>
      </w:tr>
    </w:tbl>
    <w:p w14:paraId="1358D602" w14:textId="77777777" w:rsidR="00DC69C7" w:rsidRDefault="00522FB0">
      <w:pPr>
        <w:rPr>
          <w:rFonts w:ascii="Calibri" w:hAnsi="Calibri"/>
          <w:bCs/>
          <w:color w:val="0070C0"/>
          <w:sz w:val="20"/>
          <w:szCs w:val="20"/>
        </w:rPr>
      </w:pPr>
      <w:r>
        <w:rPr>
          <w:rFonts w:ascii="Calibri" w:hAnsi="Calibri"/>
          <w:bCs/>
          <w:color w:val="0070C0"/>
          <w:sz w:val="20"/>
          <w:szCs w:val="20"/>
        </w:rPr>
        <w:t xml:space="preserve">. </w:t>
      </w:r>
    </w:p>
    <w:p w14:paraId="7E84EF35" w14:textId="7EC85298" w:rsidR="00DC69C7" w:rsidRDefault="00DC69C7">
      <w:pPr>
        <w:jc w:val="both"/>
        <w:rPr>
          <w:rFonts w:ascii="Calibri" w:hAnsi="Calibri"/>
          <w:sz w:val="20"/>
          <w:szCs w:val="20"/>
        </w:rPr>
      </w:pPr>
    </w:p>
    <w:p w14:paraId="66158A60" w14:textId="77777777" w:rsidR="008C342E" w:rsidRDefault="008C342E">
      <w:pPr>
        <w:jc w:val="both"/>
        <w:rPr>
          <w:rFonts w:ascii="Calibri" w:hAnsi="Calibri"/>
          <w:sz w:val="20"/>
          <w:szCs w:val="20"/>
        </w:rPr>
      </w:pPr>
    </w:p>
    <w:p w14:paraId="4CD9C009" w14:textId="77777777" w:rsidR="00DC69C7" w:rsidRDefault="00522FB0">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58A8F5CE" w14:textId="77777777" w:rsidR="00DC69C7" w:rsidRDefault="00DC69C7">
      <w:pPr>
        <w:ind w:left="284"/>
        <w:jc w:val="both"/>
        <w:rPr>
          <w:rFonts w:ascii="Trebuchet MS" w:hAnsi="Trebuchet MS" w:cs="Arial"/>
          <w:i/>
          <w:color w:val="0000FF"/>
          <w:sz w:val="20"/>
          <w:szCs w:val="20"/>
        </w:rPr>
      </w:pPr>
    </w:p>
    <w:p w14:paraId="64EAC630" w14:textId="77777777" w:rsidR="00DC69C7" w:rsidRDefault="00DC69C7">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DC69C7" w14:paraId="36372273"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DC1FDED" w14:textId="77777777" w:rsidR="00DC69C7" w:rsidRDefault="00522FB0">
            <w:pPr>
              <w:ind w:left="284"/>
              <w:jc w:val="center"/>
              <w:rPr>
                <w:rFonts w:ascii="Trebuchet MS" w:hAnsi="Trebuchet MS"/>
                <w:b/>
                <w:sz w:val="22"/>
                <w:szCs w:val="22"/>
              </w:rPr>
            </w:pPr>
            <w:r>
              <w:rPr>
                <w:rFonts w:asciiTheme="minorHAnsi" w:hAnsiTheme="minorHAnsi" w:cs="Arial"/>
                <w:b/>
                <w:bCs/>
                <w:sz w:val="20"/>
                <w:szCs w:val="20"/>
              </w:rPr>
              <w:t>Firma operatore economico</w:t>
            </w:r>
          </w:p>
        </w:tc>
      </w:tr>
      <w:tr w:rsidR="00DC69C7" w14:paraId="0BB6FE90" w14:textId="77777777">
        <w:tc>
          <w:tcPr>
            <w:tcW w:w="2822" w:type="dxa"/>
            <w:tcBorders>
              <w:top w:val="single" w:sz="4" w:space="0" w:color="FFFFFF" w:themeColor="background1"/>
            </w:tcBorders>
            <w:shd w:val="clear" w:color="auto" w:fill="auto"/>
          </w:tcPr>
          <w:p w14:paraId="7C3155D6" w14:textId="70E1B328" w:rsidR="00DC69C7" w:rsidRDefault="00DC69C7" w:rsidP="008C342E">
            <w:pPr>
              <w:ind w:left="284"/>
              <w:rPr>
                <w:rFonts w:asciiTheme="minorHAnsi" w:hAnsiTheme="minorHAnsi" w:cs="Arial"/>
                <w:bCs/>
                <w:color w:val="0070C0"/>
                <w:sz w:val="20"/>
                <w:szCs w:val="20"/>
                <w:highlight w:val="yellow"/>
              </w:rPr>
            </w:pPr>
          </w:p>
        </w:tc>
      </w:tr>
      <w:tr w:rsidR="00DC69C7" w14:paraId="5DAB0ADE" w14:textId="77777777">
        <w:trPr>
          <w:trHeight w:val="413"/>
        </w:trPr>
        <w:tc>
          <w:tcPr>
            <w:tcW w:w="2822" w:type="dxa"/>
            <w:shd w:val="clear" w:color="auto" w:fill="auto"/>
          </w:tcPr>
          <w:p w14:paraId="06508BB2" w14:textId="77777777" w:rsidR="00DC69C7" w:rsidRDefault="00DC69C7">
            <w:pPr>
              <w:ind w:left="284"/>
              <w:jc w:val="both"/>
              <w:rPr>
                <w:rFonts w:ascii="Trebuchet MS" w:hAnsi="Trebuchet MS" w:cs="Arial"/>
                <w:bCs/>
                <w:i/>
                <w:sz w:val="20"/>
                <w:szCs w:val="20"/>
                <w:highlight w:val="yellow"/>
              </w:rPr>
            </w:pPr>
          </w:p>
          <w:p w14:paraId="5B0BD3AD" w14:textId="77777777" w:rsidR="00DC69C7" w:rsidRDefault="00DC69C7">
            <w:pPr>
              <w:ind w:left="284"/>
              <w:jc w:val="both"/>
              <w:rPr>
                <w:rFonts w:ascii="Trebuchet MS" w:hAnsi="Trebuchet MS" w:cs="Arial"/>
                <w:bCs/>
                <w:i/>
                <w:sz w:val="20"/>
                <w:szCs w:val="20"/>
                <w:highlight w:val="yellow"/>
              </w:rPr>
            </w:pPr>
          </w:p>
          <w:p w14:paraId="6FC46D89" w14:textId="77777777" w:rsidR="00DC69C7" w:rsidRDefault="00522FB0">
            <w:pPr>
              <w:ind w:left="284"/>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05CCC849" w14:textId="77777777" w:rsidR="00DC69C7" w:rsidRDefault="00DC69C7">
      <w:pPr>
        <w:jc w:val="both"/>
        <w:rPr>
          <w:rFonts w:ascii="Calibri" w:hAnsi="Calibri"/>
          <w:sz w:val="20"/>
          <w:szCs w:val="20"/>
        </w:rPr>
      </w:pPr>
    </w:p>
    <w:sectPr w:rsidR="00DC69C7">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6BE10" w14:textId="77777777" w:rsidR="00B87422" w:rsidRDefault="00B87422">
      <w:r>
        <w:separator/>
      </w:r>
    </w:p>
  </w:endnote>
  <w:endnote w:type="continuationSeparator" w:id="0">
    <w:p w14:paraId="51936DFF" w14:textId="77777777" w:rsidR="00B87422" w:rsidRDefault="00B8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auto"/>
    <w:pitch w:val="variable"/>
    <w:sig w:usb0="E00002FF" w:usb1="4000201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CCEA" w14:textId="77777777" w:rsidR="00DC69C7" w:rsidRDefault="00522F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8BB039F" w14:textId="77777777" w:rsidR="00DC69C7" w:rsidRDefault="00DC69C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A1521" w14:textId="4716CB92" w:rsidR="001D5456" w:rsidRDefault="00CE7251">
    <w:pPr>
      <w:pStyle w:val="Pidipagina"/>
      <w:pBdr>
        <w:top w:val="single" w:sz="4" w:space="1" w:color="auto"/>
      </w:pBdr>
      <w:rPr>
        <w:rFonts w:asciiTheme="minorHAnsi" w:hAnsiTheme="minorHAnsi"/>
        <w:sz w:val="16"/>
        <w:szCs w:val="16"/>
      </w:rPr>
    </w:pPr>
    <w:r>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27D8DB99" wp14:editId="28827D8C">
              <wp:simplePos x="0" y="0"/>
              <wp:positionH relativeFrom="margin">
                <wp:align>right</wp:align>
              </wp:positionH>
              <wp:positionV relativeFrom="paragraph">
                <wp:posOffset>25036</wp:posOffset>
              </wp:positionV>
              <wp:extent cx="1087246" cy="244444"/>
              <wp:effectExtent l="0" t="0" r="0" b="381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246" cy="244444"/>
                      </a:xfrm>
                      <a:prstGeom prst="rect">
                        <a:avLst/>
                      </a:prstGeom>
                      <a:solidFill>
                        <a:srgbClr val="FFFFFF"/>
                      </a:solidFill>
                      <a:ln w="9525">
                        <a:noFill/>
                        <a:miter lim="800000"/>
                        <a:headEnd/>
                        <a:tailEnd/>
                      </a:ln>
                    </wps:spPr>
                    <wps:txbx>
                      <w:txbxContent>
                        <w:p w14:paraId="50345F97" w14:textId="1FAEAF11" w:rsidR="00DC69C7" w:rsidRDefault="00522FB0">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A403C">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A403C">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8DB99" id="_x0000_t202" coordsize="21600,21600" o:spt="202" path="m,l,21600r21600,l21600,xe">
              <v:stroke joinstyle="miter"/>
              <v:path gradientshapeok="t" o:connecttype="rect"/>
            </v:shapetype>
            <v:shape id="Casella di testo 3" o:spid="_x0000_s1026" type="#_x0000_t202" style="position:absolute;margin-left:34.4pt;margin-top:1.95pt;width:85.6pt;height:19.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" stroked="f">
              <v:textbox>
                <w:txbxContent>
                  <w:p w14:paraId="50345F97" w14:textId="1FAEAF11" w:rsidR="00DC69C7" w:rsidRDefault="00522FB0">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AA403C">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AA403C">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txbxContent>
              </v:textbox>
              <w10:wrap anchorx="margin"/>
            </v:shape>
          </w:pict>
        </mc:Fallback>
      </mc:AlternateContent>
    </w:r>
    <w:r w:rsidR="00522FB0">
      <w:rPr>
        <w:rFonts w:ascii="Calibri" w:hAnsi="Calibri"/>
        <w:iCs/>
        <w:sz w:val="16"/>
        <w:szCs w:val="16"/>
      </w:rPr>
      <w:t xml:space="preserve">Consip S.p.A. - </w:t>
    </w:r>
    <w:r w:rsidR="00522FB0">
      <w:rPr>
        <w:rFonts w:asciiTheme="minorHAnsi" w:hAnsiTheme="minorHAnsi"/>
        <w:sz w:val="16"/>
        <w:szCs w:val="16"/>
      </w:rPr>
      <w:t xml:space="preserve">Consultazione di mercato per </w:t>
    </w:r>
    <w:r w:rsidR="001D5456">
      <w:rPr>
        <w:rFonts w:asciiTheme="minorHAnsi" w:hAnsiTheme="minorHAnsi"/>
        <w:sz w:val="16"/>
        <w:szCs w:val="16"/>
      </w:rPr>
      <w:t>flussi</w:t>
    </w:r>
    <w:r w:rsidR="000F3D9D" w:rsidRPr="000F3D9D">
      <w:rPr>
        <w:rFonts w:asciiTheme="minorHAnsi" w:hAnsiTheme="minorHAnsi"/>
        <w:sz w:val="16"/>
        <w:szCs w:val="16"/>
      </w:rPr>
      <w:t xml:space="preserve"> dati </w:t>
    </w:r>
    <w:r w:rsidR="001D5456">
      <w:rPr>
        <w:rFonts w:asciiTheme="minorHAnsi" w:hAnsiTheme="minorHAnsi"/>
        <w:sz w:val="16"/>
        <w:szCs w:val="16"/>
      </w:rPr>
      <w:t>per la gestione dei rischi</w:t>
    </w:r>
    <w:r w:rsidR="000F3D9D" w:rsidRPr="000F3D9D">
      <w:rPr>
        <w:rFonts w:asciiTheme="minorHAnsi" w:hAnsiTheme="minorHAnsi"/>
        <w:sz w:val="16"/>
        <w:szCs w:val="16"/>
      </w:rPr>
      <w:t xml:space="preserve"> finanziari</w:t>
    </w:r>
    <w:r w:rsidR="001D5456">
      <w:rPr>
        <w:rFonts w:asciiTheme="minorHAnsi" w:hAnsiTheme="minorHAnsi"/>
        <w:sz w:val="16"/>
        <w:szCs w:val="16"/>
      </w:rPr>
      <w:t>,</w:t>
    </w:r>
    <w:r w:rsidR="000F3D9D" w:rsidRPr="000F3D9D">
      <w:rPr>
        <w:rFonts w:asciiTheme="minorHAnsi" w:hAnsiTheme="minorHAnsi"/>
        <w:sz w:val="16"/>
        <w:szCs w:val="16"/>
      </w:rPr>
      <w:t xml:space="preserve"> analisi </w:t>
    </w:r>
  </w:p>
  <w:p w14:paraId="07CE5908" w14:textId="29A18356" w:rsidR="00DC69C7" w:rsidRDefault="000F3D9D">
    <w:pPr>
      <w:pStyle w:val="Pidipagina"/>
      <w:pBdr>
        <w:top w:val="single" w:sz="4" w:space="1" w:color="auto"/>
      </w:pBdr>
      <w:rPr>
        <w:rFonts w:asciiTheme="minorHAnsi" w:hAnsiTheme="minorHAnsi"/>
        <w:i/>
        <w:color w:val="FF0000"/>
        <w:sz w:val="16"/>
        <w:szCs w:val="16"/>
      </w:rPr>
    </w:pPr>
    <w:r w:rsidRPr="000F3D9D">
      <w:rPr>
        <w:rFonts w:asciiTheme="minorHAnsi" w:hAnsiTheme="minorHAnsi"/>
        <w:sz w:val="16"/>
        <w:szCs w:val="16"/>
      </w:rPr>
      <w:t xml:space="preserve">microeconomiche </w:t>
    </w:r>
    <w:r w:rsidR="001D5456" w:rsidRPr="001D5456">
      <w:rPr>
        <w:rFonts w:asciiTheme="minorHAnsi" w:hAnsiTheme="minorHAnsi"/>
        <w:sz w:val="16"/>
        <w:szCs w:val="16"/>
      </w:rPr>
      <w:t xml:space="preserve">e settoriali </w:t>
    </w:r>
    <w:r w:rsidR="001D5456">
      <w:rPr>
        <w:rFonts w:asciiTheme="minorHAnsi" w:hAnsiTheme="minorHAnsi"/>
        <w:sz w:val="16"/>
        <w:szCs w:val="16"/>
      </w:rPr>
      <w:t>per il Dipartimento del Tesoro</w:t>
    </w:r>
  </w:p>
  <w:p w14:paraId="123A4CFE"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14:paraId="61A871E1" w14:textId="77777777" w:rsidR="00DC69C7" w:rsidRDefault="00522FB0">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Codice documento: SGQ1_MODU_000191_00</w:t>
    </w:r>
  </w:p>
  <w:p w14:paraId="1625BB21" w14:textId="77777777" w:rsidR="00DC69C7" w:rsidRDefault="00DC69C7">
    <w:pPr>
      <w:pStyle w:val="Pidipagina"/>
      <w:ind w:right="360"/>
      <w:jc w:val="both"/>
      <w:rPr>
        <w:rFonts w:ascii="Calibri" w:hAnsi="Calibri" w:cs="Arial"/>
        <w:sz w:val="16"/>
        <w:szCs w:val="16"/>
      </w:rPr>
    </w:pPr>
  </w:p>
  <w:p w14:paraId="4088942A" w14:textId="77777777" w:rsidR="00DC69C7" w:rsidRDefault="00522FB0">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E0760" w14:textId="77777777" w:rsidR="00DC69C7" w:rsidRDefault="00522FB0">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14:paraId="671DBF8B"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7B4A373F"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69366079" w14:textId="77777777" w:rsidR="00DC69C7" w:rsidRDefault="00522FB0">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661FF412" w14:textId="77777777" w:rsidR="00DC69C7" w:rsidRDefault="00522FB0">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634EE" w14:textId="77777777" w:rsidR="00B87422" w:rsidRDefault="00B87422">
      <w:r>
        <w:separator/>
      </w:r>
    </w:p>
  </w:footnote>
  <w:footnote w:type="continuationSeparator" w:id="0">
    <w:p w14:paraId="1B9841A7" w14:textId="77777777" w:rsidR="00B87422" w:rsidRDefault="00B87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38A1C" w14:textId="77777777" w:rsidR="00DC69C7" w:rsidRDefault="00522FB0">
    <w:pPr>
      <w:pStyle w:val="Intestazione"/>
    </w:pPr>
    <w:r>
      <w:rPr>
        <w:noProof/>
      </w:rPr>
      <w:drawing>
        <wp:anchor distT="0" distB="0" distL="114300" distR="114300" simplePos="0" relativeHeight="251654144" behindDoc="1" locked="0" layoutInCell="1" allowOverlap="1" wp14:anchorId="1E3D685C" wp14:editId="34D947AC">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A6074" w14:textId="77777777" w:rsidR="00DC69C7" w:rsidRDefault="00522FB0">
    <w:pPr>
      <w:pStyle w:val="Intestazione"/>
    </w:pPr>
    <w:r>
      <w:rPr>
        <w:noProof/>
      </w:rPr>
      <w:drawing>
        <wp:anchor distT="0" distB="0" distL="114300" distR="114300" simplePos="0" relativeHeight="251656192" behindDoc="1" locked="0" layoutInCell="1" allowOverlap="1" wp14:anchorId="0E9F5872" wp14:editId="1210C16B">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C51BF" w14:textId="77777777" w:rsidR="00DC69C7" w:rsidRDefault="00522FB0">
    <w:pPr>
      <w:pStyle w:val="Intestazione"/>
    </w:pPr>
    <w:r>
      <w:rPr>
        <w:noProof/>
      </w:rPr>
      <w:drawing>
        <wp:anchor distT="0" distB="0" distL="114300" distR="114300" simplePos="0" relativeHeight="251655168" behindDoc="1" locked="0" layoutInCell="1" allowOverlap="1" wp14:anchorId="0A35517A" wp14:editId="3A83686C">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308A"/>
    <w:multiLevelType w:val="hybridMultilevel"/>
    <w:tmpl w:val="2F3450A4"/>
    <w:lvl w:ilvl="0" w:tplc="CFBC1C52">
      <w:start w:val="1"/>
      <w:numFmt w:val="decimal"/>
      <w:lvlText w:val="%1."/>
      <w:lvlJc w:val="left"/>
      <w:pPr>
        <w:ind w:left="786" w:hanging="360"/>
      </w:pPr>
    </w:lvl>
    <w:lvl w:ilvl="1" w:tplc="0410000F">
      <w:start w:val="1"/>
      <w:numFmt w:val="decimal"/>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5"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2"/>
  </w:num>
  <w:num w:numId="6">
    <w:abstractNumId w:val="1"/>
  </w:num>
  <w:num w:numId="7">
    <w:abstractNumId w:val="4"/>
  </w:num>
  <w:num w:numId="8">
    <w:abstractNumId w:val="4"/>
  </w:num>
  <w:num w:numId="9">
    <w:abstractNumId w:val="4"/>
  </w:num>
  <w:num w:numId="10">
    <w:abstractNumId w:val="4"/>
  </w:num>
  <w:num w:numId="11">
    <w:abstractNumId w:val="4"/>
  </w:num>
  <w:num w:numId="12">
    <w:abstractNumId w:val="4"/>
  </w:num>
  <w:num w:numId="13">
    <w:abstractNumId w:val="3"/>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421BE"/>
    <w:rsid w:val="00081A0B"/>
    <w:rsid w:val="0008439B"/>
    <w:rsid w:val="000D1487"/>
    <w:rsid w:val="000F3D9D"/>
    <w:rsid w:val="001146A0"/>
    <w:rsid w:val="00142774"/>
    <w:rsid w:val="00151AB1"/>
    <w:rsid w:val="00194234"/>
    <w:rsid w:val="001A5226"/>
    <w:rsid w:val="001D27BB"/>
    <w:rsid w:val="001D5456"/>
    <w:rsid w:val="00200571"/>
    <w:rsid w:val="002B72C0"/>
    <w:rsid w:val="002C674E"/>
    <w:rsid w:val="003923E3"/>
    <w:rsid w:val="003C4BBA"/>
    <w:rsid w:val="004436B8"/>
    <w:rsid w:val="00445CAC"/>
    <w:rsid w:val="00446F9D"/>
    <w:rsid w:val="00455184"/>
    <w:rsid w:val="00466D03"/>
    <w:rsid w:val="00471C9A"/>
    <w:rsid w:val="004D584C"/>
    <w:rsid w:val="00522FB0"/>
    <w:rsid w:val="0053509E"/>
    <w:rsid w:val="00544D83"/>
    <w:rsid w:val="0061301D"/>
    <w:rsid w:val="006A7FCF"/>
    <w:rsid w:val="00732562"/>
    <w:rsid w:val="00746B44"/>
    <w:rsid w:val="00761E20"/>
    <w:rsid w:val="00775BF0"/>
    <w:rsid w:val="00796695"/>
    <w:rsid w:val="007A6D0F"/>
    <w:rsid w:val="007F1E3F"/>
    <w:rsid w:val="00823E5D"/>
    <w:rsid w:val="008807DC"/>
    <w:rsid w:val="00890006"/>
    <w:rsid w:val="008C342E"/>
    <w:rsid w:val="008C3755"/>
    <w:rsid w:val="0091687A"/>
    <w:rsid w:val="00976B6B"/>
    <w:rsid w:val="00985B25"/>
    <w:rsid w:val="009A5878"/>
    <w:rsid w:val="009B4232"/>
    <w:rsid w:val="009E284D"/>
    <w:rsid w:val="009E792F"/>
    <w:rsid w:val="00A160F0"/>
    <w:rsid w:val="00A35E2E"/>
    <w:rsid w:val="00A734DE"/>
    <w:rsid w:val="00AA403C"/>
    <w:rsid w:val="00AE1115"/>
    <w:rsid w:val="00B34F1C"/>
    <w:rsid w:val="00B45127"/>
    <w:rsid w:val="00B87422"/>
    <w:rsid w:val="00C33558"/>
    <w:rsid w:val="00C85FB1"/>
    <w:rsid w:val="00CC4677"/>
    <w:rsid w:val="00CE7251"/>
    <w:rsid w:val="00CF3B60"/>
    <w:rsid w:val="00D95DB5"/>
    <w:rsid w:val="00DC69C7"/>
    <w:rsid w:val="00DF32D5"/>
    <w:rsid w:val="00E01AB4"/>
    <w:rsid w:val="00E71F33"/>
    <w:rsid w:val="00E902DF"/>
    <w:rsid w:val="00EA0B0A"/>
    <w:rsid w:val="00ED22D2"/>
    <w:rsid w:val="00F13016"/>
    <w:rsid w:val="00F14B98"/>
    <w:rsid w:val="00F204A9"/>
    <w:rsid w:val="00FB1F6E"/>
    <w:rsid w:val="00FC2373"/>
    <w:rsid w:val="00FC515A"/>
    <w:rsid w:val="00FC65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7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rPr>
      <w:sz w:val="16"/>
      <w:szCs w:val="16"/>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aliases w:val="Normale + Elenco puntato,Paragrafo elenco 2,MEF Titolo 1,MEF - Titolo 1 livello,Bullet List,FooterText,numbered,Paragraphe de liste1,Bulletr List Paragraph,列出段落,列出段落1,List Paragraph21,Listeafsnit1,Parágrafo da Lista1,Párrafo de lista1"/>
    <w:basedOn w:val="Normale"/>
    <w:link w:val="ParagrafoelencoCarattere"/>
    <w:uiPriority w:val="34"/>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paragraph" w:customStyle="1" w:styleId="Corpotestotitoli">
    <w:name w:val="Corpo testo titoli"/>
    <w:basedOn w:val="Corpotesto"/>
    <w:rsid w:val="001A5226"/>
    <w:pPr>
      <w:overflowPunct/>
      <w:autoSpaceDE/>
      <w:autoSpaceDN/>
      <w:adjustRightInd/>
      <w:spacing w:before="240"/>
      <w:ind w:left="794"/>
      <w:jc w:val="both"/>
      <w:textAlignment w:val="auto"/>
    </w:pPr>
    <w:rPr>
      <w:rFonts w:ascii="Open Sans" w:hAnsi="Open Sans"/>
      <w:i w:val="0"/>
      <w:sz w:val="20"/>
    </w:rPr>
  </w:style>
  <w:style w:type="character" w:customStyle="1" w:styleId="ParagrafoelencoCarattere">
    <w:name w:val="Paragrafo elenco Carattere"/>
    <w:aliases w:val="Normale + Elenco puntato Carattere,Paragrafo elenco 2 Carattere,MEF Titolo 1 Carattere,MEF - Titolo 1 livello Carattere,Bullet List Carattere,FooterText Carattere,numbered Carattere,Paragraphe de liste1 Carattere"/>
    <w:basedOn w:val="Carpredefinitoparagrafo"/>
    <w:link w:val="Paragrafoelenco"/>
    <w:uiPriority w:val="34"/>
    <w:qFormat/>
    <w:locked/>
    <w:rsid w:val="00A35E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ict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95EE-21F6-46A8-9709-8A1E704F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3502</Words>
  <Characters>19968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2023-02-24T09:29:00Z</dcterms:created>
  <dcterms:modified xsi:type="dcterms:W3CDTF">2023-03-30T07:28:00Z</dcterms:modified>
</cp:coreProperties>
</file>