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DFE2" w14:textId="77777777" w:rsidR="00BE2716" w:rsidRDefault="00BE2716" w:rsidP="002B7751">
      <w:pPr>
        <w:pStyle w:val="Titolo1"/>
        <w:numPr>
          <w:ilvl w:val="0"/>
          <w:numId w:val="0"/>
        </w:numPr>
        <w:ind w:left="360"/>
      </w:pPr>
    </w:p>
    <w:p w14:paraId="450B963B" w14:textId="160AF40F" w:rsidR="00827C3B" w:rsidRPr="00BF13C1" w:rsidRDefault="00827C3B" w:rsidP="00BF13C1">
      <w:pPr>
        <w:pStyle w:val="Titolocopertina"/>
        <w:ind w:left="284"/>
      </w:pPr>
      <w:r w:rsidRPr="00BF13C1">
        <w:t xml:space="preserve">GARA PER  </w:t>
      </w:r>
      <w:r w:rsidR="002B7751" w:rsidRPr="002B7751">
        <w:t>L’AFFIDAMENTO IN CONCESSIONE DEI SERVIZI DI BIGLIETTERIA, ASSISTENZA ALLA VISITA, BOOKSHOP E SERVIZIO MOSTRE PRESSO IL MUSEO NAZIONALE ROMANO</w:t>
      </w:r>
    </w:p>
    <w:p w14:paraId="73C3470E" w14:textId="77777777" w:rsidR="00BE2716" w:rsidRDefault="00BE2716" w:rsidP="00BF13C1">
      <w:pPr>
        <w:spacing w:line="276" w:lineRule="auto"/>
        <w:ind w:left="284"/>
        <w:jc w:val="both"/>
        <w:rPr>
          <w:rFonts w:asciiTheme="minorHAnsi" w:hAnsiTheme="minorHAnsi" w:cs="Arial"/>
          <w:b/>
          <w:bCs/>
          <w:sz w:val="20"/>
          <w:szCs w:val="20"/>
        </w:rPr>
      </w:pPr>
    </w:p>
    <w:p w14:paraId="2589E3B1" w14:textId="77777777" w:rsidR="00BE2716" w:rsidRDefault="00BE2716" w:rsidP="00BF13C1">
      <w:pPr>
        <w:spacing w:line="276" w:lineRule="auto"/>
        <w:ind w:left="284"/>
        <w:jc w:val="both"/>
        <w:rPr>
          <w:rFonts w:asciiTheme="minorHAnsi" w:hAnsiTheme="minorHAnsi" w:cs="Arial"/>
          <w:b/>
          <w:bCs/>
          <w:sz w:val="20"/>
          <w:szCs w:val="20"/>
        </w:rPr>
      </w:pPr>
    </w:p>
    <w:p w14:paraId="35F0BDAA" w14:textId="77777777" w:rsidR="00BE2716" w:rsidRDefault="00BE2716" w:rsidP="00BF13C1">
      <w:pPr>
        <w:spacing w:line="276" w:lineRule="auto"/>
        <w:ind w:left="284"/>
        <w:jc w:val="both"/>
        <w:rPr>
          <w:rFonts w:asciiTheme="minorHAnsi" w:hAnsiTheme="minorHAnsi" w:cs="Arial"/>
          <w:b/>
          <w:bCs/>
          <w:sz w:val="20"/>
          <w:szCs w:val="20"/>
        </w:rPr>
      </w:pPr>
    </w:p>
    <w:p w14:paraId="6FA8FDB8" w14:textId="77777777" w:rsidR="00BE2716" w:rsidRDefault="00BE2716" w:rsidP="00BF13C1">
      <w:pPr>
        <w:spacing w:line="276" w:lineRule="auto"/>
        <w:ind w:left="284"/>
        <w:jc w:val="both"/>
        <w:rPr>
          <w:rFonts w:asciiTheme="minorHAnsi" w:hAnsiTheme="minorHAnsi" w:cs="Arial"/>
          <w:b/>
          <w:bCs/>
          <w:sz w:val="20"/>
          <w:szCs w:val="20"/>
        </w:rPr>
      </w:pPr>
    </w:p>
    <w:p w14:paraId="411A6950" w14:textId="77777777" w:rsidR="00BE2716" w:rsidRDefault="00BE2716" w:rsidP="00BF13C1">
      <w:pPr>
        <w:spacing w:line="276" w:lineRule="auto"/>
        <w:ind w:left="284"/>
        <w:jc w:val="both"/>
        <w:rPr>
          <w:rFonts w:asciiTheme="minorHAnsi" w:hAnsiTheme="minorHAnsi" w:cs="Arial"/>
          <w:b/>
          <w:bCs/>
          <w:sz w:val="20"/>
          <w:szCs w:val="20"/>
        </w:rPr>
      </w:pPr>
    </w:p>
    <w:p w14:paraId="2D470A70" w14:textId="77777777" w:rsidR="00BE2716" w:rsidRDefault="00BE2716" w:rsidP="00BF13C1">
      <w:pPr>
        <w:spacing w:line="276" w:lineRule="auto"/>
        <w:ind w:left="284"/>
        <w:jc w:val="both"/>
        <w:rPr>
          <w:rFonts w:asciiTheme="minorHAnsi" w:hAnsiTheme="minorHAnsi" w:cs="Arial"/>
          <w:b/>
          <w:bCs/>
          <w:sz w:val="20"/>
          <w:szCs w:val="20"/>
        </w:rPr>
      </w:pPr>
    </w:p>
    <w:p w14:paraId="19684581" w14:textId="77777777" w:rsidR="00BE2716" w:rsidRDefault="00BE2716" w:rsidP="00BF13C1">
      <w:pPr>
        <w:spacing w:line="276" w:lineRule="auto"/>
        <w:ind w:left="284"/>
        <w:jc w:val="both"/>
        <w:rPr>
          <w:rFonts w:asciiTheme="minorHAnsi" w:hAnsiTheme="minorHAnsi" w:cs="Arial"/>
          <w:b/>
          <w:bCs/>
          <w:sz w:val="20"/>
          <w:szCs w:val="20"/>
        </w:rPr>
      </w:pPr>
    </w:p>
    <w:p w14:paraId="503F1F08" w14:textId="77777777" w:rsidR="00BE2716" w:rsidRDefault="00BE2716" w:rsidP="00BF13C1">
      <w:pPr>
        <w:spacing w:line="276" w:lineRule="auto"/>
        <w:ind w:left="284"/>
        <w:jc w:val="both"/>
        <w:rPr>
          <w:rFonts w:asciiTheme="minorHAnsi" w:hAnsiTheme="minorHAnsi" w:cs="Arial"/>
          <w:b/>
          <w:bCs/>
          <w:sz w:val="20"/>
          <w:szCs w:val="20"/>
        </w:rPr>
      </w:pPr>
    </w:p>
    <w:p w14:paraId="20966673" w14:textId="77777777" w:rsidR="00BE2716" w:rsidRDefault="00BE2716" w:rsidP="00BF13C1">
      <w:pPr>
        <w:spacing w:line="276" w:lineRule="auto"/>
        <w:ind w:left="284"/>
        <w:jc w:val="both"/>
        <w:rPr>
          <w:rFonts w:asciiTheme="minorHAnsi" w:hAnsiTheme="minorHAnsi" w:cs="Arial"/>
          <w:b/>
          <w:bCs/>
          <w:sz w:val="20"/>
          <w:szCs w:val="20"/>
        </w:rPr>
      </w:pPr>
    </w:p>
    <w:p w14:paraId="44E51CDF" w14:textId="77777777" w:rsidR="00BE2716" w:rsidRDefault="00BE2716" w:rsidP="00BF13C1">
      <w:pPr>
        <w:spacing w:line="276" w:lineRule="auto"/>
        <w:ind w:left="284"/>
        <w:jc w:val="both"/>
        <w:rPr>
          <w:rFonts w:asciiTheme="minorHAnsi" w:hAnsiTheme="minorHAnsi" w:cs="Arial"/>
          <w:b/>
          <w:bCs/>
          <w:sz w:val="20"/>
          <w:szCs w:val="20"/>
        </w:rPr>
      </w:pPr>
    </w:p>
    <w:p w14:paraId="249181B6" w14:textId="77777777" w:rsidR="00BE2716" w:rsidRPr="00BF13C1" w:rsidRDefault="00BE2716" w:rsidP="00BF13C1">
      <w:pPr>
        <w:pStyle w:val="Titoli14bold"/>
        <w:ind w:left="284"/>
      </w:pPr>
      <w:r w:rsidRPr="00BF13C1">
        <w:t>DOCUMENTO DI CONSULTAZIONE DEL MERCATO</w:t>
      </w:r>
    </w:p>
    <w:p w14:paraId="7D29EFC4" w14:textId="77777777" w:rsidR="00BE2716" w:rsidRPr="00BF13C1" w:rsidRDefault="00BE2716" w:rsidP="00BF13C1">
      <w:pPr>
        <w:pStyle w:val="Titoli14bold"/>
        <w:ind w:left="284"/>
      </w:pPr>
      <w:r w:rsidRPr="00BF13C1">
        <w:t>QUESTIONARIO GENERALE</w:t>
      </w:r>
    </w:p>
    <w:p w14:paraId="4CE02B70" w14:textId="77777777" w:rsidR="00BE2716" w:rsidRDefault="00BE2716" w:rsidP="00BF13C1">
      <w:pPr>
        <w:spacing w:line="276" w:lineRule="auto"/>
        <w:ind w:left="284"/>
        <w:jc w:val="both"/>
        <w:rPr>
          <w:rFonts w:asciiTheme="minorHAnsi" w:hAnsiTheme="minorHAnsi" w:cs="Arial"/>
          <w:b/>
          <w:bCs/>
          <w:sz w:val="20"/>
          <w:szCs w:val="20"/>
        </w:rPr>
      </w:pPr>
    </w:p>
    <w:p w14:paraId="4EEF3DA1" w14:textId="77777777" w:rsidR="00BE2716" w:rsidRDefault="00BE2716" w:rsidP="00BF13C1">
      <w:pPr>
        <w:spacing w:line="276" w:lineRule="auto"/>
        <w:ind w:left="284"/>
        <w:jc w:val="both"/>
        <w:rPr>
          <w:rFonts w:asciiTheme="minorHAnsi" w:hAnsiTheme="minorHAnsi" w:cs="Arial"/>
          <w:b/>
          <w:bCs/>
          <w:sz w:val="20"/>
          <w:szCs w:val="20"/>
        </w:rPr>
      </w:pPr>
    </w:p>
    <w:p w14:paraId="4B1C3070" w14:textId="77777777" w:rsidR="00BE2716" w:rsidRDefault="00BE2716" w:rsidP="00BF13C1">
      <w:pPr>
        <w:spacing w:line="276" w:lineRule="auto"/>
        <w:ind w:left="284"/>
        <w:jc w:val="both"/>
        <w:rPr>
          <w:rFonts w:asciiTheme="minorHAnsi" w:hAnsiTheme="minorHAnsi" w:cs="Arial"/>
          <w:b/>
          <w:bCs/>
          <w:sz w:val="20"/>
          <w:szCs w:val="20"/>
        </w:rPr>
      </w:pPr>
    </w:p>
    <w:p w14:paraId="137B288F" w14:textId="77777777" w:rsidR="00BE2716" w:rsidRDefault="00BE2716" w:rsidP="00BF13C1">
      <w:pPr>
        <w:spacing w:line="276" w:lineRule="auto"/>
        <w:ind w:left="284"/>
        <w:jc w:val="both"/>
        <w:rPr>
          <w:rFonts w:asciiTheme="minorHAnsi" w:hAnsiTheme="minorHAnsi" w:cs="Arial"/>
          <w:b/>
          <w:bCs/>
          <w:sz w:val="20"/>
          <w:szCs w:val="20"/>
        </w:rPr>
      </w:pPr>
    </w:p>
    <w:p w14:paraId="76CFB0B1" w14:textId="77777777" w:rsidR="00BE2716" w:rsidRDefault="00BE2716" w:rsidP="00BF13C1">
      <w:pPr>
        <w:spacing w:line="276" w:lineRule="auto"/>
        <w:ind w:left="284"/>
        <w:jc w:val="both"/>
        <w:rPr>
          <w:rFonts w:asciiTheme="minorHAnsi" w:hAnsiTheme="minorHAnsi" w:cs="Arial"/>
          <w:b/>
          <w:bCs/>
          <w:sz w:val="20"/>
          <w:szCs w:val="20"/>
        </w:rPr>
      </w:pPr>
    </w:p>
    <w:p w14:paraId="18BA5FBA" w14:textId="77777777" w:rsidR="00BE2716" w:rsidRDefault="00BE2716" w:rsidP="00BF13C1">
      <w:pPr>
        <w:spacing w:line="276" w:lineRule="auto"/>
        <w:ind w:left="284"/>
        <w:jc w:val="both"/>
        <w:rPr>
          <w:rFonts w:asciiTheme="minorHAnsi" w:hAnsiTheme="minorHAnsi" w:cs="Arial"/>
          <w:b/>
          <w:bCs/>
          <w:sz w:val="20"/>
          <w:szCs w:val="20"/>
        </w:rPr>
      </w:pPr>
    </w:p>
    <w:p w14:paraId="40F72BED" w14:textId="77777777" w:rsidR="00BE2716" w:rsidRDefault="00BE2716" w:rsidP="00BF13C1">
      <w:pPr>
        <w:spacing w:line="276" w:lineRule="auto"/>
        <w:ind w:left="284"/>
        <w:jc w:val="both"/>
        <w:rPr>
          <w:rFonts w:asciiTheme="minorHAnsi" w:hAnsiTheme="minorHAnsi" w:cs="Arial"/>
          <w:b/>
          <w:bCs/>
          <w:sz w:val="20"/>
          <w:szCs w:val="20"/>
        </w:rPr>
      </w:pPr>
    </w:p>
    <w:p w14:paraId="655CF644" w14:textId="77777777" w:rsidR="00BE2716" w:rsidRDefault="00BE2716" w:rsidP="00BF13C1">
      <w:pPr>
        <w:spacing w:line="276" w:lineRule="auto"/>
        <w:ind w:left="284"/>
        <w:jc w:val="both"/>
        <w:rPr>
          <w:rFonts w:asciiTheme="minorHAnsi" w:hAnsiTheme="minorHAnsi" w:cs="Arial"/>
          <w:b/>
          <w:bCs/>
          <w:sz w:val="20"/>
          <w:szCs w:val="20"/>
        </w:rPr>
      </w:pPr>
    </w:p>
    <w:p w14:paraId="3A60805F" w14:textId="77777777" w:rsidR="00BE2716" w:rsidRDefault="00BE2716" w:rsidP="00BF13C1">
      <w:pPr>
        <w:spacing w:line="276" w:lineRule="auto"/>
        <w:ind w:left="284"/>
        <w:jc w:val="both"/>
        <w:rPr>
          <w:rFonts w:asciiTheme="minorHAnsi" w:hAnsiTheme="minorHAnsi" w:cs="Arial"/>
          <w:b/>
          <w:bCs/>
          <w:sz w:val="20"/>
          <w:szCs w:val="20"/>
        </w:rPr>
      </w:pPr>
    </w:p>
    <w:p w14:paraId="2329850B" w14:textId="77777777" w:rsidR="00BE2716" w:rsidRDefault="00BE2716" w:rsidP="00BF13C1">
      <w:pPr>
        <w:spacing w:line="276" w:lineRule="auto"/>
        <w:ind w:left="284"/>
        <w:jc w:val="both"/>
        <w:rPr>
          <w:rFonts w:asciiTheme="minorHAnsi" w:hAnsiTheme="minorHAnsi" w:cs="Arial"/>
          <w:b/>
          <w:bCs/>
          <w:sz w:val="20"/>
          <w:szCs w:val="20"/>
        </w:rPr>
      </w:pPr>
    </w:p>
    <w:p w14:paraId="0AE1CA3F" w14:textId="77777777" w:rsidR="00BE2716" w:rsidRPr="00735A27" w:rsidRDefault="00BE2716" w:rsidP="00BF13C1">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14:paraId="13187ECC" w14:textId="77777777" w:rsidR="00BE2716" w:rsidRDefault="00BE2716" w:rsidP="00BF13C1">
      <w:pPr>
        <w:spacing w:line="276" w:lineRule="auto"/>
        <w:ind w:left="284"/>
        <w:jc w:val="both"/>
        <w:rPr>
          <w:rFonts w:asciiTheme="minorHAnsi" w:hAnsiTheme="minorHAnsi" w:cs="Arial"/>
          <w:bCs/>
          <w:sz w:val="20"/>
          <w:szCs w:val="20"/>
        </w:rPr>
      </w:pPr>
    </w:p>
    <w:p w14:paraId="2C2BDEF0" w14:textId="34813775" w:rsidR="00BE2716" w:rsidRPr="00AB6925" w:rsidRDefault="0069468B" w:rsidP="00AB6925">
      <w:pPr>
        <w:spacing w:line="276" w:lineRule="auto"/>
        <w:ind w:left="284"/>
        <w:jc w:val="both"/>
        <w:rPr>
          <w:rFonts w:asciiTheme="minorHAnsi" w:hAnsiTheme="minorHAnsi"/>
          <w:color w:val="0000FF"/>
          <w:sz w:val="20"/>
          <w:szCs w:val="20"/>
          <w:u w:val="single"/>
        </w:rPr>
      </w:pPr>
      <w:hyperlink r:id="rId9" w:history="1">
        <w:r w:rsidR="00AB6925" w:rsidRPr="00AB6925">
          <w:rPr>
            <w:rStyle w:val="Collegamentoipertestuale"/>
            <w:rFonts w:asciiTheme="minorHAnsi" w:hAnsiTheme="minorHAnsi" w:cs="Arial"/>
            <w:bCs/>
            <w:sz w:val="20"/>
            <w:szCs w:val="20"/>
          </w:rPr>
          <w:t>dsbsconsip@postarcert.co</w:t>
        </w:r>
      </w:hyperlink>
      <w:r w:rsidR="00AB6925" w:rsidRPr="00AB6925">
        <w:rPr>
          <w:rStyle w:val="Collegamentoipertestuale"/>
          <w:rFonts w:asciiTheme="minorHAnsi" w:hAnsiTheme="minorHAnsi"/>
          <w:sz w:val="20"/>
          <w:szCs w:val="20"/>
        </w:rPr>
        <w:t>nsip.it</w:t>
      </w:r>
    </w:p>
    <w:p w14:paraId="2A14736E" w14:textId="77777777" w:rsidR="00BE2716" w:rsidRDefault="00BE2716" w:rsidP="00BF13C1">
      <w:pPr>
        <w:spacing w:line="276" w:lineRule="auto"/>
        <w:ind w:left="284"/>
        <w:jc w:val="both"/>
        <w:rPr>
          <w:rFonts w:asciiTheme="minorHAnsi" w:hAnsiTheme="minorHAnsi" w:cs="Arial"/>
          <w:b/>
          <w:bCs/>
          <w:sz w:val="20"/>
          <w:szCs w:val="20"/>
        </w:rPr>
      </w:pPr>
    </w:p>
    <w:p w14:paraId="6D9D1F6C" w14:textId="77777777" w:rsidR="00BE2716" w:rsidRDefault="00BE2716" w:rsidP="00BF13C1">
      <w:pPr>
        <w:spacing w:line="276" w:lineRule="auto"/>
        <w:ind w:left="284"/>
        <w:jc w:val="both"/>
        <w:rPr>
          <w:rFonts w:asciiTheme="minorHAnsi" w:hAnsiTheme="minorHAnsi" w:cs="Arial"/>
          <w:b/>
          <w:bCs/>
          <w:sz w:val="20"/>
          <w:szCs w:val="20"/>
        </w:rPr>
      </w:pPr>
    </w:p>
    <w:p w14:paraId="3FCB519E" w14:textId="77777777" w:rsidR="008449F2" w:rsidRDefault="008449F2" w:rsidP="00BF13C1">
      <w:pPr>
        <w:spacing w:line="276" w:lineRule="auto"/>
        <w:ind w:left="284"/>
        <w:jc w:val="both"/>
        <w:rPr>
          <w:rFonts w:asciiTheme="minorHAnsi" w:hAnsiTheme="minorHAnsi" w:cs="Arial"/>
          <w:b/>
          <w:bCs/>
          <w:sz w:val="20"/>
          <w:szCs w:val="20"/>
        </w:rPr>
      </w:pPr>
    </w:p>
    <w:p w14:paraId="7606FD13" w14:textId="77777777" w:rsidR="00BE2716" w:rsidRDefault="00BE2716" w:rsidP="00BF13C1">
      <w:pPr>
        <w:spacing w:line="276" w:lineRule="auto"/>
        <w:ind w:left="284"/>
        <w:jc w:val="both"/>
        <w:rPr>
          <w:rFonts w:asciiTheme="minorHAnsi" w:hAnsiTheme="minorHAnsi" w:cs="Arial"/>
          <w:b/>
          <w:bCs/>
          <w:sz w:val="20"/>
          <w:szCs w:val="20"/>
        </w:rPr>
      </w:pPr>
    </w:p>
    <w:p w14:paraId="0527CA93" w14:textId="77777777" w:rsidR="00BE2716" w:rsidRDefault="00BE2716" w:rsidP="00BF13C1">
      <w:pPr>
        <w:spacing w:line="276" w:lineRule="auto"/>
        <w:ind w:left="284"/>
        <w:jc w:val="both"/>
        <w:rPr>
          <w:rFonts w:asciiTheme="minorHAnsi" w:hAnsiTheme="minorHAnsi" w:cs="Arial"/>
          <w:b/>
          <w:bCs/>
          <w:sz w:val="20"/>
          <w:szCs w:val="20"/>
        </w:rPr>
      </w:pPr>
    </w:p>
    <w:p w14:paraId="629328DD" w14:textId="77777777" w:rsidR="008449F2" w:rsidRDefault="008449F2" w:rsidP="00BF13C1">
      <w:pPr>
        <w:spacing w:line="276" w:lineRule="auto"/>
        <w:ind w:left="284"/>
        <w:jc w:val="both"/>
        <w:rPr>
          <w:rFonts w:asciiTheme="minorHAnsi" w:hAnsiTheme="minorHAnsi" w:cs="Arial"/>
          <w:b/>
          <w:bCs/>
          <w:sz w:val="20"/>
          <w:szCs w:val="20"/>
        </w:rPr>
      </w:pPr>
    </w:p>
    <w:p w14:paraId="4293A0B8" w14:textId="77777777" w:rsidR="00BE2716" w:rsidRDefault="00BE2716" w:rsidP="00BF13C1">
      <w:pPr>
        <w:spacing w:line="276" w:lineRule="auto"/>
        <w:ind w:left="284"/>
        <w:jc w:val="both"/>
        <w:rPr>
          <w:rFonts w:asciiTheme="minorHAnsi" w:hAnsiTheme="minorHAnsi" w:cs="Arial"/>
          <w:b/>
          <w:bCs/>
          <w:sz w:val="20"/>
          <w:szCs w:val="20"/>
        </w:rPr>
      </w:pPr>
    </w:p>
    <w:p w14:paraId="3489850B" w14:textId="77777777" w:rsidR="00BE2716" w:rsidRDefault="00BE2716" w:rsidP="00AB6925">
      <w:pPr>
        <w:spacing w:line="276" w:lineRule="auto"/>
        <w:jc w:val="both"/>
        <w:rPr>
          <w:rFonts w:asciiTheme="minorHAnsi" w:hAnsiTheme="minorHAnsi" w:cs="Arial"/>
          <w:b/>
          <w:bCs/>
          <w:sz w:val="20"/>
          <w:szCs w:val="20"/>
        </w:rPr>
      </w:pPr>
    </w:p>
    <w:p w14:paraId="1AC1B471" w14:textId="35A69B50" w:rsidR="00735A27" w:rsidRDefault="00BE2716" w:rsidP="00BF13C1">
      <w:pPr>
        <w:spacing w:line="276" w:lineRule="auto"/>
        <w:ind w:left="284"/>
        <w:jc w:val="both"/>
        <w:rPr>
          <w:rFonts w:asciiTheme="minorHAnsi" w:hAnsiTheme="minorHAnsi" w:cs="Arial"/>
          <w:bCs/>
          <w:sz w:val="20"/>
          <w:szCs w:val="20"/>
        </w:rPr>
      </w:pPr>
      <w:r w:rsidRPr="00735A27">
        <w:rPr>
          <w:rFonts w:asciiTheme="minorHAnsi" w:hAnsiTheme="minorHAnsi" w:cs="Arial"/>
          <w:bCs/>
          <w:sz w:val="20"/>
          <w:szCs w:val="20"/>
        </w:rPr>
        <w:t xml:space="preserve">Roma, </w:t>
      </w:r>
      <w:r w:rsidR="00B474CB" w:rsidRPr="00B474CB">
        <w:rPr>
          <w:rFonts w:asciiTheme="minorHAnsi" w:hAnsiTheme="minorHAnsi" w:cs="Arial"/>
          <w:bCs/>
          <w:color w:val="000000" w:themeColor="text1"/>
          <w:sz w:val="20"/>
          <w:szCs w:val="20"/>
        </w:rPr>
        <w:t>13</w:t>
      </w:r>
      <w:r w:rsidR="008449F2" w:rsidRPr="00B474CB">
        <w:rPr>
          <w:rFonts w:asciiTheme="minorHAnsi" w:hAnsiTheme="minorHAnsi" w:cs="Arial"/>
          <w:bCs/>
          <w:color w:val="000000" w:themeColor="text1"/>
          <w:sz w:val="20"/>
          <w:szCs w:val="20"/>
        </w:rPr>
        <w:t>/</w:t>
      </w:r>
      <w:r w:rsidR="00B474CB" w:rsidRPr="00B474CB">
        <w:rPr>
          <w:rFonts w:asciiTheme="minorHAnsi" w:hAnsiTheme="minorHAnsi" w:cs="Arial"/>
          <w:bCs/>
          <w:color w:val="000000" w:themeColor="text1"/>
          <w:sz w:val="20"/>
          <w:szCs w:val="20"/>
        </w:rPr>
        <w:t>06</w:t>
      </w:r>
      <w:r w:rsidR="008449F2" w:rsidRPr="00B474CB">
        <w:rPr>
          <w:rFonts w:asciiTheme="minorHAnsi" w:hAnsiTheme="minorHAnsi" w:cs="Arial"/>
          <w:bCs/>
          <w:color w:val="000000" w:themeColor="text1"/>
          <w:sz w:val="20"/>
          <w:szCs w:val="20"/>
        </w:rPr>
        <w:t>/</w:t>
      </w:r>
      <w:r w:rsidR="00AB6925" w:rsidRPr="00AB6925">
        <w:rPr>
          <w:rFonts w:asciiTheme="minorHAnsi" w:hAnsiTheme="minorHAnsi" w:cs="Arial"/>
          <w:bCs/>
          <w:color w:val="000000" w:themeColor="text1"/>
          <w:sz w:val="20"/>
          <w:szCs w:val="20"/>
        </w:rPr>
        <w:t>201</w:t>
      </w:r>
      <w:r w:rsidR="00074F4A">
        <w:rPr>
          <w:rFonts w:asciiTheme="minorHAnsi" w:hAnsiTheme="minorHAnsi" w:cs="Arial"/>
          <w:bCs/>
          <w:color w:val="000000" w:themeColor="text1"/>
          <w:sz w:val="20"/>
          <w:szCs w:val="20"/>
        </w:rPr>
        <w:t>9</w:t>
      </w:r>
      <w:bookmarkStart w:id="0" w:name="_GoBack"/>
      <w:bookmarkEnd w:id="0"/>
    </w:p>
    <w:p w14:paraId="1434046E" w14:textId="77777777" w:rsidR="008449F2" w:rsidRPr="00735A27" w:rsidRDefault="008449F2" w:rsidP="00BF13C1">
      <w:pPr>
        <w:ind w:left="284"/>
        <w:rPr>
          <w:rFonts w:asciiTheme="minorHAnsi" w:hAnsiTheme="minorHAnsi" w:cs="Arial"/>
          <w:bCs/>
          <w:sz w:val="20"/>
          <w:szCs w:val="20"/>
        </w:rPr>
      </w:pPr>
      <w:r>
        <w:rPr>
          <w:rFonts w:asciiTheme="minorHAnsi" w:hAnsiTheme="minorHAnsi" w:cs="Arial"/>
          <w:bCs/>
          <w:sz w:val="20"/>
          <w:szCs w:val="20"/>
        </w:rPr>
        <w:br w:type="page"/>
      </w:r>
    </w:p>
    <w:p w14:paraId="54553730" w14:textId="77777777" w:rsidR="00CC2938" w:rsidRDefault="00CC2938" w:rsidP="00AB6925">
      <w:pPr>
        <w:spacing w:line="276" w:lineRule="auto"/>
        <w:ind w:left="-142"/>
        <w:jc w:val="both"/>
        <w:rPr>
          <w:rFonts w:asciiTheme="minorHAnsi" w:hAnsiTheme="minorHAnsi" w:cs="Arial"/>
          <w:b/>
          <w:bCs/>
          <w:sz w:val="18"/>
          <w:szCs w:val="20"/>
        </w:rPr>
      </w:pPr>
    </w:p>
    <w:p w14:paraId="39370E8F" w14:textId="28243133" w:rsidR="00735A27" w:rsidRPr="00BB4433" w:rsidRDefault="00827C3B" w:rsidP="00AB6925">
      <w:pPr>
        <w:spacing w:line="276" w:lineRule="auto"/>
        <w:ind w:left="-142"/>
        <w:jc w:val="both"/>
        <w:rPr>
          <w:rFonts w:asciiTheme="minorHAnsi" w:hAnsiTheme="minorHAnsi" w:cs="Arial"/>
          <w:b/>
          <w:bCs/>
          <w:sz w:val="18"/>
          <w:szCs w:val="20"/>
        </w:rPr>
      </w:pPr>
      <w:r w:rsidRPr="00BB4433">
        <w:rPr>
          <w:rFonts w:asciiTheme="minorHAnsi" w:hAnsiTheme="minorHAnsi" w:cs="Arial"/>
          <w:b/>
          <w:bCs/>
          <w:sz w:val="18"/>
          <w:szCs w:val="20"/>
        </w:rPr>
        <w:t xml:space="preserve"> </w:t>
      </w:r>
      <w:r w:rsidRPr="00BB4433">
        <w:rPr>
          <w:rFonts w:asciiTheme="minorHAnsi" w:hAnsiTheme="minorHAnsi" w:cs="Arial"/>
          <w:b/>
          <w:bCs/>
          <w:sz w:val="22"/>
          <w:szCs w:val="20"/>
        </w:rPr>
        <w:t>Premessa</w:t>
      </w:r>
      <w:r w:rsidRPr="00BB4433">
        <w:rPr>
          <w:rFonts w:asciiTheme="minorHAnsi" w:hAnsiTheme="minorHAnsi" w:cs="Arial"/>
          <w:b/>
          <w:bCs/>
          <w:sz w:val="18"/>
          <w:szCs w:val="20"/>
        </w:rPr>
        <w:tab/>
      </w:r>
    </w:p>
    <w:p w14:paraId="11E3D29C" w14:textId="64631918" w:rsidR="00F8539B" w:rsidRPr="002B7751" w:rsidRDefault="00AB6925" w:rsidP="002B7751">
      <w:pPr>
        <w:spacing w:line="276" w:lineRule="auto"/>
        <w:ind w:left="-142"/>
        <w:jc w:val="both"/>
        <w:rPr>
          <w:rFonts w:asciiTheme="minorHAnsi" w:hAnsiTheme="minorHAnsi" w:cs="Arial"/>
          <w:bCs/>
          <w:sz w:val="20"/>
          <w:szCs w:val="20"/>
        </w:rPr>
      </w:pPr>
      <w:proofErr w:type="spellStart"/>
      <w:r w:rsidRPr="002B7751">
        <w:rPr>
          <w:rFonts w:asciiTheme="minorHAnsi" w:hAnsiTheme="minorHAnsi" w:cs="Arial"/>
          <w:bCs/>
          <w:sz w:val="20"/>
          <w:szCs w:val="20"/>
        </w:rPr>
        <w:t>Nall’ambito</w:t>
      </w:r>
      <w:proofErr w:type="spellEnd"/>
      <w:r w:rsidRPr="002B7751">
        <w:rPr>
          <w:rFonts w:asciiTheme="minorHAnsi" w:hAnsiTheme="minorHAnsi" w:cs="Arial"/>
          <w:bCs/>
          <w:sz w:val="20"/>
          <w:szCs w:val="20"/>
        </w:rPr>
        <w:t xml:space="preserve"> del Disciplinare siglato dalla Consip S.p.A. con il Ministero per i</w:t>
      </w:r>
      <w:r w:rsidR="00ED07C3" w:rsidRPr="002B7751">
        <w:rPr>
          <w:rFonts w:asciiTheme="minorHAnsi" w:hAnsiTheme="minorHAnsi" w:cs="Arial"/>
          <w:bCs/>
          <w:sz w:val="20"/>
          <w:szCs w:val="20"/>
        </w:rPr>
        <w:t xml:space="preserve"> Beni e</w:t>
      </w:r>
      <w:r w:rsidRPr="002B7751">
        <w:rPr>
          <w:rFonts w:asciiTheme="minorHAnsi" w:hAnsiTheme="minorHAnsi" w:cs="Arial"/>
          <w:bCs/>
          <w:sz w:val="20"/>
          <w:szCs w:val="20"/>
        </w:rPr>
        <w:t xml:space="preserve"> le Attività Culturali, la Consip S.p.A. intende bandire gare per l’affidamento dei servizi di “assistenza culturale e di ospitalità per il pubblico” ai sensi dell’art. 117 del </w:t>
      </w:r>
      <w:proofErr w:type="spellStart"/>
      <w:r w:rsidRPr="002B7751">
        <w:rPr>
          <w:rFonts w:asciiTheme="minorHAnsi" w:hAnsiTheme="minorHAnsi" w:cs="Arial"/>
          <w:bCs/>
          <w:sz w:val="20"/>
          <w:szCs w:val="20"/>
        </w:rPr>
        <w:t>D.Lgs.</w:t>
      </w:r>
      <w:proofErr w:type="spellEnd"/>
      <w:r w:rsidRPr="002B7751">
        <w:rPr>
          <w:rFonts w:asciiTheme="minorHAnsi" w:hAnsiTheme="minorHAnsi" w:cs="Arial"/>
          <w:bCs/>
          <w:sz w:val="20"/>
          <w:szCs w:val="20"/>
        </w:rPr>
        <w:t xml:space="preserve"> 42/2004, presso i Musei Statali (DM 23/12/2014 e </w:t>
      </w:r>
      <w:proofErr w:type="spellStart"/>
      <w:r w:rsidRPr="002B7751">
        <w:rPr>
          <w:rFonts w:asciiTheme="minorHAnsi" w:hAnsiTheme="minorHAnsi" w:cs="Arial"/>
          <w:bCs/>
          <w:sz w:val="20"/>
          <w:szCs w:val="20"/>
        </w:rPr>
        <w:t>ss.mm.ii</w:t>
      </w:r>
      <w:proofErr w:type="spellEnd"/>
      <w:r w:rsidRPr="002B7751">
        <w:rPr>
          <w:rFonts w:asciiTheme="minorHAnsi" w:hAnsiTheme="minorHAnsi" w:cs="Arial"/>
          <w:bCs/>
          <w:sz w:val="20"/>
          <w:szCs w:val="20"/>
        </w:rPr>
        <w:t>.)</w:t>
      </w:r>
    </w:p>
    <w:p w14:paraId="0E897CF9" w14:textId="77777777" w:rsidR="00AB6925" w:rsidRPr="00AB6925" w:rsidRDefault="00AB6925" w:rsidP="00AB6925">
      <w:pPr>
        <w:spacing w:line="360" w:lineRule="auto"/>
        <w:ind w:left="284" w:hanging="142"/>
        <w:jc w:val="both"/>
        <w:rPr>
          <w:rFonts w:ascii="Calibri" w:hAnsi="Calibri" w:cs="Arial"/>
          <w:color w:val="FF0000"/>
          <w:sz w:val="20"/>
          <w:szCs w:val="20"/>
        </w:rPr>
      </w:pPr>
    </w:p>
    <w:p w14:paraId="6C13571A" w14:textId="77777777" w:rsidR="00F8539B" w:rsidRPr="00F8539B" w:rsidRDefault="00F8539B" w:rsidP="00AB6925">
      <w:pPr>
        <w:pStyle w:val="BodyText21"/>
        <w:spacing w:line="276" w:lineRule="auto"/>
        <w:ind w:hanging="142"/>
        <w:rPr>
          <w:rFonts w:asciiTheme="minorHAnsi" w:hAnsiTheme="minorHAnsi" w:cs="Arial"/>
          <w:bCs/>
          <w:sz w:val="20"/>
          <w:szCs w:val="20"/>
        </w:rPr>
      </w:pPr>
      <w:r w:rsidRPr="00F8539B">
        <w:rPr>
          <w:rFonts w:asciiTheme="minorHAnsi" w:hAnsiTheme="minorHAnsi" w:cs="Arial"/>
          <w:bCs/>
          <w:sz w:val="20"/>
          <w:szCs w:val="20"/>
        </w:rPr>
        <w:t xml:space="preserve">Il presente documento di consultazione del mercato ha l’obiettivo di: </w:t>
      </w:r>
    </w:p>
    <w:p w14:paraId="3D0175A2" w14:textId="77777777" w:rsidR="00F8539B" w:rsidRPr="00F8539B" w:rsidRDefault="00F8539B" w:rsidP="00BF13C1">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sidRPr="00F8539B">
        <w:rPr>
          <w:rFonts w:asciiTheme="minorHAnsi" w:hAnsiTheme="minorHAnsi" w:cs="Arial"/>
          <w:bCs/>
          <w:sz w:val="20"/>
          <w:szCs w:val="20"/>
        </w:rPr>
        <w:t xml:space="preserve">garantire la massima pubblicità alle iniziative per assicurare la più ampia diffusione delle informazioni; </w:t>
      </w:r>
    </w:p>
    <w:p w14:paraId="7C0AA4FC" w14:textId="77777777" w:rsidR="00F8539B" w:rsidRPr="00F8539B" w:rsidRDefault="00F8539B" w:rsidP="00BF13C1">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sidRPr="00F8539B">
        <w:rPr>
          <w:rFonts w:asciiTheme="minorHAnsi" w:hAnsiTheme="minorHAnsi" w:cs="Arial"/>
          <w:bCs/>
          <w:sz w:val="20"/>
          <w:szCs w:val="20"/>
        </w:rPr>
        <w:t>ottenere la più  proficua  partecipazione da parte dei soggetti interessati;</w:t>
      </w:r>
    </w:p>
    <w:p w14:paraId="3F684F48" w14:textId="77777777" w:rsidR="00F8539B" w:rsidRPr="00F8539B" w:rsidRDefault="00F8539B" w:rsidP="00BF13C1">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sidRPr="00F8539B">
        <w:rPr>
          <w:rFonts w:asciiTheme="minorHAnsi" w:hAnsiTheme="minorHAnsi" w:cs="Arial"/>
          <w:bCs/>
          <w:sz w:val="20"/>
          <w:szCs w:val="20"/>
        </w:rPr>
        <w:t>pubblicizzare al meglio le caratteristiche qualitative e tecniche dei beni e servizi oggetto di analisi;</w:t>
      </w:r>
    </w:p>
    <w:p w14:paraId="1FB66130" w14:textId="77777777" w:rsidR="00F8539B" w:rsidRPr="00F8539B" w:rsidRDefault="00F8539B" w:rsidP="00BF13C1">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sidRPr="00F8539B">
        <w:rPr>
          <w:rFonts w:asciiTheme="minorHAnsi" w:hAnsiTheme="minorHAnsi" w:cs="Arial"/>
          <w:bCs/>
          <w:sz w:val="20"/>
          <w:szCs w:val="20"/>
        </w:rPr>
        <w:t>ricevere, da parte dei soggetti interessati, osservazioni e suggerimenti per una più compiuta conoscenza del mercato.</w:t>
      </w:r>
    </w:p>
    <w:p w14:paraId="32BB34B9" w14:textId="77777777" w:rsidR="00F8539B" w:rsidRPr="00F8539B" w:rsidRDefault="00F8539B" w:rsidP="00BF13C1">
      <w:pPr>
        <w:spacing w:line="276" w:lineRule="auto"/>
        <w:ind w:left="284"/>
        <w:jc w:val="both"/>
        <w:rPr>
          <w:rFonts w:asciiTheme="minorHAnsi" w:hAnsiTheme="minorHAnsi" w:cs="Arial"/>
          <w:bCs/>
          <w:sz w:val="20"/>
          <w:szCs w:val="20"/>
        </w:rPr>
      </w:pPr>
    </w:p>
    <w:p w14:paraId="52E25F38" w14:textId="67C48E60" w:rsidR="00F8539B" w:rsidRDefault="00ED6FA8" w:rsidP="00AB6925">
      <w:pPr>
        <w:spacing w:line="276" w:lineRule="auto"/>
        <w:ind w:left="-142"/>
        <w:jc w:val="both"/>
        <w:rPr>
          <w:rFonts w:asciiTheme="minorHAnsi" w:hAnsiTheme="minorHAnsi" w:cs="Arial"/>
          <w:bCs/>
          <w:sz w:val="20"/>
          <w:szCs w:val="20"/>
        </w:rPr>
      </w:pPr>
      <w:r>
        <w:rPr>
          <w:rFonts w:asciiTheme="minorHAnsi" w:hAnsiTheme="minorHAnsi" w:cs="Arial"/>
          <w:bCs/>
          <w:sz w:val="20"/>
          <w:szCs w:val="20"/>
        </w:rPr>
        <w:t xml:space="preserve">In merito alla futura </w:t>
      </w:r>
      <w:r w:rsidR="00F8539B" w:rsidRPr="00F8539B">
        <w:rPr>
          <w:rFonts w:asciiTheme="minorHAnsi" w:hAnsiTheme="minorHAnsi" w:cs="Arial"/>
          <w:bCs/>
          <w:sz w:val="20"/>
          <w:szCs w:val="20"/>
        </w:rPr>
        <w:t xml:space="preserve">iniziativa </w:t>
      </w:r>
      <w:r>
        <w:rPr>
          <w:rFonts w:asciiTheme="minorHAnsi" w:hAnsiTheme="minorHAnsi" w:cs="Arial"/>
          <w:bCs/>
          <w:sz w:val="20"/>
          <w:szCs w:val="20"/>
        </w:rPr>
        <w:t>per l’”</w:t>
      </w:r>
      <w:r w:rsidR="00D5105A">
        <w:rPr>
          <w:rFonts w:asciiTheme="minorHAnsi" w:hAnsiTheme="minorHAnsi" w:cs="Arial"/>
          <w:bCs/>
          <w:sz w:val="20"/>
          <w:szCs w:val="20"/>
        </w:rPr>
        <w:t xml:space="preserve">Affidamento </w:t>
      </w:r>
      <w:r w:rsidR="00ED07C3">
        <w:rPr>
          <w:rFonts w:asciiTheme="minorHAnsi" w:hAnsiTheme="minorHAnsi" w:cs="Arial"/>
          <w:bCs/>
          <w:sz w:val="20"/>
          <w:szCs w:val="20"/>
        </w:rPr>
        <w:t xml:space="preserve">in concessione </w:t>
      </w:r>
      <w:r w:rsidR="00D5105A">
        <w:rPr>
          <w:rFonts w:asciiTheme="minorHAnsi" w:hAnsiTheme="minorHAnsi" w:cs="Arial"/>
          <w:bCs/>
          <w:sz w:val="20"/>
          <w:szCs w:val="20"/>
        </w:rPr>
        <w:t>dei servizi</w:t>
      </w:r>
      <w:r w:rsidR="00ED07C3">
        <w:rPr>
          <w:rFonts w:asciiTheme="minorHAnsi" w:hAnsiTheme="minorHAnsi" w:cs="Arial"/>
          <w:bCs/>
          <w:sz w:val="20"/>
          <w:szCs w:val="20"/>
        </w:rPr>
        <w:t xml:space="preserve"> di biglietteria, assistenza alla visita, bookshop e servizio mostre presso il Museo Nazionale Romano”</w:t>
      </w:r>
      <w:r w:rsidR="00D5105A">
        <w:rPr>
          <w:rFonts w:asciiTheme="minorHAnsi" w:hAnsiTheme="minorHAnsi" w:cs="Arial"/>
          <w:bCs/>
          <w:sz w:val="20"/>
          <w:szCs w:val="20"/>
        </w:rPr>
        <w:t xml:space="preserve"> </w:t>
      </w:r>
      <w:r w:rsidR="00F8539B">
        <w:rPr>
          <w:rFonts w:asciiTheme="minorHAnsi" w:hAnsiTheme="minorHAnsi" w:cs="Arial"/>
          <w:bCs/>
          <w:sz w:val="20"/>
          <w:szCs w:val="20"/>
        </w:rPr>
        <w:t>V</w:t>
      </w:r>
      <w:r w:rsidR="00F8539B" w:rsidRPr="00F8539B">
        <w:rPr>
          <w:rFonts w:asciiTheme="minorHAnsi" w:hAnsiTheme="minorHAnsi" w:cs="Arial"/>
          <w:bCs/>
          <w:sz w:val="20"/>
          <w:szCs w:val="20"/>
        </w:rPr>
        <w:t>i preghiamo di fornire il Vostro contributo - previa presa visione dell’informativa sul trattamento dei dati personali sotto riportata - compilando il presente questionario e inviandolo entro</w:t>
      </w:r>
      <w:r w:rsidR="004A4EB1">
        <w:rPr>
          <w:rFonts w:asciiTheme="minorHAnsi" w:hAnsiTheme="minorHAnsi" w:cs="Arial"/>
          <w:bCs/>
          <w:sz w:val="20"/>
          <w:szCs w:val="20"/>
        </w:rPr>
        <w:t xml:space="preserve"> </w:t>
      </w:r>
      <w:r w:rsidR="004A4EB1" w:rsidRPr="008A4999">
        <w:rPr>
          <w:rFonts w:asciiTheme="minorHAnsi" w:hAnsiTheme="minorHAnsi" w:cs="Arial"/>
          <w:b/>
          <w:bCs/>
          <w:sz w:val="20"/>
          <w:szCs w:val="20"/>
          <w:u w:val="single"/>
        </w:rPr>
        <w:t>15 giorni solari</w:t>
      </w:r>
      <w:r w:rsidR="004A4EB1" w:rsidRPr="008A4999">
        <w:rPr>
          <w:rFonts w:asciiTheme="minorHAnsi" w:hAnsiTheme="minorHAnsi" w:cs="Arial"/>
          <w:bCs/>
          <w:sz w:val="20"/>
          <w:szCs w:val="20"/>
          <w:u w:val="single"/>
        </w:rPr>
        <w:t xml:space="preserve"> dalla data odierna</w:t>
      </w:r>
      <w:r w:rsidR="004A4EB1" w:rsidRPr="00F8539B">
        <w:rPr>
          <w:rFonts w:asciiTheme="minorHAnsi" w:hAnsiTheme="minorHAnsi" w:cs="Arial"/>
          <w:bCs/>
          <w:color w:val="FF0000"/>
          <w:sz w:val="20"/>
          <w:szCs w:val="20"/>
        </w:rPr>
        <w:t xml:space="preserve"> </w:t>
      </w:r>
      <w:r w:rsidR="00F8539B" w:rsidRPr="00F8539B">
        <w:rPr>
          <w:rFonts w:asciiTheme="minorHAnsi" w:hAnsiTheme="minorHAnsi" w:cs="Arial"/>
          <w:bCs/>
          <w:sz w:val="20"/>
          <w:szCs w:val="20"/>
        </w:rPr>
        <w:t xml:space="preserve">all’indirizzo </w:t>
      </w:r>
      <w:r w:rsidR="00AC170B">
        <w:rPr>
          <w:rFonts w:asciiTheme="minorHAnsi" w:hAnsiTheme="minorHAnsi" w:cs="Arial"/>
          <w:bCs/>
          <w:sz w:val="20"/>
          <w:szCs w:val="20"/>
        </w:rPr>
        <w:t>PEC</w:t>
      </w:r>
      <w:r w:rsidR="00F8539B" w:rsidRPr="00F8539B">
        <w:rPr>
          <w:rFonts w:asciiTheme="minorHAnsi" w:hAnsiTheme="minorHAnsi" w:cs="Arial"/>
          <w:bCs/>
          <w:sz w:val="20"/>
          <w:szCs w:val="20"/>
        </w:rPr>
        <w:t xml:space="preserve"> </w:t>
      </w:r>
      <w:hyperlink r:id="rId10" w:history="1">
        <w:r w:rsidR="00ED07C3" w:rsidRPr="009E633A">
          <w:rPr>
            <w:rStyle w:val="Collegamentoipertestuale"/>
            <w:rFonts w:asciiTheme="minorHAnsi" w:hAnsiTheme="minorHAnsi"/>
          </w:rPr>
          <w:softHyphen/>
        </w:r>
        <w:r w:rsidR="00ED07C3" w:rsidRPr="009E633A">
          <w:rPr>
            <w:rStyle w:val="Collegamentoipertestuale"/>
            <w:rFonts w:asciiTheme="minorHAnsi" w:hAnsiTheme="minorHAnsi"/>
          </w:rPr>
          <w:softHyphen/>
        </w:r>
        <w:r w:rsidR="00ED07C3" w:rsidRPr="009E633A">
          <w:rPr>
            <w:rStyle w:val="Collegamentoipertestuale"/>
            <w:rFonts w:asciiTheme="minorHAnsi" w:hAnsiTheme="minorHAnsi"/>
          </w:rPr>
          <w:softHyphen/>
        </w:r>
        <w:r w:rsidR="00ED07C3" w:rsidRPr="009E633A">
          <w:rPr>
            <w:rStyle w:val="Collegamentoipertestuale"/>
            <w:rFonts w:asciiTheme="minorHAnsi" w:hAnsiTheme="minorHAnsi"/>
            <w:sz w:val="20"/>
            <w:szCs w:val="20"/>
          </w:rPr>
          <w:t>dsbsconsip@postacert.consip.it</w:t>
        </w:r>
      </w:hyperlink>
      <w:r w:rsidR="00ED07C3">
        <w:rPr>
          <w:rFonts w:asciiTheme="minorHAnsi" w:hAnsiTheme="minorHAnsi" w:cs="Arial"/>
          <w:bCs/>
          <w:sz w:val="20"/>
          <w:szCs w:val="20"/>
        </w:rPr>
        <w:t>.</w:t>
      </w:r>
    </w:p>
    <w:p w14:paraId="1CC83877" w14:textId="06E64456" w:rsidR="00972456" w:rsidRPr="00F8539B" w:rsidRDefault="00972456" w:rsidP="00972456">
      <w:pPr>
        <w:spacing w:line="276" w:lineRule="auto"/>
        <w:ind w:left="-142"/>
        <w:jc w:val="both"/>
        <w:rPr>
          <w:rFonts w:asciiTheme="minorHAnsi" w:hAnsiTheme="minorHAnsi" w:cs="Arial"/>
          <w:bCs/>
          <w:sz w:val="20"/>
          <w:szCs w:val="20"/>
        </w:rPr>
      </w:pPr>
      <w:r>
        <w:rPr>
          <w:rFonts w:asciiTheme="minorHAnsi" w:hAnsiTheme="minorHAnsi" w:cs="Arial"/>
          <w:bCs/>
          <w:sz w:val="20"/>
          <w:szCs w:val="20"/>
        </w:rPr>
        <w:t xml:space="preserve">Alla presentazione del questionario generale seguirà una seconda fase di consultazione, organizzando un incontro </w:t>
      </w:r>
      <w:proofErr w:type="spellStart"/>
      <w:r w:rsidR="00EE771B" w:rsidRPr="00EE771B">
        <w:rPr>
          <w:rFonts w:asciiTheme="minorHAnsi" w:hAnsiTheme="minorHAnsi" w:cs="Arial"/>
          <w:bCs/>
          <w:i/>
          <w:sz w:val="20"/>
          <w:szCs w:val="20"/>
        </w:rPr>
        <w:t>one</w:t>
      </w:r>
      <w:proofErr w:type="spellEnd"/>
      <w:r w:rsidR="00EE771B" w:rsidRPr="00EE771B">
        <w:rPr>
          <w:rFonts w:asciiTheme="minorHAnsi" w:hAnsiTheme="minorHAnsi" w:cs="Arial"/>
          <w:bCs/>
          <w:i/>
          <w:sz w:val="20"/>
          <w:szCs w:val="20"/>
        </w:rPr>
        <w:t xml:space="preserve"> to </w:t>
      </w:r>
      <w:proofErr w:type="spellStart"/>
      <w:r w:rsidR="00EE771B" w:rsidRPr="00EE771B">
        <w:rPr>
          <w:rFonts w:asciiTheme="minorHAnsi" w:hAnsiTheme="minorHAnsi" w:cs="Arial"/>
          <w:bCs/>
          <w:i/>
          <w:sz w:val="20"/>
          <w:szCs w:val="20"/>
        </w:rPr>
        <w:t>one</w:t>
      </w:r>
      <w:proofErr w:type="spellEnd"/>
      <w:r w:rsidR="00EE771B">
        <w:rPr>
          <w:rFonts w:asciiTheme="minorHAnsi" w:hAnsiTheme="minorHAnsi" w:cs="Arial"/>
          <w:bCs/>
          <w:sz w:val="20"/>
          <w:szCs w:val="20"/>
        </w:rPr>
        <w:t xml:space="preserve"> </w:t>
      </w:r>
      <w:r>
        <w:rPr>
          <w:rFonts w:asciiTheme="minorHAnsi" w:hAnsiTheme="minorHAnsi" w:cs="Arial"/>
          <w:bCs/>
          <w:sz w:val="20"/>
          <w:szCs w:val="20"/>
        </w:rPr>
        <w:t>presso la nostra sede.</w:t>
      </w:r>
    </w:p>
    <w:p w14:paraId="516BC228" w14:textId="77777777" w:rsidR="00F8539B" w:rsidRPr="00F8539B" w:rsidRDefault="00F8539B" w:rsidP="00AB6925">
      <w:pPr>
        <w:spacing w:line="276" w:lineRule="auto"/>
        <w:ind w:left="-142"/>
        <w:jc w:val="both"/>
        <w:rPr>
          <w:rFonts w:asciiTheme="minorHAnsi" w:hAnsiTheme="minorHAnsi" w:cs="Arial"/>
          <w:bCs/>
          <w:sz w:val="20"/>
          <w:szCs w:val="20"/>
        </w:rPr>
      </w:pPr>
      <w:r w:rsidRPr="00F8539B">
        <w:rPr>
          <w:rFonts w:asciiTheme="minorHAnsi" w:hAnsiTheme="minorHAnsi" w:cs="Arial"/>
          <w:bCs/>
          <w:sz w:val="20"/>
          <w:szCs w:val="20"/>
        </w:rPr>
        <w:t>Tutte le informazioni da Voi fornite con il present</w:t>
      </w:r>
      <w:r>
        <w:rPr>
          <w:rFonts w:asciiTheme="minorHAnsi" w:hAnsiTheme="minorHAnsi" w:cs="Arial"/>
          <w:bCs/>
          <w:sz w:val="20"/>
          <w:szCs w:val="20"/>
        </w:rPr>
        <w:t xml:space="preserve">e documento saranno utilizzate </w:t>
      </w:r>
      <w:r w:rsidRPr="00F8539B">
        <w:rPr>
          <w:rFonts w:asciiTheme="minorHAnsi" w:hAnsiTheme="minorHAnsi" w:cs="Arial"/>
          <w:bCs/>
          <w:sz w:val="20"/>
          <w:szCs w:val="20"/>
        </w:rPr>
        <w:t>ai soli fini dello sviluppo dell’iniziativa in oggetto.</w:t>
      </w:r>
    </w:p>
    <w:p w14:paraId="2E045811" w14:textId="375743B6" w:rsidR="00F8539B" w:rsidRPr="00F8539B" w:rsidRDefault="00F8539B" w:rsidP="00AB6925">
      <w:pPr>
        <w:spacing w:line="276" w:lineRule="auto"/>
        <w:ind w:left="-142"/>
        <w:jc w:val="both"/>
        <w:rPr>
          <w:rFonts w:asciiTheme="minorHAnsi" w:hAnsiTheme="minorHAnsi" w:cs="Arial"/>
          <w:bCs/>
          <w:sz w:val="20"/>
          <w:szCs w:val="20"/>
        </w:rPr>
      </w:pPr>
      <w:r w:rsidRPr="00F8539B">
        <w:rPr>
          <w:rFonts w:asciiTheme="minorHAnsi" w:hAnsiTheme="minorHAnsi" w:cs="Arial"/>
          <w:bCs/>
          <w:sz w:val="20"/>
          <w:szCs w:val="20"/>
        </w:rPr>
        <w:t xml:space="preserve">Consip S.p.A., </w:t>
      </w:r>
      <w:r w:rsidR="004A4EB1">
        <w:rPr>
          <w:rFonts w:asciiTheme="minorHAnsi" w:hAnsiTheme="minorHAnsi" w:cs="Arial"/>
          <w:bCs/>
          <w:sz w:val="20"/>
          <w:szCs w:val="20"/>
        </w:rPr>
        <w:t>in ragione</w:t>
      </w:r>
      <w:r w:rsidRPr="00F8539B">
        <w:rPr>
          <w:rFonts w:asciiTheme="minorHAnsi" w:hAnsiTheme="minorHAnsi" w:cs="Arial"/>
          <w:bCs/>
          <w:sz w:val="20"/>
          <w:szCs w:val="20"/>
        </w:rPr>
        <w:t xml:space="preserve"> di seguito previsto in materia di trattamento dei dati personali, si impegna a non divulgare a terzi le informazioni raccolte con il presente documento.</w:t>
      </w:r>
    </w:p>
    <w:p w14:paraId="77B34E5A" w14:textId="77777777" w:rsidR="00F8539B" w:rsidRDefault="00F8539B" w:rsidP="00AB6925">
      <w:pPr>
        <w:spacing w:line="276" w:lineRule="auto"/>
        <w:ind w:left="-142"/>
        <w:jc w:val="both"/>
        <w:rPr>
          <w:rFonts w:asciiTheme="minorHAnsi" w:hAnsiTheme="minorHAnsi" w:cs="Arial"/>
          <w:bCs/>
          <w:sz w:val="20"/>
          <w:szCs w:val="20"/>
        </w:rPr>
      </w:pPr>
      <w:r w:rsidRPr="00F8539B">
        <w:rPr>
          <w:rFonts w:asciiTheme="minorHAnsi" w:hAnsiTheme="minorHAnsi" w:cs="Arial"/>
          <w:bCs/>
          <w:sz w:val="20"/>
          <w:szCs w:val="20"/>
        </w:rPr>
        <w:t>L’invio del documento al nostro recapito implica il consenso al trattamento dei dati forniti.</w:t>
      </w:r>
    </w:p>
    <w:p w14:paraId="34D1CC28" w14:textId="77777777" w:rsidR="005A258D" w:rsidRDefault="005A258D" w:rsidP="00BF13C1">
      <w:pPr>
        <w:spacing w:line="276" w:lineRule="auto"/>
        <w:ind w:left="284"/>
        <w:jc w:val="both"/>
        <w:rPr>
          <w:rFonts w:asciiTheme="minorHAnsi" w:hAnsiTheme="minorHAnsi" w:cs="Arial"/>
          <w:bCs/>
          <w:sz w:val="20"/>
          <w:szCs w:val="20"/>
        </w:rPr>
      </w:pPr>
    </w:p>
    <w:p w14:paraId="0752D7B0" w14:textId="77777777" w:rsidR="004A4EB1" w:rsidRDefault="004A4EB1" w:rsidP="00BF13C1">
      <w:pPr>
        <w:spacing w:line="276" w:lineRule="auto"/>
        <w:ind w:left="284"/>
        <w:jc w:val="both"/>
        <w:rPr>
          <w:rFonts w:asciiTheme="minorHAnsi" w:hAnsiTheme="minorHAnsi" w:cs="Arial"/>
          <w:bCs/>
          <w:sz w:val="20"/>
          <w:szCs w:val="20"/>
        </w:rPr>
      </w:pPr>
    </w:p>
    <w:p w14:paraId="2C0E41BC" w14:textId="77777777" w:rsidR="00F8539B" w:rsidRDefault="00F8539B" w:rsidP="00BF13C1">
      <w:pPr>
        <w:spacing w:line="360" w:lineRule="auto"/>
        <w:ind w:left="284"/>
        <w:jc w:val="both"/>
        <w:rPr>
          <w:rFonts w:asciiTheme="minorHAnsi" w:hAnsiTheme="minorHAnsi" w:cs="Arial"/>
          <w:b/>
          <w:bCs/>
          <w:sz w:val="20"/>
          <w:szCs w:val="20"/>
        </w:rPr>
      </w:pPr>
    </w:p>
    <w:p w14:paraId="183B76D0" w14:textId="77777777" w:rsidR="003F3250" w:rsidRDefault="003F3250" w:rsidP="00BF13C1">
      <w:pPr>
        <w:spacing w:line="360" w:lineRule="auto"/>
        <w:ind w:left="284"/>
        <w:jc w:val="both"/>
        <w:rPr>
          <w:rFonts w:asciiTheme="minorHAnsi" w:hAnsiTheme="minorHAnsi" w:cs="Arial"/>
          <w:b/>
          <w:bCs/>
          <w:sz w:val="20"/>
          <w:szCs w:val="20"/>
        </w:rPr>
      </w:pPr>
    </w:p>
    <w:p w14:paraId="3C49CF3F" w14:textId="77777777" w:rsidR="003F3250" w:rsidRDefault="003F3250" w:rsidP="00BF13C1">
      <w:pPr>
        <w:spacing w:line="360" w:lineRule="auto"/>
        <w:ind w:left="284"/>
        <w:jc w:val="both"/>
        <w:rPr>
          <w:rFonts w:asciiTheme="minorHAnsi" w:hAnsiTheme="minorHAnsi" w:cs="Arial"/>
          <w:b/>
          <w:bCs/>
          <w:sz w:val="20"/>
          <w:szCs w:val="20"/>
        </w:rPr>
      </w:pPr>
    </w:p>
    <w:p w14:paraId="76A07AE0" w14:textId="77777777" w:rsidR="003F3250" w:rsidRDefault="003F3250" w:rsidP="00BF13C1">
      <w:pPr>
        <w:spacing w:line="360" w:lineRule="auto"/>
        <w:ind w:left="284"/>
        <w:jc w:val="both"/>
        <w:rPr>
          <w:rFonts w:asciiTheme="minorHAnsi" w:hAnsiTheme="minorHAnsi" w:cs="Arial"/>
          <w:b/>
          <w:bCs/>
          <w:sz w:val="20"/>
          <w:szCs w:val="20"/>
        </w:rPr>
      </w:pPr>
    </w:p>
    <w:p w14:paraId="0596DF29" w14:textId="77777777" w:rsidR="003F3250" w:rsidRDefault="003F3250" w:rsidP="00BF13C1">
      <w:pPr>
        <w:spacing w:line="360" w:lineRule="auto"/>
        <w:ind w:left="284"/>
        <w:jc w:val="both"/>
        <w:rPr>
          <w:rFonts w:asciiTheme="minorHAnsi" w:hAnsiTheme="minorHAnsi" w:cs="Arial"/>
          <w:b/>
          <w:bCs/>
          <w:sz w:val="20"/>
          <w:szCs w:val="20"/>
        </w:rPr>
      </w:pPr>
    </w:p>
    <w:p w14:paraId="07FBDE12" w14:textId="77777777" w:rsidR="003F3250" w:rsidRDefault="003F3250" w:rsidP="00BF13C1">
      <w:pPr>
        <w:spacing w:line="360" w:lineRule="auto"/>
        <w:ind w:left="284"/>
        <w:jc w:val="both"/>
        <w:rPr>
          <w:rFonts w:asciiTheme="minorHAnsi" w:hAnsiTheme="minorHAnsi" w:cs="Arial"/>
          <w:b/>
          <w:bCs/>
          <w:sz w:val="20"/>
          <w:szCs w:val="20"/>
        </w:rPr>
      </w:pPr>
    </w:p>
    <w:p w14:paraId="64831887" w14:textId="77777777" w:rsidR="003F3250" w:rsidRDefault="003F3250" w:rsidP="00BF13C1">
      <w:pPr>
        <w:spacing w:line="360" w:lineRule="auto"/>
        <w:ind w:left="284"/>
        <w:jc w:val="both"/>
        <w:rPr>
          <w:rFonts w:asciiTheme="minorHAnsi" w:hAnsiTheme="minorHAnsi" w:cs="Arial"/>
          <w:b/>
          <w:bCs/>
          <w:sz w:val="20"/>
          <w:szCs w:val="20"/>
        </w:rPr>
      </w:pPr>
    </w:p>
    <w:p w14:paraId="1450D188" w14:textId="77777777" w:rsidR="003F3250" w:rsidRDefault="003F3250" w:rsidP="00BF13C1">
      <w:pPr>
        <w:spacing w:line="360" w:lineRule="auto"/>
        <w:ind w:left="284"/>
        <w:jc w:val="both"/>
        <w:rPr>
          <w:rFonts w:asciiTheme="minorHAnsi" w:hAnsiTheme="minorHAnsi" w:cs="Arial"/>
          <w:b/>
          <w:bCs/>
          <w:sz w:val="20"/>
          <w:szCs w:val="20"/>
        </w:rPr>
      </w:pPr>
    </w:p>
    <w:p w14:paraId="7B8303C0" w14:textId="77777777" w:rsidR="003F3250" w:rsidRDefault="003F3250" w:rsidP="00BF13C1">
      <w:pPr>
        <w:spacing w:line="360" w:lineRule="auto"/>
        <w:ind w:left="284"/>
        <w:jc w:val="both"/>
        <w:rPr>
          <w:rFonts w:asciiTheme="minorHAnsi" w:hAnsiTheme="minorHAnsi" w:cs="Arial"/>
          <w:b/>
          <w:bCs/>
          <w:sz w:val="20"/>
          <w:szCs w:val="20"/>
        </w:rPr>
      </w:pPr>
    </w:p>
    <w:p w14:paraId="6C33E98A" w14:textId="77777777" w:rsidR="003F3250" w:rsidRDefault="003F3250" w:rsidP="00BF13C1">
      <w:pPr>
        <w:spacing w:line="360" w:lineRule="auto"/>
        <w:ind w:left="284"/>
        <w:jc w:val="both"/>
        <w:rPr>
          <w:rFonts w:asciiTheme="minorHAnsi" w:hAnsiTheme="minorHAnsi" w:cs="Arial"/>
          <w:b/>
          <w:bCs/>
          <w:sz w:val="20"/>
          <w:szCs w:val="20"/>
        </w:rPr>
      </w:pPr>
    </w:p>
    <w:p w14:paraId="1E9338AA" w14:textId="77777777" w:rsidR="003F3250" w:rsidRDefault="003F3250" w:rsidP="00BF13C1">
      <w:pPr>
        <w:spacing w:line="360" w:lineRule="auto"/>
        <w:ind w:left="284"/>
        <w:jc w:val="both"/>
        <w:rPr>
          <w:rFonts w:asciiTheme="minorHAnsi" w:hAnsiTheme="minorHAnsi" w:cs="Arial"/>
          <w:b/>
          <w:bCs/>
          <w:sz w:val="20"/>
          <w:szCs w:val="20"/>
        </w:rPr>
      </w:pPr>
    </w:p>
    <w:p w14:paraId="10F18A08" w14:textId="77777777" w:rsidR="003F3250" w:rsidRDefault="003F3250" w:rsidP="00BF13C1">
      <w:pPr>
        <w:spacing w:line="360" w:lineRule="auto"/>
        <w:ind w:left="284"/>
        <w:jc w:val="both"/>
        <w:rPr>
          <w:rFonts w:asciiTheme="minorHAnsi" w:hAnsiTheme="minorHAnsi" w:cs="Arial"/>
          <w:b/>
          <w:bCs/>
          <w:sz w:val="20"/>
          <w:szCs w:val="20"/>
        </w:rPr>
      </w:pPr>
    </w:p>
    <w:p w14:paraId="1D491832" w14:textId="77777777" w:rsidR="003F3250" w:rsidRDefault="003F3250" w:rsidP="00BF13C1">
      <w:pPr>
        <w:spacing w:line="360" w:lineRule="auto"/>
        <w:ind w:left="284"/>
        <w:jc w:val="both"/>
        <w:rPr>
          <w:rFonts w:asciiTheme="minorHAnsi" w:hAnsiTheme="minorHAnsi" w:cs="Arial"/>
          <w:b/>
          <w:bCs/>
          <w:sz w:val="20"/>
          <w:szCs w:val="20"/>
        </w:rPr>
      </w:pPr>
    </w:p>
    <w:p w14:paraId="1831EDFD" w14:textId="77777777" w:rsidR="003F3250" w:rsidRDefault="003F3250" w:rsidP="00BF13C1">
      <w:pPr>
        <w:spacing w:line="360" w:lineRule="auto"/>
        <w:ind w:left="284"/>
        <w:jc w:val="both"/>
        <w:rPr>
          <w:rFonts w:asciiTheme="minorHAnsi" w:hAnsiTheme="minorHAnsi" w:cs="Arial"/>
          <w:b/>
          <w:bCs/>
          <w:sz w:val="20"/>
          <w:szCs w:val="20"/>
        </w:rPr>
      </w:pPr>
    </w:p>
    <w:p w14:paraId="1F6DC04C" w14:textId="77777777" w:rsidR="00827C3B" w:rsidRDefault="00827C3B" w:rsidP="00BF13C1">
      <w:pPr>
        <w:spacing w:line="360" w:lineRule="auto"/>
        <w:ind w:left="284"/>
        <w:jc w:val="both"/>
        <w:rPr>
          <w:rFonts w:asciiTheme="minorHAnsi" w:hAnsiTheme="minorHAnsi" w:cs="Arial"/>
          <w:b/>
          <w:bCs/>
          <w:sz w:val="20"/>
          <w:szCs w:val="20"/>
        </w:rPr>
      </w:pPr>
    </w:p>
    <w:p w14:paraId="5076F7AE" w14:textId="6E0CECAC" w:rsidR="00827C3B" w:rsidRPr="00BB4433" w:rsidRDefault="00827C3B" w:rsidP="00BF13C1">
      <w:pPr>
        <w:spacing w:line="360" w:lineRule="auto"/>
        <w:ind w:left="284"/>
        <w:jc w:val="both"/>
        <w:rPr>
          <w:rFonts w:asciiTheme="minorHAnsi" w:hAnsiTheme="minorHAnsi" w:cs="Arial"/>
          <w:b/>
          <w:bCs/>
          <w:sz w:val="22"/>
          <w:szCs w:val="20"/>
        </w:rPr>
      </w:pPr>
      <w:r w:rsidRPr="00BB4433">
        <w:rPr>
          <w:rFonts w:asciiTheme="minorHAnsi" w:hAnsiTheme="minorHAnsi" w:cs="Arial"/>
          <w:b/>
          <w:bCs/>
          <w:sz w:val="22"/>
          <w:szCs w:val="20"/>
        </w:rPr>
        <w:t>Dati azienda</w:t>
      </w:r>
    </w:p>
    <w:p w14:paraId="316480BC" w14:textId="77777777" w:rsidR="00827C3B" w:rsidRPr="00827C3B" w:rsidRDefault="00827C3B" w:rsidP="00BF13C1">
      <w:pPr>
        <w:spacing w:line="360" w:lineRule="auto"/>
        <w:ind w:left="284"/>
        <w:jc w:val="both"/>
        <w:rPr>
          <w:rFonts w:asciiTheme="minorHAnsi" w:hAnsiTheme="minorHAnsi" w:cs="Arial"/>
          <w:b/>
          <w:bCs/>
          <w:color w:val="1F497D" w:themeColor="text2"/>
          <w:sz w:val="22"/>
          <w:szCs w:val="20"/>
        </w:rPr>
      </w:pPr>
    </w:p>
    <w:p w14:paraId="6F1005DA" w14:textId="77777777" w:rsidR="00F8539B" w:rsidRDefault="00F8539B" w:rsidP="00BF13C1">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827C3B" w14:paraId="2F0AA6F4" w14:textId="77777777" w:rsidTr="00BE44D3">
        <w:tc>
          <w:tcPr>
            <w:tcW w:w="2830" w:type="dxa"/>
            <w:shd w:val="clear" w:color="auto" w:fill="auto"/>
            <w:vAlign w:val="center"/>
          </w:tcPr>
          <w:p w14:paraId="2FDDDF47"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14:paraId="6DCB65BB" w14:textId="77777777" w:rsidR="00827C3B" w:rsidRDefault="00827C3B" w:rsidP="00BF13C1">
            <w:pPr>
              <w:spacing w:line="360" w:lineRule="auto"/>
              <w:ind w:left="284"/>
              <w:rPr>
                <w:rFonts w:asciiTheme="minorHAnsi" w:hAnsiTheme="minorHAnsi" w:cs="Arial"/>
                <w:b/>
                <w:bCs/>
                <w:sz w:val="20"/>
                <w:szCs w:val="20"/>
              </w:rPr>
            </w:pPr>
          </w:p>
        </w:tc>
      </w:tr>
      <w:tr w:rsidR="00827C3B" w14:paraId="5C31E560" w14:textId="77777777" w:rsidTr="00BE44D3">
        <w:tc>
          <w:tcPr>
            <w:tcW w:w="2830" w:type="dxa"/>
            <w:shd w:val="clear" w:color="auto" w:fill="auto"/>
            <w:vAlign w:val="center"/>
          </w:tcPr>
          <w:p w14:paraId="46B3A765"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14:paraId="7529B5D7" w14:textId="77777777" w:rsidR="00827C3B" w:rsidRDefault="00827C3B" w:rsidP="00BF13C1">
            <w:pPr>
              <w:spacing w:line="360" w:lineRule="auto"/>
              <w:ind w:left="284"/>
              <w:rPr>
                <w:rFonts w:asciiTheme="minorHAnsi" w:hAnsiTheme="minorHAnsi" w:cs="Arial"/>
                <w:b/>
                <w:bCs/>
                <w:sz w:val="20"/>
                <w:szCs w:val="20"/>
              </w:rPr>
            </w:pPr>
          </w:p>
        </w:tc>
      </w:tr>
      <w:tr w:rsidR="00827C3B" w14:paraId="5F04E619" w14:textId="77777777" w:rsidTr="00BE44D3">
        <w:tc>
          <w:tcPr>
            <w:tcW w:w="2830" w:type="dxa"/>
            <w:shd w:val="clear" w:color="auto" w:fill="auto"/>
            <w:vAlign w:val="center"/>
          </w:tcPr>
          <w:p w14:paraId="01397FDA"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14:paraId="15EA77DC" w14:textId="77777777" w:rsidR="00827C3B" w:rsidRDefault="00827C3B" w:rsidP="00BF13C1">
            <w:pPr>
              <w:spacing w:line="360" w:lineRule="auto"/>
              <w:ind w:left="284"/>
              <w:rPr>
                <w:rFonts w:asciiTheme="minorHAnsi" w:hAnsiTheme="minorHAnsi" w:cs="Arial"/>
                <w:b/>
                <w:bCs/>
                <w:sz w:val="20"/>
                <w:szCs w:val="20"/>
              </w:rPr>
            </w:pPr>
          </w:p>
        </w:tc>
      </w:tr>
      <w:tr w:rsidR="00827C3B" w14:paraId="455D3910" w14:textId="77777777" w:rsidTr="00BE44D3">
        <w:tc>
          <w:tcPr>
            <w:tcW w:w="2830" w:type="dxa"/>
            <w:shd w:val="clear" w:color="auto" w:fill="auto"/>
            <w:vAlign w:val="center"/>
          </w:tcPr>
          <w:p w14:paraId="59FC34BE"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14:paraId="3B805582" w14:textId="77777777" w:rsidR="00827C3B" w:rsidRDefault="00827C3B" w:rsidP="00BF13C1">
            <w:pPr>
              <w:spacing w:line="360" w:lineRule="auto"/>
              <w:ind w:left="284"/>
              <w:rPr>
                <w:rFonts w:asciiTheme="minorHAnsi" w:hAnsiTheme="minorHAnsi" w:cs="Arial"/>
                <w:b/>
                <w:bCs/>
                <w:sz w:val="20"/>
                <w:szCs w:val="20"/>
              </w:rPr>
            </w:pPr>
          </w:p>
        </w:tc>
      </w:tr>
      <w:tr w:rsidR="00827C3B" w14:paraId="632C1A0A" w14:textId="77777777" w:rsidTr="00BE44D3">
        <w:tc>
          <w:tcPr>
            <w:tcW w:w="2830" w:type="dxa"/>
            <w:shd w:val="clear" w:color="auto" w:fill="auto"/>
            <w:vAlign w:val="center"/>
          </w:tcPr>
          <w:p w14:paraId="2462F6AD"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14:paraId="039E18DA" w14:textId="77777777" w:rsidR="00827C3B" w:rsidRDefault="00827C3B" w:rsidP="00BF13C1">
            <w:pPr>
              <w:spacing w:line="360" w:lineRule="auto"/>
              <w:ind w:left="284"/>
              <w:rPr>
                <w:rFonts w:asciiTheme="minorHAnsi" w:hAnsiTheme="minorHAnsi" w:cs="Arial"/>
                <w:b/>
                <w:bCs/>
                <w:sz w:val="20"/>
                <w:szCs w:val="20"/>
              </w:rPr>
            </w:pPr>
          </w:p>
        </w:tc>
      </w:tr>
      <w:tr w:rsidR="00827C3B" w14:paraId="0BEE2616" w14:textId="77777777" w:rsidTr="00BE44D3">
        <w:tc>
          <w:tcPr>
            <w:tcW w:w="2830" w:type="dxa"/>
            <w:shd w:val="clear" w:color="auto" w:fill="auto"/>
            <w:vAlign w:val="center"/>
          </w:tcPr>
          <w:p w14:paraId="2DEFF057"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14:paraId="68E3F300" w14:textId="77777777" w:rsidR="00827C3B" w:rsidRDefault="00827C3B" w:rsidP="00BF13C1">
            <w:pPr>
              <w:spacing w:line="360" w:lineRule="auto"/>
              <w:ind w:left="284"/>
              <w:rPr>
                <w:rFonts w:asciiTheme="minorHAnsi" w:hAnsiTheme="minorHAnsi" w:cs="Arial"/>
                <w:b/>
                <w:bCs/>
                <w:sz w:val="20"/>
                <w:szCs w:val="20"/>
              </w:rPr>
            </w:pPr>
          </w:p>
        </w:tc>
      </w:tr>
      <w:tr w:rsidR="00827C3B" w14:paraId="278EC5FF" w14:textId="77777777" w:rsidTr="00BE44D3">
        <w:tc>
          <w:tcPr>
            <w:tcW w:w="2830" w:type="dxa"/>
            <w:shd w:val="clear" w:color="auto" w:fill="auto"/>
            <w:vAlign w:val="center"/>
          </w:tcPr>
          <w:p w14:paraId="4A37E0B9"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14:paraId="5CB50507" w14:textId="77777777" w:rsidR="00827C3B" w:rsidRDefault="00827C3B" w:rsidP="00BF13C1">
            <w:pPr>
              <w:spacing w:line="360" w:lineRule="auto"/>
              <w:ind w:left="284"/>
              <w:rPr>
                <w:rFonts w:asciiTheme="minorHAnsi" w:hAnsiTheme="minorHAnsi" w:cs="Arial"/>
                <w:b/>
                <w:bCs/>
                <w:sz w:val="20"/>
                <w:szCs w:val="20"/>
              </w:rPr>
            </w:pPr>
          </w:p>
        </w:tc>
      </w:tr>
      <w:tr w:rsidR="00827C3B" w14:paraId="5C22780D" w14:textId="77777777" w:rsidTr="00BE44D3">
        <w:tc>
          <w:tcPr>
            <w:tcW w:w="2830" w:type="dxa"/>
            <w:shd w:val="clear" w:color="auto" w:fill="auto"/>
            <w:vAlign w:val="center"/>
          </w:tcPr>
          <w:p w14:paraId="2B4E830E"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14:paraId="7E068B7F" w14:textId="77777777" w:rsidR="00827C3B" w:rsidRDefault="00827C3B" w:rsidP="00BF13C1">
            <w:pPr>
              <w:spacing w:line="360" w:lineRule="auto"/>
              <w:ind w:left="284"/>
              <w:rPr>
                <w:rFonts w:asciiTheme="minorHAnsi" w:hAnsiTheme="minorHAnsi" w:cs="Arial"/>
                <w:b/>
                <w:bCs/>
                <w:sz w:val="20"/>
                <w:szCs w:val="20"/>
              </w:rPr>
            </w:pPr>
          </w:p>
        </w:tc>
      </w:tr>
    </w:tbl>
    <w:p w14:paraId="07560FCB" w14:textId="77777777" w:rsidR="008449F2" w:rsidRDefault="008449F2" w:rsidP="00BF13C1">
      <w:pPr>
        <w:ind w:left="284"/>
        <w:rPr>
          <w:rFonts w:asciiTheme="minorHAnsi" w:hAnsiTheme="minorHAnsi" w:cs="Arial"/>
          <w:b/>
          <w:bCs/>
          <w:sz w:val="20"/>
          <w:szCs w:val="20"/>
        </w:rPr>
      </w:pPr>
      <w:r>
        <w:rPr>
          <w:rFonts w:asciiTheme="minorHAnsi" w:hAnsiTheme="minorHAnsi" w:cs="Arial"/>
          <w:b/>
          <w:bCs/>
          <w:sz w:val="20"/>
          <w:szCs w:val="20"/>
        </w:rPr>
        <w:br w:type="page"/>
      </w:r>
    </w:p>
    <w:p w14:paraId="0BA898D2" w14:textId="77777777" w:rsidR="008449F2" w:rsidRDefault="008449F2" w:rsidP="00BF13C1">
      <w:pPr>
        <w:ind w:left="284"/>
        <w:rPr>
          <w:rFonts w:asciiTheme="minorHAnsi" w:hAnsiTheme="minorHAnsi" w:cs="Arial"/>
          <w:b/>
          <w:bCs/>
          <w:sz w:val="20"/>
          <w:szCs w:val="20"/>
        </w:rPr>
      </w:pPr>
    </w:p>
    <w:p w14:paraId="0AC158D4" w14:textId="77777777" w:rsidR="00827C3B" w:rsidRPr="00BB4433" w:rsidRDefault="00827C3B" w:rsidP="00BF13C1">
      <w:pPr>
        <w:ind w:left="284"/>
        <w:jc w:val="both"/>
        <w:rPr>
          <w:rFonts w:asciiTheme="minorHAnsi" w:hAnsiTheme="minorHAnsi" w:cs="Arial"/>
          <w:b/>
          <w:bCs/>
          <w:sz w:val="22"/>
          <w:szCs w:val="20"/>
        </w:rPr>
      </w:pPr>
      <w:r w:rsidRPr="00BB4433">
        <w:rPr>
          <w:rFonts w:asciiTheme="minorHAnsi" w:hAnsiTheme="minorHAnsi" w:cs="Arial"/>
          <w:b/>
          <w:bCs/>
          <w:sz w:val="22"/>
          <w:szCs w:val="20"/>
        </w:rPr>
        <w:t>Informativa sul trattamento dei dati personali</w:t>
      </w:r>
    </w:p>
    <w:p w14:paraId="15EB308F" w14:textId="77777777" w:rsidR="005A258D" w:rsidRDefault="005A258D" w:rsidP="00BF13C1">
      <w:pPr>
        <w:spacing w:line="276" w:lineRule="auto"/>
        <w:ind w:left="284"/>
        <w:jc w:val="both"/>
        <w:rPr>
          <w:rFonts w:asciiTheme="minorHAnsi" w:hAnsiTheme="minorHAnsi" w:cs="Arial"/>
          <w:b/>
          <w:bCs/>
          <w:sz w:val="20"/>
          <w:szCs w:val="20"/>
        </w:rPr>
      </w:pPr>
    </w:p>
    <w:p w14:paraId="26A64239" w14:textId="7BDD3D4E" w:rsidR="004A4EB1" w:rsidRPr="0019376C"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Ai sensi dell'art. 13 del </w:t>
      </w:r>
      <w:r w:rsidR="004A4EB1">
        <w:rPr>
          <w:rFonts w:asciiTheme="minorHAnsi" w:hAnsiTheme="minorHAnsi" w:cs="Arial"/>
          <w:bCs/>
          <w:sz w:val="20"/>
          <w:szCs w:val="20"/>
        </w:rPr>
        <w:t>Regolamento europeo 2016/679</w:t>
      </w:r>
      <w:r w:rsidR="004A4EB1" w:rsidRPr="006F7363">
        <w:rPr>
          <w:rFonts w:asciiTheme="minorHAnsi" w:eastAsiaTheme="minorHAnsi" w:hAnsiTheme="minorHAnsi" w:cstheme="minorBidi"/>
          <w:bCs/>
          <w:sz w:val="22"/>
          <w:szCs w:val="22"/>
          <w:lang w:eastAsia="en-US"/>
        </w:rPr>
        <w:t xml:space="preserve"> </w:t>
      </w:r>
      <w:r w:rsidR="004A4EB1" w:rsidRPr="006F7363">
        <w:rPr>
          <w:rFonts w:asciiTheme="minorHAnsi" w:hAnsiTheme="minorHAnsi" w:cs="Arial"/>
          <w:bCs/>
          <w:sz w:val="20"/>
          <w:szCs w:val="20"/>
        </w:rPr>
        <w:t xml:space="preserve">relativo alla protezione delle persone fisiche con riguardo al trattamento dei dati personali (nel seguito anche </w:t>
      </w:r>
      <w:r w:rsidR="004A4EB1" w:rsidRPr="006F7363">
        <w:rPr>
          <w:rFonts w:asciiTheme="minorHAnsi" w:hAnsiTheme="minorHAnsi" w:cs="Arial"/>
          <w:bCs/>
          <w:i/>
          <w:sz w:val="20"/>
          <w:szCs w:val="20"/>
        </w:rPr>
        <w:t>“Regolamento UE”</w:t>
      </w:r>
      <w:r w:rsidR="004A4EB1" w:rsidRPr="006F7363">
        <w:rPr>
          <w:rFonts w:asciiTheme="minorHAnsi" w:hAnsiTheme="minorHAnsi" w:cs="Arial"/>
          <w:bCs/>
          <w:sz w:val="20"/>
          <w:szCs w:val="20"/>
        </w:rPr>
        <w:t>)</w:t>
      </w:r>
      <w:r w:rsidR="004A4EB1" w:rsidRPr="00F8539B">
        <w:rPr>
          <w:rFonts w:asciiTheme="minorHAnsi" w:hAnsiTheme="minorHAnsi" w:cs="Arial"/>
          <w:bCs/>
          <w:sz w:val="20"/>
          <w:szCs w:val="20"/>
        </w:rPr>
        <w:t xml:space="preserve">, </w:t>
      </w:r>
      <w:r w:rsidRPr="00F8539B">
        <w:rPr>
          <w:rFonts w:asciiTheme="minorHAnsi" w:hAnsiTheme="minorHAnsi" w:cs="Arial"/>
          <w:bCs/>
          <w:sz w:val="20"/>
          <w:szCs w:val="20"/>
        </w:rPr>
        <w:t xml:space="preserve">Vi informiamo che la raccolta ed il trattamento dei dati personali (d’ora in poi anche solo “Dati”) da Voi forniti sono effettuati al fine di consentire </w:t>
      </w:r>
      <w:r w:rsidR="004A4EB1">
        <w:rPr>
          <w:rFonts w:asciiTheme="minorHAnsi" w:hAnsiTheme="minorHAnsi" w:cs="Arial"/>
          <w:bCs/>
          <w:sz w:val="20"/>
          <w:szCs w:val="20"/>
        </w:rPr>
        <w:t xml:space="preserve">la Vostra partecipazione </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al</w:t>
      </w:r>
      <w:r w:rsidR="004A4EB1" w:rsidRPr="0019376C">
        <w:rPr>
          <w:rFonts w:asciiTheme="minorHAnsi" w:hAnsiTheme="minorHAnsi" w:cs="Arial"/>
          <w:bCs/>
          <w:sz w:val="20"/>
          <w:szCs w:val="20"/>
        </w:rPr>
        <w:t>l</w:t>
      </w:r>
      <w:r w:rsidR="004A4EB1">
        <w:rPr>
          <w:rFonts w:asciiTheme="minorHAnsi" w:hAnsiTheme="minorHAnsi" w:cs="Arial"/>
          <w:bCs/>
          <w:sz w:val="20"/>
          <w:szCs w:val="20"/>
        </w:rPr>
        <w:t>’</w:t>
      </w:r>
      <w:r w:rsidR="004A4EB1" w:rsidRPr="0019376C">
        <w:rPr>
          <w:rFonts w:asciiTheme="minorHAnsi" w:hAnsiTheme="minorHAnsi" w:cs="Arial"/>
          <w:bCs/>
          <w:sz w:val="20"/>
          <w:szCs w:val="20"/>
        </w:rPr>
        <w:t xml:space="preserve"> attività </w:t>
      </w:r>
      <w:r w:rsidR="004A4EB1">
        <w:rPr>
          <w:rFonts w:asciiTheme="minorHAnsi" w:hAnsiTheme="minorHAnsi" w:cs="Arial"/>
          <w:bCs/>
          <w:sz w:val="20"/>
          <w:szCs w:val="20"/>
        </w:rPr>
        <w:t xml:space="preserve">di consultazione del mercato </w:t>
      </w:r>
      <w:r w:rsidR="004A4EB1" w:rsidRPr="0019376C">
        <w:rPr>
          <w:rFonts w:asciiTheme="minorHAnsi" w:hAnsiTheme="minorHAnsi" w:cs="Arial"/>
          <w:bCs/>
          <w:sz w:val="20"/>
          <w:szCs w:val="20"/>
        </w:rPr>
        <w:t xml:space="preserve">sopradetta, </w:t>
      </w:r>
      <w:r w:rsidR="004A4EB1">
        <w:rPr>
          <w:rFonts w:asciiTheme="minorHAnsi" w:hAnsiTheme="minorHAnsi" w:cs="Arial"/>
          <w:bCs/>
          <w:sz w:val="20"/>
          <w:szCs w:val="20"/>
        </w:rPr>
        <w:t>nell’ambito della</w:t>
      </w:r>
      <w:r w:rsidR="004A4EB1" w:rsidRPr="0019376C">
        <w:rPr>
          <w:rFonts w:asciiTheme="minorHAnsi" w:hAnsiTheme="minorHAnsi" w:cs="Arial"/>
          <w:bCs/>
          <w:sz w:val="20"/>
          <w:szCs w:val="20"/>
        </w:rPr>
        <w:t xml:space="preserve"> qual</w:t>
      </w:r>
      <w:r w:rsidR="004A4EB1">
        <w:rPr>
          <w:rFonts w:asciiTheme="minorHAnsi" w:hAnsiTheme="minorHAnsi" w:cs="Arial"/>
          <w:bCs/>
          <w:sz w:val="20"/>
          <w:szCs w:val="20"/>
        </w:rPr>
        <w:t>e</w:t>
      </w:r>
      <w:r w:rsidR="004A4EB1" w:rsidRPr="0019376C">
        <w:rPr>
          <w:rFonts w:asciiTheme="minorHAnsi" w:hAnsiTheme="minorHAnsi" w:cs="Arial"/>
          <w:bCs/>
          <w:sz w:val="20"/>
          <w:szCs w:val="20"/>
        </w:rPr>
        <w:t xml:space="preserve">, a titolo esemplificativo, </w:t>
      </w:r>
      <w:r w:rsidR="004A4EB1">
        <w:rPr>
          <w:rFonts w:asciiTheme="minorHAnsi" w:hAnsiTheme="minorHAnsi" w:cs="Arial"/>
          <w:bCs/>
          <w:sz w:val="20"/>
          <w:szCs w:val="20"/>
        </w:rPr>
        <w:t xml:space="preserve">rientrano </w:t>
      </w:r>
      <w:r w:rsidR="004A4EB1" w:rsidRPr="0019376C">
        <w:rPr>
          <w:rFonts w:asciiTheme="minorHAnsi" w:hAnsiTheme="minorHAnsi" w:cs="Arial"/>
          <w:bCs/>
          <w:sz w:val="20"/>
          <w:szCs w:val="20"/>
        </w:rPr>
        <w:t>la definizione d</w:t>
      </w:r>
      <w:r w:rsidR="004A4EB1">
        <w:rPr>
          <w:rFonts w:asciiTheme="minorHAnsi" w:hAnsiTheme="minorHAnsi" w:cs="Arial"/>
          <w:bCs/>
          <w:sz w:val="20"/>
          <w:szCs w:val="20"/>
        </w:rPr>
        <w:t>ella</w:t>
      </w:r>
      <w:r w:rsidR="004A4EB1" w:rsidRPr="0019376C">
        <w:rPr>
          <w:rFonts w:asciiTheme="minorHAnsi" w:hAnsiTheme="minorHAnsi" w:cs="Arial"/>
          <w:bCs/>
          <w:sz w:val="20"/>
          <w:szCs w:val="20"/>
        </w:rPr>
        <w:t xml:space="preserve"> strategia di acquisto</w:t>
      </w:r>
      <w:r w:rsidR="004A4EB1">
        <w:rPr>
          <w:rFonts w:asciiTheme="minorHAnsi" w:hAnsiTheme="minorHAnsi" w:cs="Arial"/>
          <w:bCs/>
          <w:sz w:val="20"/>
          <w:szCs w:val="20"/>
        </w:rPr>
        <w:t xml:space="preserve"> della merceologia</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 xml:space="preserve">le </w:t>
      </w:r>
      <w:r w:rsidR="004A4EB1" w:rsidRPr="0019376C">
        <w:rPr>
          <w:rFonts w:asciiTheme="minorHAnsi" w:hAnsiTheme="minorHAnsi" w:cs="Arial"/>
          <w:bCs/>
          <w:sz w:val="20"/>
          <w:szCs w:val="20"/>
        </w:rPr>
        <w:t>ricerche di mercato</w:t>
      </w:r>
      <w:r w:rsidR="004A4EB1">
        <w:rPr>
          <w:rFonts w:asciiTheme="minorHAnsi" w:hAnsiTheme="minorHAnsi" w:cs="Arial"/>
          <w:bCs/>
          <w:sz w:val="20"/>
          <w:szCs w:val="20"/>
        </w:rPr>
        <w:t xml:space="preserve"> nello specifico settore merceologico</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 xml:space="preserve">le </w:t>
      </w:r>
      <w:r w:rsidR="004A4EB1" w:rsidRPr="0019376C">
        <w:rPr>
          <w:rFonts w:asciiTheme="minorHAnsi" w:hAnsiTheme="minorHAnsi" w:cs="Arial"/>
          <w:bCs/>
          <w:sz w:val="20"/>
          <w:szCs w:val="20"/>
        </w:rPr>
        <w:t>analisi economiche e statistiche.</w:t>
      </w:r>
    </w:p>
    <w:p w14:paraId="7AB2A6B4" w14:textId="48797373" w:rsidR="00F8539B" w:rsidRP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 </w:t>
      </w:r>
    </w:p>
    <w:p w14:paraId="32B22F8B" w14:textId="1EE3095E" w:rsidR="00F8539B" w:rsidRP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trattamento dei Dati per le anzidette finalità, improntato alla massima riservatezza e sicurezza nel rispetto della normativa </w:t>
      </w:r>
      <w:r w:rsidR="004A4EB1">
        <w:rPr>
          <w:rFonts w:asciiTheme="minorHAnsi" w:hAnsiTheme="minorHAnsi" w:cs="Arial"/>
          <w:bCs/>
          <w:sz w:val="20"/>
          <w:szCs w:val="20"/>
        </w:rPr>
        <w:t>nazionale e comunitaria vigente</w:t>
      </w:r>
      <w:r w:rsidR="004A4EB1" w:rsidRPr="000C77EE">
        <w:rPr>
          <w:rFonts w:asciiTheme="minorHAnsi" w:hAnsiTheme="minorHAnsi" w:cs="Arial"/>
          <w:bCs/>
          <w:sz w:val="20"/>
          <w:szCs w:val="20"/>
        </w:rPr>
        <w:t xml:space="preserve"> </w:t>
      </w:r>
      <w:r w:rsidR="004A4EB1">
        <w:rPr>
          <w:rFonts w:asciiTheme="minorHAnsi" w:hAnsiTheme="minorHAnsi" w:cs="Arial"/>
          <w:bCs/>
          <w:sz w:val="20"/>
          <w:szCs w:val="20"/>
        </w:rPr>
        <w:t>in materia di protezione dei dati personali</w:t>
      </w:r>
      <w:r w:rsidR="004A4EB1" w:rsidRPr="0019376C">
        <w:rPr>
          <w:rFonts w:asciiTheme="minorHAnsi" w:hAnsiTheme="minorHAnsi" w:cs="Arial"/>
          <w:bCs/>
          <w:sz w:val="20"/>
          <w:szCs w:val="20"/>
        </w:rPr>
        <w:t xml:space="preserve">, avrà luogo con modalità sia </w:t>
      </w:r>
      <w:r w:rsidR="004A4EB1">
        <w:rPr>
          <w:rFonts w:asciiTheme="minorHAnsi" w:hAnsiTheme="minorHAnsi" w:cs="Arial"/>
          <w:bCs/>
          <w:sz w:val="20"/>
          <w:szCs w:val="20"/>
        </w:rPr>
        <w:t>informatiche</w:t>
      </w:r>
      <w:r w:rsidR="004A4EB1" w:rsidRPr="0019376C">
        <w:rPr>
          <w:rFonts w:asciiTheme="minorHAnsi" w:hAnsiTheme="minorHAnsi" w:cs="Arial"/>
          <w:bCs/>
          <w:sz w:val="20"/>
          <w:szCs w:val="20"/>
        </w:rPr>
        <w:t xml:space="preserve">, sia </w:t>
      </w:r>
      <w:r w:rsidR="004A4EB1">
        <w:rPr>
          <w:rFonts w:asciiTheme="minorHAnsi" w:hAnsiTheme="minorHAnsi" w:cs="Arial"/>
          <w:bCs/>
          <w:sz w:val="20"/>
          <w:szCs w:val="20"/>
        </w:rPr>
        <w:t>cartacee</w:t>
      </w:r>
      <w:r w:rsidRPr="00F8539B">
        <w:rPr>
          <w:rFonts w:asciiTheme="minorHAnsi" w:hAnsiTheme="minorHAnsi" w:cs="Arial"/>
          <w:bCs/>
          <w:sz w:val="20"/>
          <w:szCs w:val="20"/>
        </w:rPr>
        <w:t xml:space="preserve">. </w:t>
      </w:r>
    </w:p>
    <w:p w14:paraId="5ECCF40E" w14:textId="60BFF696" w:rsid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conferimento di Dati alla </w:t>
      </w:r>
      <w:r w:rsidR="004A4EB1">
        <w:rPr>
          <w:rFonts w:asciiTheme="minorHAnsi" w:hAnsiTheme="minorHAnsi" w:cs="Arial"/>
          <w:bCs/>
          <w:sz w:val="20"/>
          <w:szCs w:val="20"/>
        </w:rPr>
        <w:t>Consip S.p.A.</w:t>
      </w:r>
      <w:r w:rsidRPr="00F8539B">
        <w:rPr>
          <w:rFonts w:asciiTheme="minorHAnsi" w:hAnsiTheme="minorHAnsi" w:cs="Arial"/>
          <w:bCs/>
          <w:sz w:val="20"/>
          <w:szCs w:val="20"/>
        </w:rPr>
        <w:t xml:space="preserve">; l'eventuale rifiuto di fornire gli stessi comporta l'impossibilità di acquisire </w:t>
      </w:r>
      <w:r w:rsidR="004A4EB1">
        <w:rPr>
          <w:rFonts w:asciiTheme="minorHAnsi" w:hAnsiTheme="minorHAnsi" w:cs="Arial"/>
          <w:bCs/>
          <w:sz w:val="20"/>
          <w:szCs w:val="20"/>
        </w:rPr>
        <w:t xml:space="preserve">da parte Vostra, </w:t>
      </w:r>
      <w:r w:rsidR="004A4EB1" w:rsidRPr="0019376C">
        <w:rPr>
          <w:rFonts w:asciiTheme="minorHAnsi" w:hAnsiTheme="minorHAnsi" w:cs="Arial"/>
          <w:bCs/>
          <w:sz w:val="20"/>
          <w:szCs w:val="20"/>
        </w:rPr>
        <w:t xml:space="preserve">le informazioni </w:t>
      </w:r>
      <w:r w:rsidR="004A4EB1" w:rsidRPr="00834F93">
        <w:rPr>
          <w:rFonts w:asciiTheme="minorHAnsi" w:hAnsiTheme="minorHAnsi" w:cs="Arial"/>
          <w:bCs/>
          <w:sz w:val="20"/>
          <w:szCs w:val="20"/>
        </w:rPr>
        <w:t>per una più compiuta conoscenza del mercato</w:t>
      </w:r>
      <w:r w:rsidR="004A4EB1" w:rsidRPr="00834F93" w:rsidDel="00834F93">
        <w:rPr>
          <w:rFonts w:asciiTheme="minorHAnsi" w:hAnsiTheme="minorHAnsi" w:cs="Arial"/>
          <w:bCs/>
          <w:sz w:val="20"/>
          <w:szCs w:val="20"/>
        </w:rPr>
        <w:t xml:space="preserve"> </w:t>
      </w:r>
      <w:r w:rsidR="004A4EB1" w:rsidRPr="0019376C">
        <w:rPr>
          <w:rFonts w:asciiTheme="minorHAnsi" w:hAnsiTheme="minorHAnsi" w:cs="Arial"/>
          <w:bCs/>
          <w:sz w:val="20"/>
          <w:szCs w:val="20"/>
        </w:rPr>
        <w:t>relativ</w:t>
      </w:r>
      <w:r w:rsidR="004A4EB1">
        <w:rPr>
          <w:rFonts w:asciiTheme="minorHAnsi" w:hAnsiTheme="minorHAnsi" w:cs="Arial"/>
          <w:bCs/>
          <w:sz w:val="20"/>
          <w:szCs w:val="20"/>
        </w:rPr>
        <w:t>amente</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alla Vostra azienda.</w:t>
      </w:r>
    </w:p>
    <w:p w14:paraId="18096159" w14:textId="77777777" w:rsidR="004A4EB1" w:rsidRDefault="004A4EB1" w:rsidP="00BF13C1">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3AE8529C" w14:textId="77777777" w:rsidR="004A4EB1" w:rsidRPr="006F7363" w:rsidRDefault="004A4EB1" w:rsidP="00BF13C1">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All’</w:t>
      </w:r>
      <w:r w:rsidRPr="006F7363">
        <w:rPr>
          <w:rFonts w:asciiTheme="minorHAnsi" w:hAnsiTheme="minorHAnsi" w:cs="Arial"/>
          <w:bCs/>
          <w:sz w:val="20"/>
          <w:szCs w:val="20"/>
        </w:rPr>
        <w:t>interessato vengono riconosciuti i diritti di cui agli artt. da 15 a 2</w:t>
      </w:r>
      <w:r>
        <w:rPr>
          <w:rFonts w:asciiTheme="minorHAnsi" w:hAnsiTheme="minorHAnsi" w:cs="Arial"/>
          <w:bCs/>
          <w:sz w:val="20"/>
          <w:szCs w:val="20"/>
        </w:rPr>
        <w:t>3</w:t>
      </w:r>
      <w:r w:rsidRPr="006F7363">
        <w:rPr>
          <w:rFonts w:asciiTheme="minorHAnsi" w:hAnsiTheme="minorHAnsi" w:cs="Arial"/>
          <w:bCs/>
          <w:sz w:val="20"/>
          <w:szCs w:val="20"/>
        </w:rPr>
        <w:t xml:space="preserve">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6F7363">
        <w:rPr>
          <w:rFonts w:asciiTheme="minorHAnsi" w:hAnsiTheme="minorHAnsi" w:cs="Arial"/>
          <w:bCs/>
          <w:i/>
          <w:sz w:val="20"/>
          <w:szCs w:val="20"/>
        </w:rPr>
        <w:t>iii)</w:t>
      </w:r>
      <w:r w:rsidRPr="006F7363">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6F7363">
        <w:rPr>
          <w:rFonts w:asciiTheme="minorHAnsi" w:hAnsiTheme="minorHAnsi" w:cs="Arial"/>
          <w:bCs/>
          <w:i/>
          <w:sz w:val="20"/>
          <w:szCs w:val="20"/>
        </w:rPr>
        <w:t>iv)</w:t>
      </w:r>
      <w:r w:rsidRPr="006F7363">
        <w:rPr>
          <w:rFonts w:asciiTheme="minorHAnsi" w:hAnsiTheme="minorHAnsi" w:cs="Arial"/>
          <w:bCs/>
          <w:sz w:val="20"/>
          <w:szCs w:val="20"/>
        </w:rPr>
        <w:t xml:space="preserve"> il diritto alla portabilità dei dati che sarà applicabile nei limiti di cui all’art. 20 del regolamento UE. </w:t>
      </w:r>
    </w:p>
    <w:p w14:paraId="0F8C64F2" w14:textId="4A3E1E25" w:rsidR="004A4EB1" w:rsidRPr="00F8539B" w:rsidRDefault="004A4EB1" w:rsidP="00BF13C1">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77BBA469" w14:textId="4C173DCB" w:rsidR="00F8539B" w:rsidRP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L’invio a Consip S.p.A. del Documento di Consultazione del mercato implica il consenso al trattamento dei Dati </w:t>
      </w:r>
      <w:r w:rsidR="004A4EB1">
        <w:rPr>
          <w:rFonts w:asciiTheme="minorHAnsi" w:hAnsiTheme="minorHAnsi" w:cs="Arial"/>
          <w:bCs/>
          <w:sz w:val="20"/>
          <w:szCs w:val="20"/>
        </w:rPr>
        <w:t xml:space="preserve">personali </w:t>
      </w:r>
      <w:r w:rsidRPr="00F8539B">
        <w:rPr>
          <w:rFonts w:asciiTheme="minorHAnsi" w:hAnsiTheme="minorHAnsi" w:cs="Arial"/>
          <w:bCs/>
          <w:sz w:val="20"/>
          <w:szCs w:val="20"/>
        </w:rPr>
        <w:t>forniti.</w:t>
      </w:r>
    </w:p>
    <w:p w14:paraId="0AED8739" w14:textId="77777777" w:rsidR="004A4EB1"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Titolare del trattamento dei dati è Consip S.p.A., con sede in Roma, Via Isonzo 19 D/E. Le richieste per l’esercizio dei diritti riconosciuti </w:t>
      </w:r>
    </w:p>
    <w:p w14:paraId="3ADEA85B" w14:textId="71E21456" w:rsidR="004A4EB1" w:rsidRPr="002621DE" w:rsidRDefault="004A4EB1" w:rsidP="00BF13C1">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di cui agli artt. da 15 a 23 del regolamento UE, </w:t>
      </w:r>
      <w:r w:rsidRPr="0019376C">
        <w:rPr>
          <w:rFonts w:asciiTheme="minorHAnsi" w:hAnsiTheme="minorHAnsi" w:cs="Arial"/>
          <w:bCs/>
          <w:sz w:val="20"/>
          <w:szCs w:val="20"/>
        </w:rPr>
        <w:t xml:space="preserve">potranno essere avanzate </w:t>
      </w:r>
      <w:r>
        <w:rPr>
          <w:rFonts w:asciiTheme="minorHAnsi" w:hAnsiTheme="minorHAnsi" w:cs="Arial"/>
          <w:bCs/>
          <w:sz w:val="20"/>
          <w:szCs w:val="20"/>
        </w:rPr>
        <w:t xml:space="preserve">al Responsabile della protezione dei dati </w:t>
      </w:r>
      <w:r w:rsidRPr="0019376C">
        <w:rPr>
          <w:rFonts w:asciiTheme="minorHAnsi" w:hAnsiTheme="minorHAnsi" w:cs="Arial"/>
          <w:bCs/>
          <w:sz w:val="20"/>
          <w:szCs w:val="20"/>
        </w:rPr>
        <w:t xml:space="preserve"> al seguente indirizzo di posta elettronica </w:t>
      </w:r>
      <w:hyperlink r:id="rId11" w:history="1">
        <w:r w:rsidRPr="008A4999">
          <w:rPr>
            <w:rStyle w:val="Collegamentoipertestuale"/>
            <w:rFonts w:asciiTheme="minorHAnsi" w:hAnsiTheme="minorHAnsi"/>
            <w:sz w:val="20"/>
            <w:szCs w:val="20"/>
          </w:rPr>
          <w:t>esercizio.diritti.privacy@consip.it</w:t>
        </w:r>
      </w:hyperlink>
      <w:r w:rsidRPr="002621DE">
        <w:rPr>
          <w:rFonts w:asciiTheme="minorHAnsi" w:hAnsiTheme="minorHAnsi" w:cs="Arial"/>
          <w:bCs/>
          <w:sz w:val="20"/>
          <w:szCs w:val="20"/>
        </w:rPr>
        <w:t>.</w:t>
      </w:r>
    </w:p>
    <w:p w14:paraId="749F3C7D" w14:textId="30B64F4D" w:rsidR="00F8539B" w:rsidRDefault="00F8539B" w:rsidP="00BF13C1">
      <w:pPr>
        <w:spacing w:line="276" w:lineRule="auto"/>
        <w:ind w:left="284"/>
        <w:jc w:val="both"/>
        <w:rPr>
          <w:rFonts w:asciiTheme="minorHAnsi" w:hAnsiTheme="minorHAnsi" w:cs="Arial"/>
          <w:bCs/>
          <w:sz w:val="20"/>
          <w:szCs w:val="20"/>
        </w:rPr>
      </w:pPr>
    </w:p>
    <w:p w14:paraId="5E4E349E" w14:textId="77777777" w:rsidR="00122B75" w:rsidRDefault="00122B75" w:rsidP="00BF13C1">
      <w:pPr>
        <w:ind w:left="284"/>
        <w:jc w:val="both"/>
        <w:rPr>
          <w:rFonts w:asciiTheme="minorHAnsi" w:hAnsiTheme="minorHAnsi" w:cs="Arial"/>
          <w:b/>
          <w:bCs/>
          <w:color w:val="1F497D" w:themeColor="text2"/>
          <w:sz w:val="20"/>
          <w:szCs w:val="20"/>
        </w:rPr>
      </w:pPr>
    </w:p>
    <w:p w14:paraId="79456970" w14:textId="77777777" w:rsidR="00122B75" w:rsidRDefault="00122B75" w:rsidP="00BF13C1">
      <w:pPr>
        <w:ind w:left="284"/>
        <w:jc w:val="both"/>
        <w:rPr>
          <w:rFonts w:asciiTheme="minorHAnsi" w:hAnsiTheme="minorHAnsi" w:cs="Arial"/>
          <w:b/>
          <w:bCs/>
          <w:color w:val="1F497D" w:themeColor="text2"/>
          <w:sz w:val="20"/>
          <w:szCs w:val="20"/>
        </w:rPr>
      </w:pPr>
    </w:p>
    <w:p w14:paraId="76EAD7EF" w14:textId="77777777" w:rsidR="00122B75" w:rsidRDefault="00122B75" w:rsidP="00BF13C1">
      <w:pPr>
        <w:ind w:left="284"/>
        <w:jc w:val="both"/>
        <w:rPr>
          <w:rFonts w:asciiTheme="minorHAnsi" w:hAnsiTheme="minorHAnsi" w:cs="Arial"/>
          <w:b/>
          <w:bCs/>
          <w:color w:val="1F497D" w:themeColor="text2"/>
          <w:sz w:val="20"/>
          <w:szCs w:val="20"/>
        </w:rPr>
      </w:pPr>
    </w:p>
    <w:p w14:paraId="2A6ADB8B" w14:textId="77777777" w:rsidR="00122B75" w:rsidRDefault="00122B75" w:rsidP="00BF13C1">
      <w:pPr>
        <w:ind w:left="284"/>
        <w:jc w:val="both"/>
        <w:rPr>
          <w:rFonts w:asciiTheme="minorHAnsi" w:hAnsiTheme="minorHAnsi" w:cs="Arial"/>
          <w:b/>
          <w:bCs/>
          <w:color w:val="1F497D" w:themeColor="text2"/>
          <w:sz w:val="20"/>
          <w:szCs w:val="20"/>
        </w:rPr>
      </w:pPr>
    </w:p>
    <w:p w14:paraId="607536BD" w14:textId="77777777" w:rsidR="00122B75" w:rsidRDefault="00122B75" w:rsidP="00BF13C1">
      <w:pPr>
        <w:ind w:left="284"/>
        <w:jc w:val="both"/>
        <w:rPr>
          <w:rFonts w:asciiTheme="minorHAnsi" w:hAnsiTheme="minorHAnsi" w:cs="Arial"/>
          <w:b/>
          <w:bCs/>
          <w:color w:val="1F497D" w:themeColor="text2"/>
          <w:sz w:val="20"/>
          <w:szCs w:val="20"/>
        </w:rPr>
      </w:pPr>
    </w:p>
    <w:p w14:paraId="0BC1E94C" w14:textId="77777777" w:rsidR="00122B75" w:rsidRDefault="00122B75" w:rsidP="00BF13C1">
      <w:pPr>
        <w:ind w:left="284"/>
        <w:jc w:val="both"/>
        <w:rPr>
          <w:rFonts w:asciiTheme="minorHAnsi" w:hAnsiTheme="minorHAnsi" w:cs="Arial"/>
          <w:b/>
          <w:bCs/>
          <w:color w:val="1F497D" w:themeColor="text2"/>
          <w:sz w:val="20"/>
          <w:szCs w:val="20"/>
        </w:rPr>
      </w:pPr>
    </w:p>
    <w:p w14:paraId="5A7C8BE2" w14:textId="77777777" w:rsidR="00A91705" w:rsidRDefault="00A91705" w:rsidP="00BF13C1">
      <w:pPr>
        <w:ind w:left="284"/>
        <w:jc w:val="both"/>
        <w:rPr>
          <w:rFonts w:asciiTheme="minorHAnsi" w:hAnsiTheme="minorHAnsi" w:cs="Arial"/>
          <w:b/>
          <w:bCs/>
          <w:sz w:val="20"/>
          <w:szCs w:val="20"/>
        </w:rPr>
      </w:pPr>
    </w:p>
    <w:p w14:paraId="5774A3A2" w14:textId="77777777" w:rsidR="00122B75" w:rsidRPr="00A91705" w:rsidRDefault="00122B75" w:rsidP="00A91705">
      <w:pPr>
        <w:pStyle w:val="Titolo1"/>
        <w:rPr>
          <w:rFonts w:asciiTheme="minorHAnsi" w:hAnsiTheme="minorHAnsi"/>
        </w:rPr>
      </w:pPr>
      <w:r w:rsidRPr="00A91705">
        <w:rPr>
          <w:rFonts w:asciiTheme="minorHAnsi" w:hAnsiTheme="minorHAnsi"/>
        </w:rPr>
        <w:t xml:space="preserve">Breve descrizione dell’iniziativa </w:t>
      </w:r>
    </w:p>
    <w:p w14:paraId="3C7F1F50" w14:textId="2DAC32E2" w:rsidR="00A91705" w:rsidRDefault="00A91705" w:rsidP="004F7480">
      <w:pPr>
        <w:spacing w:line="276" w:lineRule="auto"/>
        <w:ind w:left="284"/>
        <w:jc w:val="both"/>
        <w:rPr>
          <w:rFonts w:asciiTheme="minorHAnsi" w:hAnsiTheme="minorHAnsi" w:cs="Arial"/>
          <w:bCs/>
          <w:sz w:val="20"/>
          <w:szCs w:val="20"/>
        </w:rPr>
      </w:pPr>
      <w:r>
        <w:rPr>
          <w:rFonts w:asciiTheme="minorHAnsi" w:hAnsiTheme="minorHAnsi" w:cs="Arial"/>
          <w:bCs/>
          <w:sz w:val="20"/>
          <w:szCs w:val="20"/>
        </w:rPr>
        <w:t>L’iniziativa</w:t>
      </w:r>
      <w:r w:rsidR="00B60109">
        <w:rPr>
          <w:rFonts w:asciiTheme="minorHAnsi" w:hAnsiTheme="minorHAnsi" w:cs="Arial"/>
          <w:bCs/>
          <w:sz w:val="20"/>
          <w:szCs w:val="20"/>
        </w:rPr>
        <w:t>,</w:t>
      </w:r>
      <w:r>
        <w:rPr>
          <w:rFonts w:asciiTheme="minorHAnsi" w:hAnsiTheme="minorHAnsi" w:cs="Arial"/>
          <w:bCs/>
          <w:sz w:val="20"/>
          <w:szCs w:val="20"/>
        </w:rPr>
        <w:t xml:space="preserve"> cui il seguente questionario </w:t>
      </w:r>
      <w:r w:rsidRPr="00A91705">
        <w:rPr>
          <w:rFonts w:asciiTheme="minorHAnsi" w:hAnsiTheme="minorHAnsi" w:cs="Arial"/>
          <w:bCs/>
          <w:sz w:val="20"/>
          <w:szCs w:val="20"/>
        </w:rPr>
        <w:t>si riferisc</w:t>
      </w:r>
      <w:r>
        <w:rPr>
          <w:rFonts w:asciiTheme="minorHAnsi" w:hAnsiTheme="minorHAnsi" w:cs="Arial"/>
          <w:bCs/>
          <w:sz w:val="20"/>
          <w:szCs w:val="20"/>
        </w:rPr>
        <w:t>e, riguarda</w:t>
      </w:r>
      <w:r w:rsidRPr="00A91705">
        <w:rPr>
          <w:rFonts w:asciiTheme="minorHAnsi" w:hAnsiTheme="minorHAnsi" w:cs="Arial"/>
          <w:bCs/>
          <w:sz w:val="20"/>
          <w:szCs w:val="20"/>
        </w:rPr>
        <w:t xml:space="preserve"> la concessione </w:t>
      </w:r>
      <w:r w:rsidR="00EE771B">
        <w:rPr>
          <w:rFonts w:asciiTheme="minorHAnsi" w:hAnsiTheme="minorHAnsi" w:cs="Arial"/>
          <w:bCs/>
          <w:sz w:val="20"/>
          <w:szCs w:val="20"/>
        </w:rPr>
        <w:t>de</w:t>
      </w:r>
      <w:r w:rsidRPr="00A91705">
        <w:rPr>
          <w:rFonts w:asciiTheme="minorHAnsi" w:hAnsiTheme="minorHAnsi" w:cs="Arial"/>
          <w:bCs/>
          <w:sz w:val="20"/>
          <w:szCs w:val="20"/>
        </w:rPr>
        <w:t>i servizi di biglietteria, book</w:t>
      </w:r>
      <w:r w:rsidR="00EE771B">
        <w:rPr>
          <w:rFonts w:asciiTheme="minorHAnsi" w:hAnsiTheme="minorHAnsi" w:cs="Arial"/>
          <w:bCs/>
          <w:sz w:val="20"/>
          <w:szCs w:val="20"/>
        </w:rPr>
        <w:t>shop, assistenza alla visita e de</w:t>
      </w:r>
      <w:r w:rsidRPr="00A91705">
        <w:rPr>
          <w:rFonts w:asciiTheme="minorHAnsi" w:hAnsiTheme="minorHAnsi" w:cs="Arial"/>
          <w:bCs/>
          <w:sz w:val="20"/>
          <w:szCs w:val="20"/>
        </w:rPr>
        <w:t>l servizio mostre</w:t>
      </w:r>
      <w:r w:rsidR="0073191B">
        <w:rPr>
          <w:rFonts w:asciiTheme="minorHAnsi" w:hAnsiTheme="minorHAnsi" w:cs="Arial"/>
          <w:bCs/>
          <w:sz w:val="20"/>
          <w:szCs w:val="20"/>
        </w:rPr>
        <w:t xml:space="preserve"> </w:t>
      </w:r>
      <w:r w:rsidR="00EE771B">
        <w:rPr>
          <w:rFonts w:asciiTheme="minorHAnsi" w:hAnsiTheme="minorHAnsi" w:cs="Arial"/>
          <w:bCs/>
          <w:sz w:val="20"/>
          <w:szCs w:val="20"/>
        </w:rPr>
        <w:t xml:space="preserve">nelle sedi </w:t>
      </w:r>
      <w:r w:rsidR="0073191B">
        <w:rPr>
          <w:rFonts w:asciiTheme="minorHAnsi" w:hAnsiTheme="minorHAnsi" w:cs="Arial"/>
          <w:bCs/>
          <w:sz w:val="20"/>
          <w:szCs w:val="20"/>
        </w:rPr>
        <w:t>del Museo Nazionale Romano</w:t>
      </w:r>
      <w:r w:rsidR="00EE771B">
        <w:rPr>
          <w:rFonts w:asciiTheme="minorHAnsi" w:hAnsiTheme="minorHAnsi" w:cs="Arial"/>
          <w:bCs/>
          <w:sz w:val="20"/>
          <w:szCs w:val="20"/>
        </w:rPr>
        <w:t xml:space="preserve"> (Palazzo </w:t>
      </w:r>
      <w:proofErr w:type="spellStart"/>
      <w:r w:rsidR="00EE771B">
        <w:rPr>
          <w:rFonts w:asciiTheme="minorHAnsi" w:hAnsiTheme="minorHAnsi" w:cs="Arial"/>
          <w:bCs/>
          <w:sz w:val="20"/>
          <w:szCs w:val="20"/>
        </w:rPr>
        <w:t>Altemps</w:t>
      </w:r>
      <w:proofErr w:type="spellEnd"/>
      <w:r w:rsidR="00EE771B">
        <w:rPr>
          <w:rFonts w:asciiTheme="minorHAnsi" w:hAnsiTheme="minorHAnsi" w:cs="Arial"/>
          <w:bCs/>
          <w:sz w:val="20"/>
          <w:szCs w:val="20"/>
        </w:rPr>
        <w:t xml:space="preserve">, Palazzo Massimo, Terme di Diocleziano e </w:t>
      </w:r>
      <w:proofErr w:type="spellStart"/>
      <w:r w:rsidR="00EE771B">
        <w:rPr>
          <w:rFonts w:asciiTheme="minorHAnsi" w:hAnsiTheme="minorHAnsi" w:cs="Arial"/>
          <w:bCs/>
          <w:sz w:val="20"/>
          <w:szCs w:val="20"/>
        </w:rPr>
        <w:t>Crypta</w:t>
      </w:r>
      <w:proofErr w:type="spellEnd"/>
      <w:r w:rsidR="00EE771B">
        <w:rPr>
          <w:rFonts w:asciiTheme="minorHAnsi" w:hAnsiTheme="minorHAnsi" w:cs="Arial"/>
          <w:bCs/>
          <w:sz w:val="20"/>
          <w:szCs w:val="20"/>
        </w:rPr>
        <w:t xml:space="preserve"> Balbi)</w:t>
      </w:r>
      <w:r w:rsidR="0073191B">
        <w:rPr>
          <w:rFonts w:asciiTheme="minorHAnsi" w:hAnsiTheme="minorHAnsi" w:cs="Arial"/>
          <w:bCs/>
          <w:sz w:val="20"/>
          <w:szCs w:val="20"/>
        </w:rPr>
        <w:t>.</w:t>
      </w:r>
    </w:p>
    <w:p w14:paraId="63D7C93D" w14:textId="6FFFCD49" w:rsidR="00A91705" w:rsidRDefault="00A91705" w:rsidP="00A91705">
      <w:pPr>
        <w:spacing w:line="276" w:lineRule="auto"/>
        <w:ind w:left="284"/>
        <w:jc w:val="both"/>
        <w:rPr>
          <w:rFonts w:asciiTheme="minorHAnsi" w:hAnsiTheme="minorHAnsi" w:cs="Arial"/>
          <w:bCs/>
          <w:sz w:val="20"/>
          <w:szCs w:val="20"/>
        </w:rPr>
      </w:pPr>
      <w:r w:rsidRPr="00A91705">
        <w:rPr>
          <w:rFonts w:asciiTheme="minorHAnsi" w:hAnsiTheme="minorHAnsi" w:cs="Arial"/>
          <w:bCs/>
          <w:sz w:val="20"/>
          <w:szCs w:val="20"/>
        </w:rPr>
        <w:t>La concessione prevede l’esecuzione da parte del Concessionario</w:t>
      </w:r>
      <w:r w:rsidR="00EE771B">
        <w:rPr>
          <w:rFonts w:asciiTheme="minorHAnsi" w:hAnsiTheme="minorHAnsi" w:cs="Arial"/>
          <w:bCs/>
          <w:sz w:val="20"/>
          <w:szCs w:val="20"/>
        </w:rPr>
        <w:t>, in tutte e quattro le sedi museali, delle seguenti attività</w:t>
      </w:r>
      <w:r w:rsidRPr="00A91705">
        <w:rPr>
          <w:rFonts w:asciiTheme="minorHAnsi" w:hAnsiTheme="minorHAnsi" w:cs="Arial"/>
          <w:bCs/>
          <w:sz w:val="20"/>
          <w:szCs w:val="20"/>
        </w:rPr>
        <w:t>:</w:t>
      </w:r>
    </w:p>
    <w:p w14:paraId="5BD408F5" w14:textId="060BE3E9" w:rsidR="00EE771B" w:rsidRDefault="00EE771B" w:rsidP="00EE771B">
      <w:pPr>
        <w:pStyle w:val="Paragrafoelenco"/>
        <w:numPr>
          <w:ilvl w:val="0"/>
          <w:numId w:val="46"/>
        </w:numPr>
        <w:spacing w:line="276" w:lineRule="auto"/>
        <w:jc w:val="both"/>
        <w:rPr>
          <w:rFonts w:asciiTheme="minorHAnsi" w:hAnsiTheme="minorHAnsi" w:cs="Arial"/>
          <w:bCs/>
          <w:sz w:val="20"/>
          <w:szCs w:val="20"/>
        </w:rPr>
      </w:pPr>
      <w:r>
        <w:rPr>
          <w:rFonts w:asciiTheme="minorHAnsi" w:hAnsiTheme="minorHAnsi" w:cs="Arial"/>
          <w:bCs/>
          <w:sz w:val="20"/>
          <w:szCs w:val="20"/>
        </w:rPr>
        <w:t>servizio di biglietteria (on site e on line);</w:t>
      </w:r>
    </w:p>
    <w:p w14:paraId="2E9E32B4" w14:textId="6DF95C4D" w:rsidR="00EE771B" w:rsidRDefault="00EE771B" w:rsidP="00EE771B">
      <w:pPr>
        <w:pStyle w:val="Paragrafoelenco"/>
        <w:numPr>
          <w:ilvl w:val="0"/>
          <w:numId w:val="46"/>
        </w:numPr>
        <w:spacing w:line="276" w:lineRule="auto"/>
        <w:jc w:val="both"/>
        <w:rPr>
          <w:rFonts w:asciiTheme="minorHAnsi" w:hAnsiTheme="minorHAnsi" w:cs="Arial"/>
          <w:bCs/>
          <w:sz w:val="20"/>
          <w:szCs w:val="20"/>
        </w:rPr>
      </w:pPr>
      <w:r>
        <w:rPr>
          <w:rFonts w:asciiTheme="minorHAnsi" w:hAnsiTheme="minorHAnsi" w:cs="Arial"/>
          <w:bCs/>
          <w:sz w:val="20"/>
          <w:szCs w:val="20"/>
        </w:rPr>
        <w:t>servizio di controllo accessi;</w:t>
      </w:r>
    </w:p>
    <w:p w14:paraId="7CFF2002" w14:textId="5297B14A" w:rsidR="00EE771B" w:rsidRDefault="00EE771B" w:rsidP="00EE771B">
      <w:pPr>
        <w:pStyle w:val="Paragrafoelenco"/>
        <w:numPr>
          <w:ilvl w:val="0"/>
          <w:numId w:val="46"/>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servizi di assistenza alla visita (noleggio audio guide – video guide, guardaroba, visite guidate e </w:t>
      </w:r>
      <w:r w:rsidR="006E6D2F">
        <w:rPr>
          <w:rFonts w:asciiTheme="minorHAnsi" w:hAnsiTheme="minorHAnsi" w:cs="Arial"/>
          <w:bCs/>
          <w:sz w:val="20"/>
          <w:szCs w:val="20"/>
        </w:rPr>
        <w:t xml:space="preserve">attività </w:t>
      </w:r>
      <w:r>
        <w:rPr>
          <w:rFonts w:asciiTheme="minorHAnsi" w:hAnsiTheme="minorHAnsi" w:cs="Arial"/>
          <w:bCs/>
          <w:sz w:val="20"/>
          <w:szCs w:val="20"/>
        </w:rPr>
        <w:t>didattic</w:t>
      </w:r>
      <w:r w:rsidR="006E6D2F">
        <w:rPr>
          <w:rFonts w:asciiTheme="minorHAnsi" w:hAnsiTheme="minorHAnsi" w:cs="Arial"/>
          <w:bCs/>
          <w:sz w:val="20"/>
          <w:szCs w:val="20"/>
        </w:rPr>
        <w:t>he</w:t>
      </w:r>
      <w:r>
        <w:rPr>
          <w:rFonts w:asciiTheme="minorHAnsi" w:hAnsiTheme="minorHAnsi" w:cs="Arial"/>
          <w:bCs/>
          <w:sz w:val="20"/>
          <w:szCs w:val="20"/>
        </w:rPr>
        <w:t>);</w:t>
      </w:r>
    </w:p>
    <w:p w14:paraId="4887C969" w14:textId="77777777" w:rsidR="00EE771B" w:rsidRDefault="00EE771B" w:rsidP="00EE771B">
      <w:pPr>
        <w:pStyle w:val="Paragrafoelenco"/>
        <w:numPr>
          <w:ilvl w:val="0"/>
          <w:numId w:val="46"/>
        </w:numPr>
        <w:spacing w:line="276" w:lineRule="auto"/>
        <w:jc w:val="both"/>
        <w:rPr>
          <w:rFonts w:asciiTheme="minorHAnsi" w:hAnsiTheme="minorHAnsi" w:cs="Arial"/>
          <w:bCs/>
          <w:sz w:val="20"/>
          <w:szCs w:val="20"/>
        </w:rPr>
      </w:pPr>
      <w:r>
        <w:rPr>
          <w:rFonts w:asciiTheme="minorHAnsi" w:hAnsiTheme="minorHAnsi" w:cs="Arial"/>
          <w:bCs/>
          <w:sz w:val="20"/>
          <w:szCs w:val="20"/>
        </w:rPr>
        <w:t>gestione del bookshop;</w:t>
      </w:r>
    </w:p>
    <w:p w14:paraId="11330952" w14:textId="5BB1A759" w:rsidR="00EE771B" w:rsidRDefault="00EE771B" w:rsidP="00EE771B">
      <w:pPr>
        <w:pStyle w:val="Paragrafoelenco"/>
        <w:numPr>
          <w:ilvl w:val="0"/>
          <w:numId w:val="46"/>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servizio mostre. </w:t>
      </w:r>
    </w:p>
    <w:p w14:paraId="38F461B7" w14:textId="77777777" w:rsidR="002534C9" w:rsidRPr="00EE771B" w:rsidRDefault="002534C9" w:rsidP="002534C9">
      <w:pPr>
        <w:pStyle w:val="Paragrafoelenco"/>
        <w:spacing w:line="276" w:lineRule="auto"/>
        <w:ind w:left="1004"/>
        <w:jc w:val="both"/>
        <w:rPr>
          <w:rFonts w:asciiTheme="minorHAnsi" w:hAnsiTheme="minorHAnsi" w:cs="Arial"/>
          <w:bCs/>
          <w:sz w:val="20"/>
          <w:szCs w:val="20"/>
        </w:rPr>
      </w:pPr>
    </w:p>
    <w:p w14:paraId="0707EFD1" w14:textId="12558785" w:rsidR="00A91705" w:rsidRDefault="00EE771B" w:rsidP="002534C9">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Per le sole sedi di Palazzo Massimo e Terme di Diocleziano è previsto anche il servizio di </w:t>
      </w:r>
      <w:proofErr w:type="spellStart"/>
      <w:r>
        <w:rPr>
          <w:rFonts w:asciiTheme="minorHAnsi" w:hAnsiTheme="minorHAnsi" w:cs="Arial"/>
          <w:bCs/>
          <w:sz w:val="20"/>
          <w:szCs w:val="20"/>
        </w:rPr>
        <w:t>infopoint</w:t>
      </w:r>
      <w:proofErr w:type="spellEnd"/>
      <w:r>
        <w:rPr>
          <w:rFonts w:asciiTheme="minorHAnsi" w:hAnsiTheme="minorHAnsi" w:cs="Arial"/>
          <w:bCs/>
          <w:sz w:val="20"/>
          <w:szCs w:val="20"/>
        </w:rPr>
        <w:t>.</w:t>
      </w:r>
    </w:p>
    <w:p w14:paraId="1788300F" w14:textId="77777777" w:rsidR="00A91705" w:rsidRDefault="00A91705" w:rsidP="00EE771B">
      <w:pPr>
        <w:spacing w:line="276" w:lineRule="auto"/>
        <w:jc w:val="both"/>
        <w:rPr>
          <w:rFonts w:asciiTheme="minorHAnsi" w:hAnsiTheme="minorHAnsi" w:cs="Arial"/>
          <w:bCs/>
          <w:sz w:val="20"/>
          <w:szCs w:val="20"/>
        </w:rPr>
      </w:pPr>
    </w:p>
    <w:p w14:paraId="3CCCF6A7" w14:textId="37284CC2" w:rsidR="00A91705" w:rsidRDefault="00A91705" w:rsidP="00A91705">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Per completezza di informazioni, si </w:t>
      </w:r>
      <w:r w:rsidR="00030EEA">
        <w:rPr>
          <w:rFonts w:asciiTheme="minorHAnsi" w:hAnsiTheme="minorHAnsi" w:cs="Arial"/>
          <w:bCs/>
          <w:sz w:val="20"/>
          <w:szCs w:val="20"/>
        </w:rPr>
        <w:t>riportano i dati relativi al numero dei visit</w:t>
      </w:r>
      <w:r w:rsidR="00EE771B">
        <w:rPr>
          <w:rFonts w:asciiTheme="minorHAnsi" w:hAnsiTheme="minorHAnsi" w:cs="Arial"/>
          <w:bCs/>
          <w:sz w:val="20"/>
          <w:szCs w:val="20"/>
        </w:rPr>
        <w:t xml:space="preserve">atori </w:t>
      </w:r>
      <w:r w:rsidR="00030EEA">
        <w:rPr>
          <w:rFonts w:asciiTheme="minorHAnsi" w:hAnsiTheme="minorHAnsi" w:cs="Arial"/>
          <w:bCs/>
          <w:sz w:val="20"/>
          <w:szCs w:val="20"/>
        </w:rPr>
        <w:t>(paganti, ridotti, e gratuiti</w:t>
      </w:r>
      <w:r w:rsidR="00EB42C3">
        <w:rPr>
          <w:rFonts w:asciiTheme="minorHAnsi" w:hAnsiTheme="minorHAnsi" w:cs="Arial"/>
          <w:bCs/>
          <w:sz w:val="20"/>
          <w:szCs w:val="20"/>
        </w:rPr>
        <w:t>, comprensivi dei rientri</w:t>
      </w:r>
      <w:r w:rsidR="00030EEA">
        <w:rPr>
          <w:rFonts w:asciiTheme="minorHAnsi" w:hAnsiTheme="minorHAnsi" w:cs="Arial"/>
          <w:bCs/>
          <w:sz w:val="20"/>
          <w:szCs w:val="20"/>
        </w:rPr>
        <w:t>) transitati all’interno delle quattro sedi museali nel quadriennio 2014-2017.</w:t>
      </w:r>
    </w:p>
    <w:p w14:paraId="722C8610" w14:textId="77777777" w:rsidR="00030EEA" w:rsidRDefault="00030EEA" w:rsidP="00A91705">
      <w:pPr>
        <w:spacing w:line="276" w:lineRule="auto"/>
        <w:ind w:left="284"/>
        <w:jc w:val="both"/>
        <w:rPr>
          <w:rFonts w:asciiTheme="minorHAnsi" w:hAnsiTheme="minorHAnsi" w:cs="Arial"/>
          <w:bCs/>
          <w:sz w:val="20"/>
          <w:szCs w:val="20"/>
        </w:rPr>
      </w:pPr>
    </w:p>
    <w:tbl>
      <w:tblPr>
        <w:tblStyle w:val="Grigliatabella"/>
        <w:tblW w:w="8789" w:type="dxa"/>
        <w:tblInd w:w="108" w:type="dxa"/>
        <w:tblLook w:val="04A0" w:firstRow="1" w:lastRow="0" w:firstColumn="1" w:lastColumn="0" w:noHBand="0" w:noVBand="1"/>
      </w:tblPr>
      <w:tblGrid>
        <w:gridCol w:w="2268"/>
        <w:gridCol w:w="1701"/>
        <w:gridCol w:w="1560"/>
        <w:gridCol w:w="1559"/>
        <w:gridCol w:w="1701"/>
      </w:tblGrid>
      <w:tr w:rsidR="00030EEA" w14:paraId="588F528C" w14:textId="77777777" w:rsidTr="00C948DE">
        <w:tc>
          <w:tcPr>
            <w:tcW w:w="2268" w:type="dxa"/>
            <w:shd w:val="clear" w:color="auto" w:fill="BFBFBF" w:themeFill="background1" w:themeFillShade="BF"/>
          </w:tcPr>
          <w:p w14:paraId="0D187380" w14:textId="37DA9C75" w:rsidR="00030EEA" w:rsidRPr="00030EEA" w:rsidRDefault="00EE771B" w:rsidP="00A91705">
            <w:pPr>
              <w:spacing w:line="276" w:lineRule="auto"/>
              <w:jc w:val="both"/>
              <w:rPr>
                <w:rFonts w:asciiTheme="minorHAnsi" w:hAnsiTheme="minorHAnsi" w:cs="Arial"/>
                <w:b/>
                <w:bCs/>
                <w:sz w:val="20"/>
                <w:szCs w:val="20"/>
              </w:rPr>
            </w:pPr>
            <w:r>
              <w:rPr>
                <w:rFonts w:asciiTheme="minorHAnsi" w:hAnsiTheme="minorHAnsi" w:cs="Arial"/>
                <w:b/>
                <w:bCs/>
                <w:sz w:val="20"/>
                <w:szCs w:val="20"/>
              </w:rPr>
              <w:t>SITO</w:t>
            </w:r>
          </w:p>
        </w:tc>
        <w:tc>
          <w:tcPr>
            <w:tcW w:w="1701" w:type="dxa"/>
            <w:shd w:val="clear" w:color="auto" w:fill="BFBFBF" w:themeFill="background1" w:themeFillShade="BF"/>
          </w:tcPr>
          <w:p w14:paraId="7E139E8F" w14:textId="65FA2CEA" w:rsidR="00030EEA" w:rsidRPr="00030EEA" w:rsidRDefault="00030EEA" w:rsidP="00030EEA">
            <w:pPr>
              <w:spacing w:line="276" w:lineRule="auto"/>
              <w:jc w:val="center"/>
              <w:rPr>
                <w:rFonts w:asciiTheme="minorHAnsi" w:hAnsiTheme="minorHAnsi" w:cs="Arial"/>
                <w:b/>
                <w:bCs/>
                <w:sz w:val="20"/>
                <w:szCs w:val="20"/>
              </w:rPr>
            </w:pPr>
            <w:r w:rsidRPr="00030EEA">
              <w:rPr>
                <w:rFonts w:asciiTheme="minorHAnsi" w:hAnsiTheme="minorHAnsi" w:cs="Arial"/>
                <w:b/>
                <w:bCs/>
                <w:sz w:val="20"/>
                <w:szCs w:val="20"/>
              </w:rPr>
              <w:t>2014</w:t>
            </w:r>
          </w:p>
        </w:tc>
        <w:tc>
          <w:tcPr>
            <w:tcW w:w="1560" w:type="dxa"/>
            <w:shd w:val="clear" w:color="auto" w:fill="BFBFBF" w:themeFill="background1" w:themeFillShade="BF"/>
          </w:tcPr>
          <w:p w14:paraId="51B6C278" w14:textId="4999E785" w:rsidR="00030EEA" w:rsidRPr="00030EEA" w:rsidRDefault="00030EEA" w:rsidP="00030EEA">
            <w:pPr>
              <w:spacing w:line="276" w:lineRule="auto"/>
              <w:jc w:val="center"/>
              <w:rPr>
                <w:rFonts w:asciiTheme="minorHAnsi" w:hAnsiTheme="minorHAnsi" w:cs="Arial"/>
                <w:b/>
                <w:bCs/>
                <w:sz w:val="20"/>
                <w:szCs w:val="20"/>
              </w:rPr>
            </w:pPr>
            <w:r w:rsidRPr="00030EEA">
              <w:rPr>
                <w:rFonts w:asciiTheme="minorHAnsi" w:hAnsiTheme="minorHAnsi" w:cs="Arial"/>
                <w:b/>
                <w:bCs/>
                <w:sz w:val="20"/>
                <w:szCs w:val="20"/>
              </w:rPr>
              <w:t>2015</w:t>
            </w:r>
          </w:p>
        </w:tc>
        <w:tc>
          <w:tcPr>
            <w:tcW w:w="1559" w:type="dxa"/>
            <w:shd w:val="clear" w:color="auto" w:fill="BFBFBF" w:themeFill="background1" w:themeFillShade="BF"/>
          </w:tcPr>
          <w:p w14:paraId="6B4F4C6F" w14:textId="3053C357" w:rsidR="00030EEA" w:rsidRPr="00030EEA" w:rsidRDefault="00030EEA" w:rsidP="00030EEA">
            <w:pPr>
              <w:spacing w:line="276" w:lineRule="auto"/>
              <w:jc w:val="center"/>
              <w:rPr>
                <w:rFonts w:asciiTheme="minorHAnsi" w:hAnsiTheme="minorHAnsi" w:cs="Arial"/>
                <w:b/>
                <w:bCs/>
                <w:sz w:val="20"/>
                <w:szCs w:val="20"/>
              </w:rPr>
            </w:pPr>
            <w:r w:rsidRPr="00030EEA">
              <w:rPr>
                <w:rFonts w:asciiTheme="minorHAnsi" w:hAnsiTheme="minorHAnsi" w:cs="Arial"/>
                <w:b/>
                <w:bCs/>
                <w:sz w:val="20"/>
                <w:szCs w:val="20"/>
              </w:rPr>
              <w:t>2016</w:t>
            </w:r>
          </w:p>
        </w:tc>
        <w:tc>
          <w:tcPr>
            <w:tcW w:w="1701" w:type="dxa"/>
            <w:shd w:val="clear" w:color="auto" w:fill="BFBFBF" w:themeFill="background1" w:themeFillShade="BF"/>
          </w:tcPr>
          <w:p w14:paraId="5C342C2B" w14:textId="1879BB45" w:rsidR="00030EEA" w:rsidRPr="00030EEA" w:rsidRDefault="00030EEA" w:rsidP="00030EEA">
            <w:pPr>
              <w:spacing w:line="276" w:lineRule="auto"/>
              <w:jc w:val="center"/>
              <w:rPr>
                <w:rFonts w:asciiTheme="minorHAnsi" w:hAnsiTheme="minorHAnsi" w:cs="Arial"/>
                <w:b/>
                <w:bCs/>
                <w:sz w:val="20"/>
                <w:szCs w:val="20"/>
              </w:rPr>
            </w:pPr>
            <w:r w:rsidRPr="00030EEA">
              <w:rPr>
                <w:rFonts w:asciiTheme="minorHAnsi" w:hAnsiTheme="minorHAnsi" w:cs="Arial"/>
                <w:b/>
                <w:bCs/>
                <w:sz w:val="20"/>
                <w:szCs w:val="20"/>
              </w:rPr>
              <w:t>2017</w:t>
            </w:r>
          </w:p>
        </w:tc>
      </w:tr>
      <w:tr w:rsidR="00067623" w14:paraId="0C2DF9A2" w14:textId="77777777" w:rsidTr="00074F4A">
        <w:tc>
          <w:tcPr>
            <w:tcW w:w="2268" w:type="dxa"/>
          </w:tcPr>
          <w:p w14:paraId="0D5EB867" w14:textId="7CB8B6FC" w:rsidR="00067623" w:rsidRPr="00C948DE" w:rsidRDefault="00EE771B" w:rsidP="00A91705">
            <w:pPr>
              <w:spacing w:line="276" w:lineRule="auto"/>
              <w:jc w:val="both"/>
              <w:rPr>
                <w:rFonts w:asciiTheme="minorHAnsi" w:hAnsiTheme="minorHAnsi" w:cs="Arial"/>
                <w:bCs/>
                <w:sz w:val="20"/>
                <w:szCs w:val="20"/>
              </w:rPr>
            </w:pPr>
            <w:r w:rsidRPr="00C948DE">
              <w:rPr>
                <w:rFonts w:asciiTheme="minorHAnsi" w:hAnsiTheme="minorHAnsi" w:cs="Arial"/>
                <w:bCs/>
                <w:sz w:val="20"/>
                <w:szCs w:val="20"/>
              </w:rPr>
              <w:t xml:space="preserve">Palazzo </w:t>
            </w:r>
            <w:proofErr w:type="spellStart"/>
            <w:r w:rsidRPr="00C948DE">
              <w:rPr>
                <w:rFonts w:asciiTheme="minorHAnsi" w:hAnsiTheme="minorHAnsi" w:cs="Arial"/>
                <w:bCs/>
                <w:sz w:val="20"/>
                <w:szCs w:val="20"/>
              </w:rPr>
              <w:t>Altemps</w:t>
            </w:r>
            <w:proofErr w:type="spellEnd"/>
          </w:p>
        </w:tc>
        <w:tc>
          <w:tcPr>
            <w:tcW w:w="1701" w:type="dxa"/>
          </w:tcPr>
          <w:p w14:paraId="05D4FE58" w14:textId="3A19EAF6" w:rsidR="00067623" w:rsidRDefault="00EE771B" w:rsidP="00030EEA">
            <w:pPr>
              <w:spacing w:line="276" w:lineRule="auto"/>
              <w:jc w:val="center"/>
              <w:rPr>
                <w:rFonts w:asciiTheme="minorHAnsi" w:hAnsiTheme="minorHAnsi" w:cs="Arial"/>
                <w:bCs/>
                <w:sz w:val="20"/>
                <w:szCs w:val="20"/>
              </w:rPr>
            </w:pPr>
            <w:r>
              <w:rPr>
                <w:rFonts w:asciiTheme="minorHAnsi" w:hAnsiTheme="minorHAnsi" w:cs="Arial"/>
                <w:bCs/>
                <w:sz w:val="20"/>
                <w:szCs w:val="20"/>
              </w:rPr>
              <w:t>44.077</w:t>
            </w:r>
          </w:p>
        </w:tc>
        <w:tc>
          <w:tcPr>
            <w:tcW w:w="1560" w:type="dxa"/>
          </w:tcPr>
          <w:p w14:paraId="572E2EEA" w14:textId="33B6946F" w:rsidR="00067623" w:rsidRDefault="00EE771B" w:rsidP="00030EEA">
            <w:pPr>
              <w:spacing w:line="276" w:lineRule="auto"/>
              <w:jc w:val="center"/>
              <w:rPr>
                <w:rFonts w:asciiTheme="minorHAnsi" w:hAnsiTheme="minorHAnsi" w:cs="Arial"/>
                <w:bCs/>
                <w:sz w:val="20"/>
                <w:szCs w:val="20"/>
              </w:rPr>
            </w:pPr>
            <w:r>
              <w:rPr>
                <w:rFonts w:asciiTheme="minorHAnsi" w:hAnsiTheme="minorHAnsi" w:cs="Arial"/>
                <w:bCs/>
                <w:sz w:val="20"/>
                <w:szCs w:val="20"/>
              </w:rPr>
              <w:t>64.944</w:t>
            </w:r>
          </w:p>
        </w:tc>
        <w:tc>
          <w:tcPr>
            <w:tcW w:w="1559" w:type="dxa"/>
          </w:tcPr>
          <w:p w14:paraId="21CAA2A6" w14:textId="7F57EA89" w:rsidR="00067623" w:rsidRDefault="00EE771B" w:rsidP="00030EEA">
            <w:pPr>
              <w:spacing w:line="276" w:lineRule="auto"/>
              <w:jc w:val="center"/>
              <w:rPr>
                <w:rFonts w:asciiTheme="minorHAnsi" w:hAnsiTheme="minorHAnsi" w:cs="Arial"/>
                <w:bCs/>
                <w:sz w:val="20"/>
                <w:szCs w:val="20"/>
              </w:rPr>
            </w:pPr>
            <w:r>
              <w:rPr>
                <w:rFonts w:asciiTheme="minorHAnsi" w:hAnsiTheme="minorHAnsi" w:cs="Arial"/>
                <w:bCs/>
                <w:sz w:val="20"/>
                <w:szCs w:val="20"/>
              </w:rPr>
              <w:t>65.606</w:t>
            </w:r>
          </w:p>
        </w:tc>
        <w:tc>
          <w:tcPr>
            <w:tcW w:w="1701" w:type="dxa"/>
          </w:tcPr>
          <w:p w14:paraId="75CE7366" w14:textId="513EA91C" w:rsidR="00067623" w:rsidRDefault="00EE771B" w:rsidP="00030EEA">
            <w:pPr>
              <w:spacing w:line="276" w:lineRule="auto"/>
              <w:jc w:val="center"/>
              <w:rPr>
                <w:rFonts w:asciiTheme="minorHAnsi" w:hAnsiTheme="minorHAnsi" w:cs="Arial"/>
                <w:bCs/>
                <w:sz w:val="20"/>
                <w:szCs w:val="20"/>
              </w:rPr>
            </w:pPr>
            <w:r>
              <w:rPr>
                <w:rFonts w:asciiTheme="minorHAnsi" w:hAnsiTheme="minorHAnsi" w:cs="Arial"/>
                <w:bCs/>
                <w:sz w:val="20"/>
                <w:szCs w:val="20"/>
              </w:rPr>
              <w:t>62.565</w:t>
            </w:r>
          </w:p>
        </w:tc>
      </w:tr>
      <w:tr w:rsidR="00EE771B" w14:paraId="50646F88" w14:textId="77777777" w:rsidTr="00074F4A">
        <w:tc>
          <w:tcPr>
            <w:tcW w:w="2268" w:type="dxa"/>
          </w:tcPr>
          <w:p w14:paraId="1C8B45CF" w14:textId="5550DD67" w:rsidR="00EE771B" w:rsidRPr="00C948DE" w:rsidRDefault="00EE771B" w:rsidP="00A91705">
            <w:pPr>
              <w:spacing w:line="276" w:lineRule="auto"/>
              <w:jc w:val="both"/>
              <w:rPr>
                <w:rFonts w:asciiTheme="minorHAnsi" w:hAnsiTheme="minorHAnsi" w:cs="Arial"/>
                <w:bCs/>
                <w:sz w:val="20"/>
                <w:szCs w:val="20"/>
              </w:rPr>
            </w:pPr>
            <w:r w:rsidRPr="00C948DE">
              <w:rPr>
                <w:rFonts w:asciiTheme="minorHAnsi" w:hAnsiTheme="minorHAnsi" w:cs="Arial"/>
                <w:bCs/>
                <w:sz w:val="20"/>
                <w:szCs w:val="20"/>
              </w:rPr>
              <w:t>Palazzo Massimo</w:t>
            </w:r>
          </w:p>
        </w:tc>
        <w:tc>
          <w:tcPr>
            <w:tcW w:w="1701" w:type="dxa"/>
          </w:tcPr>
          <w:p w14:paraId="2601CBA0" w14:textId="389931E9" w:rsidR="00EE771B" w:rsidRDefault="00EE771B" w:rsidP="00030EEA">
            <w:pPr>
              <w:spacing w:line="276" w:lineRule="auto"/>
              <w:jc w:val="center"/>
              <w:rPr>
                <w:rFonts w:asciiTheme="minorHAnsi" w:hAnsiTheme="minorHAnsi" w:cs="Arial"/>
                <w:bCs/>
                <w:sz w:val="20"/>
                <w:szCs w:val="20"/>
              </w:rPr>
            </w:pPr>
            <w:r>
              <w:rPr>
                <w:rFonts w:asciiTheme="minorHAnsi" w:hAnsiTheme="minorHAnsi" w:cs="Arial"/>
                <w:bCs/>
                <w:sz w:val="20"/>
                <w:szCs w:val="20"/>
              </w:rPr>
              <w:t>157.609</w:t>
            </w:r>
          </w:p>
        </w:tc>
        <w:tc>
          <w:tcPr>
            <w:tcW w:w="1560" w:type="dxa"/>
          </w:tcPr>
          <w:p w14:paraId="2DED8029" w14:textId="4EC17228" w:rsidR="00EE771B" w:rsidRDefault="00EE771B" w:rsidP="00030EEA">
            <w:pPr>
              <w:spacing w:line="276" w:lineRule="auto"/>
              <w:jc w:val="center"/>
              <w:rPr>
                <w:rFonts w:asciiTheme="minorHAnsi" w:hAnsiTheme="minorHAnsi" w:cs="Arial"/>
                <w:bCs/>
                <w:sz w:val="20"/>
                <w:szCs w:val="20"/>
              </w:rPr>
            </w:pPr>
            <w:r>
              <w:rPr>
                <w:rFonts w:asciiTheme="minorHAnsi" w:hAnsiTheme="minorHAnsi" w:cs="Arial"/>
                <w:bCs/>
                <w:sz w:val="20"/>
                <w:szCs w:val="20"/>
              </w:rPr>
              <w:t>182.733</w:t>
            </w:r>
          </w:p>
        </w:tc>
        <w:tc>
          <w:tcPr>
            <w:tcW w:w="1559" w:type="dxa"/>
          </w:tcPr>
          <w:p w14:paraId="0B5A5FDE" w14:textId="6E453900" w:rsidR="00EE771B" w:rsidRDefault="00EE771B" w:rsidP="00030EEA">
            <w:pPr>
              <w:spacing w:line="276" w:lineRule="auto"/>
              <w:jc w:val="center"/>
              <w:rPr>
                <w:rFonts w:asciiTheme="minorHAnsi" w:hAnsiTheme="minorHAnsi" w:cs="Arial"/>
                <w:bCs/>
                <w:sz w:val="20"/>
                <w:szCs w:val="20"/>
              </w:rPr>
            </w:pPr>
            <w:r>
              <w:rPr>
                <w:rFonts w:asciiTheme="minorHAnsi" w:hAnsiTheme="minorHAnsi" w:cs="Arial"/>
                <w:bCs/>
                <w:sz w:val="20"/>
                <w:szCs w:val="20"/>
              </w:rPr>
              <w:t>162.302</w:t>
            </w:r>
          </w:p>
        </w:tc>
        <w:tc>
          <w:tcPr>
            <w:tcW w:w="1701" w:type="dxa"/>
          </w:tcPr>
          <w:p w14:paraId="251C7941" w14:textId="70A8B859" w:rsidR="00EE771B" w:rsidRDefault="00EE771B" w:rsidP="00030EEA">
            <w:pPr>
              <w:spacing w:line="276" w:lineRule="auto"/>
              <w:jc w:val="center"/>
              <w:rPr>
                <w:rFonts w:asciiTheme="minorHAnsi" w:hAnsiTheme="minorHAnsi" w:cs="Arial"/>
                <w:bCs/>
                <w:sz w:val="20"/>
                <w:szCs w:val="20"/>
              </w:rPr>
            </w:pPr>
            <w:r>
              <w:rPr>
                <w:rFonts w:asciiTheme="minorHAnsi" w:hAnsiTheme="minorHAnsi" w:cs="Arial"/>
                <w:bCs/>
                <w:sz w:val="20"/>
                <w:szCs w:val="20"/>
              </w:rPr>
              <w:t>163.841</w:t>
            </w:r>
          </w:p>
        </w:tc>
      </w:tr>
      <w:tr w:rsidR="00EE771B" w14:paraId="3C5AB97F" w14:textId="77777777" w:rsidTr="00074F4A">
        <w:tc>
          <w:tcPr>
            <w:tcW w:w="2268" w:type="dxa"/>
          </w:tcPr>
          <w:p w14:paraId="674A17BC" w14:textId="1A4A9C00" w:rsidR="00EE771B" w:rsidRPr="00C948DE" w:rsidRDefault="00EE771B" w:rsidP="00A91705">
            <w:pPr>
              <w:spacing w:line="276" w:lineRule="auto"/>
              <w:jc w:val="both"/>
              <w:rPr>
                <w:rFonts w:asciiTheme="minorHAnsi" w:hAnsiTheme="minorHAnsi" w:cs="Arial"/>
                <w:bCs/>
                <w:sz w:val="20"/>
                <w:szCs w:val="20"/>
              </w:rPr>
            </w:pPr>
            <w:r w:rsidRPr="00C948DE">
              <w:rPr>
                <w:rFonts w:asciiTheme="minorHAnsi" w:hAnsiTheme="minorHAnsi" w:cs="Arial"/>
                <w:bCs/>
                <w:sz w:val="20"/>
                <w:szCs w:val="20"/>
              </w:rPr>
              <w:t>Terme di Diocleziano</w:t>
            </w:r>
          </w:p>
        </w:tc>
        <w:tc>
          <w:tcPr>
            <w:tcW w:w="1701" w:type="dxa"/>
          </w:tcPr>
          <w:p w14:paraId="207D6303" w14:textId="13B51835" w:rsidR="00EE771B" w:rsidRDefault="00EE771B" w:rsidP="00030EEA">
            <w:pPr>
              <w:spacing w:line="276" w:lineRule="auto"/>
              <w:jc w:val="center"/>
              <w:rPr>
                <w:rFonts w:asciiTheme="minorHAnsi" w:hAnsiTheme="minorHAnsi" w:cs="Arial"/>
                <w:bCs/>
                <w:sz w:val="20"/>
                <w:szCs w:val="20"/>
              </w:rPr>
            </w:pPr>
            <w:r>
              <w:rPr>
                <w:rFonts w:asciiTheme="minorHAnsi" w:hAnsiTheme="minorHAnsi" w:cs="Arial"/>
                <w:bCs/>
                <w:sz w:val="20"/>
                <w:szCs w:val="20"/>
              </w:rPr>
              <w:t>81.346</w:t>
            </w:r>
          </w:p>
        </w:tc>
        <w:tc>
          <w:tcPr>
            <w:tcW w:w="1560" w:type="dxa"/>
          </w:tcPr>
          <w:p w14:paraId="054C2A28" w14:textId="256E760F" w:rsidR="00EE771B" w:rsidRDefault="00EE771B" w:rsidP="00030EEA">
            <w:pPr>
              <w:spacing w:line="276" w:lineRule="auto"/>
              <w:jc w:val="center"/>
              <w:rPr>
                <w:rFonts w:asciiTheme="minorHAnsi" w:hAnsiTheme="minorHAnsi" w:cs="Arial"/>
                <w:bCs/>
                <w:sz w:val="20"/>
                <w:szCs w:val="20"/>
              </w:rPr>
            </w:pPr>
            <w:r>
              <w:rPr>
                <w:rFonts w:asciiTheme="minorHAnsi" w:hAnsiTheme="minorHAnsi" w:cs="Arial"/>
                <w:bCs/>
                <w:sz w:val="20"/>
                <w:szCs w:val="20"/>
              </w:rPr>
              <w:t>158.768</w:t>
            </w:r>
          </w:p>
        </w:tc>
        <w:tc>
          <w:tcPr>
            <w:tcW w:w="1559" w:type="dxa"/>
          </w:tcPr>
          <w:p w14:paraId="55F9FF9F" w14:textId="19B3D7E5" w:rsidR="00EE771B" w:rsidRDefault="00EE771B" w:rsidP="00030EEA">
            <w:pPr>
              <w:spacing w:line="276" w:lineRule="auto"/>
              <w:jc w:val="center"/>
              <w:rPr>
                <w:rFonts w:asciiTheme="minorHAnsi" w:hAnsiTheme="minorHAnsi" w:cs="Arial"/>
                <w:bCs/>
                <w:sz w:val="20"/>
                <w:szCs w:val="20"/>
              </w:rPr>
            </w:pPr>
            <w:r>
              <w:rPr>
                <w:rFonts w:asciiTheme="minorHAnsi" w:hAnsiTheme="minorHAnsi" w:cs="Arial"/>
                <w:bCs/>
                <w:sz w:val="20"/>
                <w:szCs w:val="20"/>
              </w:rPr>
              <w:t>155.050</w:t>
            </w:r>
          </w:p>
        </w:tc>
        <w:tc>
          <w:tcPr>
            <w:tcW w:w="1701" w:type="dxa"/>
          </w:tcPr>
          <w:p w14:paraId="72D04E5A" w14:textId="20B8B6F1" w:rsidR="00EE771B" w:rsidRDefault="00E75D78" w:rsidP="00030EEA">
            <w:pPr>
              <w:spacing w:line="276" w:lineRule="auto"/>
              <w:jc w:val="center"/>
              <w:rPr>
                <w:rFonts w:asciiTheme="minorHAnsi" w:hAnsiTheme="minorHAnsi" w:cs="Arial"/>
                <w:bCs/>
                <w:sz w:val="20"/>
                <w:szCs w:val="20"/>
              </w:rPr>
            </w:pPr>
            <w:r>
              <w:rPr>
                <w:rFonts w:asciiTheme="minorHAnsi" w:hAnsiTheme="minorHAnsi" w:cs="Arial"/>
                <w:bCs/>
                <w:sz w:val="20"/>
                <w:szCs w:val="20"/>
              </w:rPr>
              <w:t>143.036</w:t>
            </w:r>
          </w:p>
        </w:tc>
      </w:tr>
      <w:tr w:rsidR="00EE771B" w14:paraId="48553D82" w14:textId="77777777" w:rsidTr="002534C9">
        <w:tc>
          <w:tcPr>
            <w:tcW w:w="2268" w:type="dxa"/>
            <w:tcBorders>
              <w:bottom w:val="single" w:sz="4" w:space="0" w:color="auto"/>
            </w:tcBorders>
          </w:tcPr>
          <w:p w14:paraId="3FA8ACC0" w14:textId="3B4F6ED6" w:rsidR="00EE771B" w:rsidRPr="00C948DE" w:rsidRDefault="00EE771B" w:rsidP="00A91705">
            <w:pPr>
              <w:spacing w:line="276" w:lineRule="auto"/>
              <w:jc w:val="both"/>
              <w:rPr>
                <w:rFonts w:asciiTheme="minorHAnsi" w:hAnsiTheme="minorHAnsi" w:cs="Arial"/>
                <w:bCs/>
                <w:sz w:val="20"/>
                <w:szCs w:val="20"/>
              </w:rPr>
            </w:pPr>
            <w:proofErr w:type="spellStart"/>
            <w:r w:rsidRPr="00C948DE">
              <w:rPr>
                <w:rFonts w:asciiTheme="minorHAnsi" w:hAnsiTheme="minorHAnsi" w:cs="Arial"/>
                <w:bCs/>
                <w:sz w:val="20"/>
                <w:szCs w:val="20"/>
              </w:rPr>
              <w:t>Crypta</w:t>
            </w:r>
            <w:proofErr w:type="spellEnd"/>
            <w:r w:rsidRPr="00C948DE">
              <w:rPr>
                <w:rFonts w:asciiTheme="minorHAnsi" w:hAnsiTheme="minorHAnsi" w:cs="Arial"/>
                <w:bCs/>
                <w:sz w:val="20"/>
                <w:szCs w:val="20"/>
              </w:rPr>
              <w:t xml:space="preserve"> Balbi</w:t>
            </w:r>
          </w:p>
        </w:tc>
        <w:tc>
          <w:tcPr>
            <w:tcW w:w="1701" w:type="dxa"/>
            <w:tcBorders>
              <w:bottom w:val="single" w:sz="4" w:space="0" w:color="auto"/>
            </w:tcBorders>
          </w:tcPr>
          <w:p w14:paraId="44F82614" w14:textId="694F0607" w:rsidR="00EE771B" w:rsidRDefault="00E75D78" w:rsidP="00030EEA">
            <w:pPr>
              <w:spacing w:line="276" w:lineRule="auto"/>
              <w:jc w:val="center"/>
              <w:rPr>
                <w:rFonts w:asciiTheme="minorHAnsi" w:hAnsiTheme="minorHAnsi" w:cs="Arial"/>
                <w:bCs/>
                <w:sz w:val="20"/>
                <w:szCs w:val="20"/>
              </w:rPr>
            </w:pPr>
            <w:r>
              <w:rPr>
                <w:rFonts w:asciiTheme="minorHAnsi" w:hAnsiTheme="minorHAnsi" w:cs="Arial"/>
                <w:bCs/>
                <w:sz w:val="20"/>
                <w:szCs w:val="20"/>
              </w:rPr>
              <w:t>20.750</w:t>
            </w:r>
          </w:p>
        </w:tc>
        <w:tc>
          <w:tcPr>
            <w:tcW w:w="1560" w:type="dxa"/>
            <w:tcBorders>
              <w:bottom w:val="single" w:sz="4" w:space="0" w:color="auto"/>
            </w:tcBorders>
          </w:tcPr>
          <w:p w14:paraId="7ED9AF6B" w14:textId="17A72984" w:rsidR="00EE771B" w:rsidRDefault="00E75D78" w:rsidP="00030EEA">
            <w:pPr>
              <w:spacing w:line="276" w:lineRule="auto"/>
              <w:jc w:val="center"/>
              <w:rPr>
                <w:rFonts w:asciiTheme="minorHAnsi" w:hAnsiTheme="minorHAnsi" w:cs="Arial"/>
                <w:bCs/>
                <w:sz w:val="20"/>
                <w:szCs w:val="20"/>
              </w:rPr>
            </w:pPr>
            <w:r>
              <w:rPr>
                <w:rFonts w:asciiTheme="minorHAnsi" w:hAnsiTheme="minorHAnsi" w:cs="Arial"/>
                <w:bCs/>
                <w:sz w:val="20"/>
                <w:szCs w:val="20"/>
              </w:rPr>
              <w:t>37.557</w:t>
            </w:r>
          </w:p>
        </w:tc>
        <w:tc>
          <w:tcPr>
            <w:tcW w:w="1559" w:type="dxa"/>
            <w:tcBorders>
              <w:bottom w:val="single" w:sz="4" w:space="0" w:color="auto"/>
            </w:tcBorders>
          </w:tcPr>
          <w:p w14:paraId="002B9A21" w14:textId="5ABE8CFC" w:rsidR="00EE771B" w:rsidRDefault="00E75D78" w:rsidP="00030EEA">
            <w:pPr>
              <w:spacing w:line="276" w:lineRule="auto"/>
              <w:jc w:val="center"/>
              <w:rPr>
                <w:rFonts w:asciiTheme="minorHAnsi" w:hAnsiTheme="minorHAnsi" w:cs="Arial"/>
                <w:bCs/>
                <w:sz w:val="20"/>
                <w:szCs w:val="20"/>
              </w:rPr>
            </w:pPr>
            <w:r>
              <w:rPr>
                <w:rFonts w:asciiTheme="minorHAnsi" w:hAnsiTheme="minorHAnsi" w:cs="Arial"/>
                <w:bCs/>
                <w:sz w:val="20"/>
                <w:szCs w:val="20"/>
              </w:rPr>
              <w:t>34.820</w:t>
            </w:r>
          </w:p>
        </w:tc>
        <w:tc>
          <w:tcPr>
            <w:tcW w:w="1701" w:type="dxa"/>
            <w:tcBorders>
              <w:bottom w:val="single" w:sz="4" w:space="0" w:color="auto"/>
            </w:tcBorders>
          </w:tcPr>
          <w:p w14:paraId="23C49A03" w14:textId="5B338AB2" w:rsidR="00EE771B" w:rsidRDefault="00E75D78" w:rsidP="00030EEA">
            <w:pPr>
              <w:spacing w:line="276" w:lineRule="auto"/>
              <w:jc w:val="center"/>
              <w:rPr>
                <w:rFonts w:asciiTheme="minorHAnsi" w:hAnsiTheme="minorHAnsi" w:cs="Arial"/>
                <w:bCs/>
                <w:sz w:val="20"/>
                <w:szCs w:val="20"/>
              </w:rPr>
            </w:pPr>
            <w:r>
              <w:rPr>
                <w:rFonts w:asciiTheme="minorHAnsi" w:hAnsiTheme="minorHAnsi" w:cs="Arial"/>
                <w:bCs/>
                <w:sz w:val="20"/>
                <w:szCs w:val="20"/>
              </w:rPr>
              <w:t>32.047</w:t>
            </w:r>
          </w:p>
        </w:tc>
      </w:tr>
      <w:tr w:rsidR="00E75D78" w14:paraId="05D47E6D" w14:textId="77777777" w:rsidTr="002534C9">
        <w:tc>
          <w:tcPr>
            <w:tcW w:w="2268" w:type="dxa"/>
            <w:shd w:val="clear" w:color="auto" w:fill="BFBFBF" w:themeFill="background1" w:themeFillShade="BF"/>
          </w:tcPr>
          <w:p w14:paraId="19D1C6A8" w14:textId="4402C987" w:rsidR="00E75D78" w:rsidRPr="00E75D78" w:rsidRDefault="00E75D78" w:rsidP="00A91705">
            <w:pPr>
              <w:spacing w:line="276" w:lineRule="auto"/>
              <w:jc w:val="both"/>
              <w:rPr>
                <w:rFonts w:asciiTheme="minorHAnsi" w:hAnsiTheme="minorHAnsi" w:cs="Arial"/>
                <w:bCs/>
                <w:sz w:val="20"/>
                <w:szCs w:val="20"/>
              </w:rPr>
            </w:pPr>
            <w:r w:rsidRPr="00E75D78">
              <w:rPr>
                <w:rFonts w:asciiTheme="minorHAnsi" w:hAnsiTheme="minorHAnsi" w:cs="Arial"/>
                <w:b/>
                <w:bCs/>
                <w:sz w:val="20"/>
                <w:szCs w:val="20"/>
              </w:rPr>
              <w:t>VISITATORI TOTALI MNR</w:t>
            </w:r>
          </w:p>
        </w:tc>
        <w:tc>
          <w:tcPr>
            <w:tcW w:w="1701" w:type="dxa"/>
            <w:shd w:val="clear" w:color="auto" w:fill="BFBFBF" w:themeFill="background1" w:themeFillShade="BF"/>
          </w:tcPr>
          <w:p w14:paraId="1FBEC897" w14:textId="789BEFF7" w:rsidR="00E75D78" w:rsidRPr="00C948DE" w:rsidRDefault="00E75D78" w:rsidP="00030EEA">
            <w:pPr>
              <w:spacing w:line="276" w:lineRule="auto"/>
              <w:jc w:val="center"/>
              <w:rPr>
                <w:rFonts w:asciiTheme="minorHAnsi" w:hAnsiTheme="minorHAnsi" w:cs="Arial"/>
                <w:b/>
                <w:bCs/>
                <w:sz w:val="20"/>
                <w:szCs w:val="20"/>
              </w:rPr>
            </w:pPr>
            <w:r w:rsidRPr="00C948DE">
              <w:rPr>
                <w:rFonts w:asciiTheme="minorHAnsi" w:hAnsiTheme="minorHAnsi" w:cs="Arial"/>
                <w:b/>
                <w:bCs/>
                <w:sz w:val="20"/>
                <w:szCs w:val="20"/>
              </w:rPr>
              <w:t>303.782</w:t>
            </w:r>
          </w:p>
        </w:tc>
        <w:tc>
          <w:tcPr>
            <w:tcW w:w="1560" w:type="dxa"/>
            <w:shd w:val="clear" w:color="auto" w:fill="BFBFBF" w:themeFill="background1" w:themeFillShade="BF"/>
          </w:tcPr>
          <w:p w14:paraId="75220D1D" w14:textId="1151C0E8" w:rsidR="00E75D78" w:rsidRPr="00C948DE" w:rsidRDefault="00E75D78" w:rsidP="00030EEA">
            <w:pPr>
              <w:spacing w:line="276" w:lineRule="auto"/>
              <w:jc w:val="center"/>
              <w:rPr>
                <w:rFonts w:asciiTheme="minorHAnsi" w:hAnsiTheme="minorHAnsi" w:cs="Arial"/>
                <w:b/>
                <w:bCs/>
                <w:sz w:val="20"/>
                <w:szCs w:val="20"/>
              </w:rPr>
            </w:pPr>
            <w:r w:rsidRPr="00C948DE">
              <w:rPr>
                <w:rFonts w:asciiTheme="minorHAnsi" w:hAnsiTheme="minorHAnsi" w:cs="Arial"/>
                <w:b/>
                <w:bCs/>
                <w:sz w:val="20"/>
                <w:szCs w:val="20"/>
              </w:rPr>
              <w:t>444.002</w:t>
            </w:r>
          </w:p>
        </w:tc>
        <w:tc>
          <w:tcPr>
            <w:tcW w:w="1559" w:type="dxa"/>
            <w:shd w:val="clear" w:color="auto" w:fill="BFBFBF" w:themeFill="background1" w:themeFillShade="BF"/>
          </w:tcPr>
          <w:p w14:paraId="365DFD95" w14:textId="08624699" w:rsidR="00E75D78" w:rsidRPr="00C948DE" w:rsidRDefault="00E75D78" w:rsidP="00030EEA">
            <w:pPr>
              <w:spacing w:line="276" w:lineRule="auto"/>
              <w:jc w:val="center"/>
              <w:rPr>
                <w:rFonts w:asciiTheme="minorHAnsi" w:hAnsiTheme="minorHAnsi" w:cs="Arial"/>
                <w:b/>
                <w:bCs/>
                <w:sz w:val="20"/>
                <w:szCs w:val="20"/>
              </w:rPr>
            </w:pPr>
            <w:r w:rsidRPr="00C948DE">
              <w:rPr>
                <w:rFonts w:asciiTheme="minorHAnsi" w:hAnsiTheme="minorHAnsi" w:cs="Arial"/>
                <w:b/>
                <w:bCs/>
                <w:sz w:val="20"/>
                <w:szCs w:val="20"/>
              </w:rPr>
              <w:t>417.778</w:t>
            </w:r>
          </w:p>
        </w:tc>
        <w:tc>
          <w:tcPr>
            <w:tcW w:w="1701" w:type="dxa"/>
            <w:shd w:val="clear" w:color="auto" w:fill="BFBFBF" w:themeFill="background1" w:themeFillShade="BF"/>
          </w:tcPr>
          <w:p w14:paraId="4ED61445" w14:textId="01B2C36B" w:rsidR="00E75D78" w:rsidRPr="00C948DE" w:rsidRDefault="00C948DE" w:rsidP="00030EEA">
            <w:pPr>
              <w:spacing w:line="276" w:lineRule="auto"/>
              <w:jc w:val="center"/>
              <w:rPr>
                <w:rFonts w:asciiTheme="minorHAnsi" w:hAnsiTheme="minorHAnsi" w:cs="Arial"/>
                <w:b/>
                <w:bCs/>
                <w:sz w:val="20"/>
                <w:szCs w:val="20"/>
              </w:rPr>
            </w:pPr>
            <w:r w:rsidRPr="00C948DE">
              <w:rPr>
                <w:rFonts w:asciiTheme="minorHAnsi" w:hAnsiTheme="minorHAnsi" w:cs="Arial"/>
                <w:b/>
                <w:bCs/>
                <w:sz w:val="20"/>
                <w:szCs w:val="20"/>
              </w:rPr>
              <w:t>401.489</w:t>
            </w:r>
          </w:p>
        </w:tc>
      </w:tr>
    </w:tbl>
    <w:p w14:paraId="2A322528" w14:textId="77777777" w:rsidR="00030EEA" w:rsidRPr="00A91705" w:rsidRDefault="00030EEA" w:rsidP="00A91705">
      <w:pPr>
        <w:spacing w:line="276" w:lineRule="auto"/>
        <w:ind w:left="284"/>
        <w:jc w:val="both"/>
        <w:rPr>
          <w:rFonts w:asciiTheme="minorHAnsi" w:hAnsiTheme="minorHAnsi" w:cs="Arial"/>
          <w:bCs/>
          <w:sz w:val="20"/>
          <w:szCs w:val="20"/>
        </w:rPr>
      </w:pPr>
    </w:p>
    <w:p w14:paraId="5571B739" w14:textId="77777777" w:rsidR="00E5777F" w:rsidRDefault="00E5777F" w:rsidP="004F7480">
      <w:pPr>
        <w:spacing w:line="276" w:lineRule="auto"/>
        <w:ind w:left="284"/>
        <w:jc w:val="both"/>
        <w:rPr>
          <w:rFonts w:asciiTheme="minorHAnsi" w:hAnsiTheme="minorHAnsi" w:cs="Arial"/>
          <w:bCs/>
          <w:sz w:val="20"/>
          <w:szCs w:val="20"/>
        </w:rPr>
      </w:pPr>
    </w:p>
    <w:p w14:paraId="006AED54" w14:textId="5A839E68" w:rsidR="00A91705" w:rsidRDefault="00074F4A" w:rsidP="00A91705">
      <w:pPr>
        <w:pStyle w:val="Titolo1"/>
        <w:rPr>
          <w:rFonts w:asciiTheme="minorHAnsi" w:hAnsiTheme="minorHAnsi"/>
        </w:rPr>
      </w:pPr>
      <w:r>
        <w:rPr>
          <w:rFonts w:asciiTheme="minorHAnsi" w:hAnsiTheme="minorHAnsi"/>
        </w:rPr>
        <w:t>Informazioni sulle iniziative</w:t>
      </w:r>
      <w:r w:rsidR="00A91705" w:rsidRPr="00A91705">
        <w:rPr>
          <w:rFonts w:asciiTheme="minorHAnsi" w:hAnsiTheme="minorHAnsi"/>
        </w:rPr>
        <w:t xml:space="preserve"> che l’Amministrazione intende promuovere ai fini della valorizzazione dei siti museali</w:t>
      </w:r>
    </w:p>
    <w:p w14:paraId="375CF85F" w14:textId="50FD4D4F" w:rsidR="00A91705" w:rsidRPr="00A91705" w:rsidRDefault="00A91705" w:rsidP="00CE210A">
      <w:pPr>
        <w:spacing w:line="276" w:lineRule="auto"/>
        <w:ind w:left="284"/>
        <w:jc w:val="both"/>
        <w:rPr>
          <w:rFonts w:asciiTheme="minorHAnsi" w:hAnsiTheme="minorHAnsi" w:cs="Arial"/>
          <w:bCs/>
          <w:sz w:val="20"/>
          <w:szCs w:val="20"/>
        </w:rPr>
      </w:pPr>
      <w:r w:rsidRPr="00A91705">
        <w:rPr>
          <w:rFonts w:asciiTheme="minorHAnsi" w:hAnsiTheme="minorHAnsi" w:cs="Arial"/>
          <w:bCs/>
          <w:sz w:val="20"/>
          <w:szCs w:val="20"/>
        </w:rPr>
        <w:t>L’Amministrazione,</w:t>
      </w:r>
      <w:r w:rsidR="00C948DE">
        <w:rPr>
          <w:rFonts w:asciiTheme="minorHAnsi" w:hAnsiTheme="minorHAnsi" w:cs="Arial"/>
          <w:bCs/>
          <w:sz w:val="20"/>
          <w:szCs w:val="20"/>
        </w:rPr>
        <w:t xml:space="preserve"> intende, in un prossimo futuro, </w:t>
      </w:r>
      <w:r w:rsidRPr="00A91705">
        <w:rPr>
          <w:rFonts w:asciiTheme="minorHAnsi" w:hAnsiTheme="minorHAnsi" w:cs="Arial"/>
          <w:bCs/>
          <w:sz w:val="20"/>
          <w:szCs w:val="20"/>
        </w:rPr>
        <w:t xml:space="preserve">prevedere </w:t>
      </w:r>
      <w:r w:rsidR="008D725B">
        <w:rPr>
          <w:rFonts w:asciiTheme="minorHAnsi" w:hAnsiTheme="minorHAnsi" w:cs="Arial"/>
          <w:bCs/>
          <w:sz w:val="20"/>
          <w:szCs w:val="20"/>
        </w:rPr>
        <w:t>delle iniziative</w:t>
      </w:r>
      <w:r w:rsidR="00D83375">
        <w:rPr>
          <w:rFonts w:asciiTheme="minorHAnsi" w:hAnsiTheme="minorHAnsi" w:cs="Arial"/>
          <w:bCs/>
          <w:sz w:val="20"/>
          <w:szCs w:val="20"/>
        </w:rPr>
        <w:t xml:space="preserve"> ai fini della valorizzazione dei siti museali</w:t>
      </w:r>
      <w:r w:rsidR="008D725B">
        <w:rPr>
          <w:rFonts w:asciiTheme="minorHAnsi" w:hAnsiTheme="minorHAnsi" w:cs="Arial"/>
          <w:bCs/>
          <w:sz w:val="20"/>
          <w:szCs w:val="20"/>
        </w:rPr>
        <w:t xml:space="preserve"> quali, a titolo puramente </w:t>
      </w:r>
      <w:r w:rsidR="005472CB">
        <w:rPr>
          <w:rFonts w:asciiTheme="minorHAnsi" w:hAnsiTheme="minorHAnsi" w:cs="Arial"/>
          <w:bCs/>
          <w:sz w:val="20"/>
          <w:szCs w:val="20"/>
        </w:rPr>
        <w:t>esemplificativo e non vincolante</w:t>
      </w:r>
      <w:r w:rsidR="008D725B">
        <w:rPr>
          <w:rFonts w:asciiTheme="minorHAnsi" w:hAnsiTheme="minorHAnsi" w:cs="Arial"/>
          <w:bCs/>
          <w:sz w:val="20"/>
          <w:szCs w:val="20"/>
        </w:rPr>
        <w:t xml:space="preserve"> </w:t>
      </w:r>
      <w:r w:rsidR="00D83375">
        <w:rPr>
          <w:rFonts w:asciiTheme="minorHAnsi" w:hAnsiTheme="minorHAnsi" w:cs="Arial"/>
          <w:bCs/>
          <w:sz w:val="20"/>
          <w:szCs w:val="20"/>
        </w:rPr>
        <w:t>per l’</w:t>
      </w:r>
      <w:r w:rsidR="008D725B" w:rsidRPr="008D725B">
        <w:rPr>
          <w:rFonts w:asciiTheme="minorHAnsi" w:hAnsiTheme="minorHAnsi" w:cs="Arial"/>
          <w:bCs/>
          <w:sz w:val="20"/>
          <w:szCs w:val="20"/>
        </w:rPr>
        <w:t>operato di Consip e dell’Amministrazione</w:t>
      </w:r>
      <w:r w:rsidR="0073191B">
        <w:rPr>
          <w:rFonts w:asciiTheme="minorHAnsi" w:hAnsiTheme="minorHAnsi" w:cs="Arial"/>
          <w:bCs/>
          <w:sz w:val="20"/>
          <w:szCs w:val="20"/>
        </w:rPr>
        <w:t>:</w:t>
      </w:r>
    </w:p>
    <w:p w14:paraId="05FAEB3B" w14:textId="77777777" w:rsidR="00A91705" w:rsidRPr="00A91705" w:rsidRDefault="00A91705" w:rsidP="00A91705"/>
    <w:p w14:paraId="439AF755" w14:textId="7E60BCE8" w:rsidR="004F7480" w:rsidRDefault="004F7480" w:rsidP="004F7480">
      <w:pPr>
        <w:pStyle w:val="Paragrafoelenco"/>
        <w:numPr>
          <w:ilvl w:val="0"/>
          <w:numId w:val="43"/>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Convenzioni con i principali soggetti che si occupano di trasporti (FS, Alitalia, Italo, </w:t>
      </w:r>
      <w:proofErr w:type="spellStart"/>
      <w:r>
        <w:rPr>
          <w:rFonts w:asciiTheme="minorHAnsi" w:hAnsiTheme="minorHAnsi" w:cs="Arial"/>
          <w:bCs/>
          <w:sz w:val="20"/>
          <w:szCs w:val="20"/>
        </w:rPr>
        <w:t>Atac</w:t>
      </w:r>
      <w:proofErr w:type="spellEnd"/>
      <w:r>
        <w:rPr>
          <w:rFonts w:asciiTheme="minorHAnsi" w:hAnsiTheme="minorHAnsi" w:cs="Arial"/>
          <w:bCs/>
          <w:sz w:val="20"/>
          <w:szCs w:val="20"/>
        </w:rPr>
        <w:t>), con Grandi Stazioni, Aeroporti di Roma</w:t>
      </w:r>
      <w:r w:rsidR="00D561D6">
        <w:rPr>
          <w:rFonts w:asciiTheme="minorHAnsi" w:hAnsiTheme="minorHAnsi" w:cs="Arial"/>
          <w:bCs/>
          <w:sz w:val="20"/>
          <w:szCs w:val="20"/>
        </w:rPr>
        <w:t>, con tour operator, associazioni di guide turistiche</w:t>
      </w:r>
      <w:r>
        <w:rPr>
          <w:rFonts w:asciiTheme="minorHAnsi" w:hAnsiTheme="minorHAnsi" w:cs="Arial"/>
          <w:bCs/>
          <w:sz w:val="20"/>
          <w:szCs w:val="20"/>
        </w:rPr>
        <w:t xml:space="preserve">  e con le strutture ricettive.</w:t>
      </w:r>
    </w:p>
    <w:p w14:paraId="0890E790" w14:textId="2EC0F704" w:rsidR="004F7480" w:rsidRDefault="004F7480" w:rsidP="004F7480">
      <w:pPr>
        <w:pStyle w:val="Paragrafoelenco"/>
        <w:spacing w:line="276" w:lineRule="auto"/>
        <w:ind w:left="644"/>
        <w:jc w:val="both"/>
        <w:rPr>
          <w:rFonts w:asciiTheme="minorHAnsi" w:hAnsiTheme="minorHAnsi" w:cs="Arial"/>
          <w:bCs/>
          <w:sz w:val="20"/>
          <w:szCs w:val="20"/>
        </w:rPr>
      </w:pPr>
      <w:r>
        <w:rPr>
          <w:rFonts w:asciiTheme="minorHAnsi" w:hAnsiTheme="minorHAnsi" w:cs="Arial"/>
          <w:bCs/>
          <w:sz w:val="20"/>
          <w:szCs w:val="20"/>
        </w:rPr>
        <w:t>Tali convenzioni che non sono state finora mai attivate e che il MNR si impegna a promuovere, hanno lo scopo di aumentare la visibilità, la fama e l’</w:t>
      </w:r>
      <w:proofErr w:type="spellStart"/>
      <w:r>
        <w:rPr>
          <w:rFonts w:asciiTheme="minorHAnsi" w:hAnsiTheme="minorHAnsi" w:cs="Arial"/>
          <w:bCs/>
          <w:sz w:val="20"/>
          <w:szCs w:val="20"/>
        </w:rPr>
        <w:t>engagment</w:t>
      </w:r>
      <w:proofErr w:type="spellEnd"/>
      <w:r>
        <w:rPr>
          <w:rFonts w:asciiTheme="minorHAnsi" w:hAnsiTheme="minorHAnsi" w:cs="Arial"/>
          <w:bCs/>
          <w:sz w:val="20"/>
          <w:szCs w:val="20"/>
        </w:rPr>
        <w:t xml:space="preserve"> del Museo e di ottenere un conseguente incremento dei visitatori, soprattutto attraverso l’attività promozionale, da svolgersi negli spazi editoriali di settore (riviste, video, cartellonistica).</w:t>
      </w:r>
    </w:p>
    <w:p w14:paraId="3BD12514" w14:textId="412129CB" w:rsidR="004F7480" w:rsidRDefault="004F7480" w:rsidP="004F7480">
      <w:pPr>
        <w:pStyle w:val="Paragrafoelenco"/>
        <w:spacing w:line="276" w:lineRule="auto"/>
        <w:ind w:left="644"/>
        <w:jc w:val="both"/>
        <w:rPr>
          <w:rFonts w:asciiTheme="minorHAnsi" w:hAnsiTheme="minorHAnsi" w:cs="Arial"/>
          <w:bCs/>
          <w:sz w:val="20"/>
          <w:szCs w:val="20"/>
        </w:rPr>
      </w:pPr>
      <w:r>
        <w:rPr>
          <w:rFonts w:asciiTheme="minorHAnsi" w:hAnsiTheme="minorHAnsi" w:cs="Arial"/>
          <w:bCs/>
          <w:sz w:val="20"/>
          <w:szCs w:val="20"/>
        </w:rPr>
        <w:t xml:space="preserve">In particolare l’esigenza di una convenzione con i principali soggetti </w:t>
      </w:r>
      <w:r w:rsidR="00D561D6">
        <w:rPr>
          <w:rFonts w:asciiTheme="minorHAnsi" w:hAnsiTheme="minorHAnsi" w:cs="Arial"/>
          <w:bCs/>
          <w:sz w:val="20"/>
          <w:szCs w:val="20"/>
        </w:rPr>
        <w:t xml:space="preserve">che si occupano di trasporti e con le società Grandi Stazioni e Aeroporti di Roma nasce in considerazione della vicinanza strategica delle sedi delle Terme di Diocleziano e di Palazzo Massimo alla Stazione Termini, </w:t>
      </w:r>
      <w:r w:rsidR="00D561D6">
        <w:rPr>
          <w:rFonts w:asciiTheme="minorHAnsi" w:hAnsiTheme="minorHAnsi" w:cs="Arial"/>
          <w:bCs/>
          <w:sz w:val="20"/>
          <w:szCs w:val="20"/>
        </w:rPr>
        <w:lastRenderedPageBreak/>
        <w:t xml:space="preserve">punto di snodo della rete ferroviaria e del trasporto pubblico urbano e regionale, nonché dei principali collegamenti con gli aeroporti di Roma. Altresì i tour operator e le associazioni di guide, con il loro bacino di clienti nazionali e internazionali, rappresentano una risorsa ancora completamente da esplorare con particolare riguardo al pubblico dei </w:t>
      </w:r>
      <w:proofErr w:type="spellStart"/>
      <w:r w:rsidR="00D561D6">
        <w:rPr>
          <w:rFonts w:asciiTheme="minorHAnsi" w:hAnsiTheme="minorHAnsi" w:cs="Arial"/>
          <w:bCs/>
          <w:sz w:val="20"/>
          <w:szCs w:val="20"/>
        </w:rPr>
        <w:t>repetears</w:t>
      </w:r>
      <w:proofErr w:type="spellEnd"/>
      <w:r w:rsidR="00D561D6">
        <w:rPr>
          <w:rFonts w:asciiTheme="minorHAnsi" w:hAnsiTheme="minorHAnsi" w:cs="Arial"/>
          <w:bCs/>
          <w:sz w:val="20"/>
          <w:szCs w:val="20"/>
        </w:rPr>
        <w:t xml:space="preserve">, notoriamente in crescita. La location delle sedi museali permette di intercettare gli ospiti di strutture ricettive di ampia gamma, da hotel esclusivi fino a </w:t>
      </w:r>
      <w:proofErr w:type="spellStart"/>
      <w:r w:rsidR="00D561D6">
        <w:rPr>
          <w:rFonts w:asciiTheme="minorHAnsi" w:hAnsiTheme="minorHAnsi" w:cs="Arial"/>
          <w:bCs/>
          <w:sz w:val="20"/>
          <w:szCs w:val="20"/>
        </w:rPr>
        <w:t>bed&amp;breakfast</w:t>
      </w:r>
      <w:proofErr w:type="spellEnd"/>
      <w:r w:rsidR="00D561D6">
        <w:rPr>
          <w:rFonts w:asciiTheme="minorHAnsi" w:hAnsiTheme="minorHAnsi" w:cs="Arial"/>
          <w:bCs/>
          <w:sz w:val="20"/>
          <w:szCs w:val="20"/>
        </w:rPr>
        <w:t>.</w:t>
      </w:r>
    </w:p>
    <w:p w14:paraId="689E69BD" w14:textId="77777777" w:rsidR="00D561D6" w:rsidRDefault="00D561D6" w:rsidP="004F7480">
      <w:pPr>
        <w:pStyle w:val="Paragrafoelenco"/>
        <w:spacing w:line="276" w:lineRule="auto"/>
        <w:ind w:left="644"/>
        <w:jc w:val="both"/>
        <w:rPr>
          <w:rFonts w:asciiTheme="minorHAnsi" w:hAnsiTheme="minorHAnsi" w:cs="Arial"/>
          <w:bCs/>
          <w:sz w:val="20"/>
          <w:szCs w:val="20"/>
        </w:rPr>
      </w:pPr>
    </w:p>
    <w:p w14:paraId="730219A4" w14:textId="7F5ECFE2" w:rsidR="00D561D6" w:rsidRDefault="00D561D6" w:rsidP="00D561D6">
      <w:pPr>
        <w:pStyle w:val="Paragrafoelenco"/>
        <w:numPr>
          <w:ilvl w:val="0"/>
          <w:numId w:val="43"/>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Rapporti con soggetti privati intesi come “interlocutori privilegiati”, </w:t>
      </w:r>
      <w:proofErr w:type="spellStart"/>
      <w:r>
        <w:rPr>
          <w:rFonts w:asciiTheme="minorHAnsi" w:hAnsiTheme="minorHAnsi" w:cs="Arial"/>
          <w:bCs/>
          <w:sz w:val="20"/>
          <w:szCs w:val="20"/>
        </w:rPr>
        <w:t>membership</w:t>
      </w:r>
      <w:proofErr w:type="spellEnd"/>
      <w:r>
        <w:rPr>
          <w:rFonts w:asciiTheme="minorHAnsi" w:hAnsiTheme="minorHAnsi" w:cs="Arial"/>
          <w:bCs/>
          <w:sz w:val="20"/>
          <w:szCs w:val="20"/>
        </w:rPr>
        <w:t xml:space="preserve">, in quanto il MNR sta promuovendo la fidelizzazione del proprio pubblico e di un pubblico potenziale, attraverso l’acquisizione di una </w:t>
      </w:r>
      <w:proofErr w:type="spellStart"/>
      <w:r>
        <w:rPr>
          <w:rFonts w:asciiTheme="minorHAnsi" w:hAnsiTheme="minorHAnsi" w:cs="Arial"/>
          <w:bCs/>
          <w:sz w:val="20"/>
          <w:szCs w:val="20"/>
        </w:rPr>
        <w:t>membership</w:t>
      </w:r>
      <w:proofErr w:type="spellEnd"/>
      <w:r>
        <w:rPr>
          <w:rFonts w:asciiTheme="minorHAnsi" w:hAnsiTheme="minorHAnsi" w:cs="Arial"/>
          <w:bCs/>
          <w:sz w:val="20"/>
          <w:szCs w:val="20"/>
        </w:rPr>
        <w:t xml:space="preserve"> card articolata in fasce di utenza, ivi inclusi gli amici del museo e possibili mecenati e corporate.</w:t>
      </w:r>
    </w:p>
    <w:p w14:paraId="4C01E298" w14:textId="77777777" w:rsidR="00D561D6" w:rsidRDefault="00D561D6" w:rsidP="00D561D6">
      <w:pPr>
        <w:spacing w:line="276" w:lineRule="auto"/>
        <w:jc w:val="both"/>
        <w:rPr>
          <w:rFonts w:asciiTheme="minorHAnsi" w:hAnsiTheme="minorHAnsi" w:cs="Arial"/>
          <w:bCs/>
          <w:sz w:val="20"/>
          <w:szCs w:val="20"/>
        </w:rPr>
      </w:pPr>
    </w:p>
    <w:p w14:paraId="62AF77DA" w14:textId="35325BD7" w:rsidR="00D561D6" w:rsidRDefault="00D561D6" w:rsidP="00D561D6">
      <w:pPr>
        <w:pStyle w:val="Paragrafoelenco"/>
        <w:numPr>
          <w:ilvl w:val="0"/>
          <w:numId w:val="43"/>
        </w:numPr>
        <w:spacing w:line="276" w:lineRule="auto"/>
        <w:jc w:val="both"/>
        <w:rPr>
          <w:rFonts w:asciiTheme="minorHAnsi" w:hAnsiTheme="minorHAnsi" w:cs="Arial"/>
          <w:bCs/>
          <w:sz w:val="20"/>
          <w:szCs w:val="20"/>
        </w:rPr>
      </w:pPr>
      <w:r>
        <w:rPr>
          <w:rFonts w:asciiTheme="minorHAnsi" w:hAnsiTheme="minorHAnsi" w:cs="Arial"/>
          <w:bCs/>
          <w:sz w:val="20"/>
          <w:szCs w:val="20"/>
        </w:rPr>
        <w:t>Accordi con le principali istituzioni e soggetti privati operanti in ambito culturale nel territorio di Roma</w:t>
      </w:r>
      <w:r w:rsidR="004D78BC">
        <w:rPr>
          <w:rFonts w:asciiTheme="minorHAnsi" w:hAnsiTheme="minorHAnsi" w:cs="Arial"/>
          <w:bCs/>
          <w:sz w:val="20"/>
          <w:szCs w:val="20"/>
        </w:rPr>
        <w:t>, finalizzati a sviluppare una rete di cooperazione e di condivisione di programmi culturali con le principali istituzioni romane, sia secondo un principio di prossimità territoriale sia della tipologia delle sedi del MNR e delle opere in esse conservate.</w:t>
      </w:r>
      <w:r w:rsidR="00814AE8">
        <w:rPr>
          <w:rFonts w:asciiTheme="minorHAnsi" w:hAnsiTheme="minorHAnsi" w:cs="Arial"/>
          <w:bCs/>
          <w:sz w:val="20"/>
          <w:szCs w:val="20"/>
        </w:rPr>
        <w:t xml:space="preserve"> In particolare il Museo Nazionale Romano, in considerazione della location nel centro monumentale della città, percorso da un notevole flusso turistico, intende valorizzare la vicinanza di Palazzo </w:t>
      </w:r>
      <w:proofErr w:type="spellStart"/>
      <w:r w:rsidR="00814AE8">
        <w:rPr>
          <w:rFonts w:asciiTheme="minorHAnsi" w:hAnsiTheme="minorHAnsi" w:cs="Arial"/>
          <w:bCs/>
          <w:sz w:val="20"/>
          <w:szCs w:val="20"/>
        </w:rPr>
        <w:t>Altemps</w:t>
      </w:r>
      <w:proofErr w:type="spellEnd"/>
      <w:r w:rsidR="00814AE8">
        <w:rPr>
          <w:rFonts w:asciiTheme="minorHAnsi" w:hAnsiTheme="minorHAnsi" w:cs="Arial"/>
          <w:bCs/>
          <w:sz w:val="20"/>
          <w:szCs w:val="20"/>
        </w:rPr>
        <w:t xml:space="preserve"> con le istituzioni e i monumenti prossimi – Piazza Navona, Pantheon, Vaticano – e quella della </w:t>
      </w:r>
      <w:proofErr w:type="spellStart"/>
      <w:r w:rsidR="00814AE8">
        <w:rPr>
          <w:rFonts w:asciiTheme="minorHAnsi" w:hAnsiTheme="minorHAnsi" w:cs="Arial"/>
          <w:bCs/>
          <w:sz w:val="20"/>
          <w:szCs w:val="20"/>
        </w:rPr>
        <w:t>Crypta</w:t>
      </w:r>
      <w:proofErr w:type="spellEnd"/>
      <w:r w:rsidR="00814AE8">
        <w:rPr>
          <w:rFonts w:asciiTheme="minorHAnsi" w:hAnsiTheme="minorHAnsi" w:cs="Arial"/>
          <w:bCs/>
          <w:sz w:val="20"/>
          <w:szCs w:val="20"/>
        </w:rPr>
        <w:t xml:space="preserve"> Balbi con i Musei Capitolini, creando, quindi, un circuito che potrebbe attrarre nuovi visitatori per ciascuna istituzione.</w:t>
      </w:r>
    </w:p>
    <w:p w14:paraId="50CAB648" w14:textId="77777777" w:rsidR="00814AE8" w:rsidRDefault="00814AE8" w:rsidP="00814AE8">
      <w:pPr>
        <w:pStyle w:val="Paragrafoelenco"/>
        <w:spacing w:line="276" w:lineRule="auto"/>
        <w:ind w:left="644"/>
        <w:jc w:val="both"/>
        <w:rPr>
          <w:rFonts w:asciiTheme="minorHAnsi" w:hAnsiTheme="minorHAnsi" w:cs="Arial"/>
          <w:bCs/>
          <w:sz w:val="20"/>
          <w:szCs w:val="20"/>
        </w:rPr>
      </w:pPr>
    </w:p>
    <w:p w14:paraId="021F104C" w14:textId="626071A2" w:rsidR="001172E7" w:rsidRPr="007A6267" w:rsidRDefault="00814AE8" w:rsidP="007A6267">
      <w:pPr>
        <w:pStyle w:val="Paragrafoelenco"/>
        <w:numPr>
          <w:ilvl w:val="0"/>
          <w:numId w:val="43"/>
        </w:numPr>
        <w:spacing w:line="276" w:lineRule="auto"/>
        <w:jc w:val="both"/>
        <w:rPr>
          <w:rFonts w:asciiTheme="minorHAnsi" w:hAnsiTheme="minorHAnsi" w:cs="Arial"/>
          <w:bCs/>
          <w:sz w:val="20"/>
          <w:szCs w:val="20"/>
        </w:rPr>
      </w:pPr>
      <w:r>
        <w:rPr>
          <w:rFonts w:asciiTheme="minorHAnsi" w:hAnsiTheme="minorHAnsi" w:cs="Arial"/>
          <w:bCs/>
          <w:sz w:val="20"/>
          <w:szCs w:val="20"/>
        </w:rPr>
        <w:t>Il Museo Nazionale Romano ha in programma di sviluppare collaborazioni con istituiti di design e artisti che potrebbero realizzare nuovi prodotti da ven</w:t>
      </w:r>
      <w:r w:rsidR="001172E7">
        <w:rPr>
          <w:rFonts w:asciiTheme="minorHAnsi" w:hAnsiTheme="minorHAnsi" w:cs="Arial"/>
          <w:bCs/>
          <w:sz w:val="20"/>
          <w:szCs w:val="20"/>
        </w:rPr>
        <w:t>dere nei propri bookshop</w:t>
      </w:r>
      <w:r>
        <w:rPr>
          <w:rFonts w:asciiTheme="minorHAnsi" w:hAnsiTheme="minorHAnsi" w:cs="Arial"/>
          <w:bCs/>
          <w:sz w:val="20"/>
          <w:szCs w:val="20"/>
        </w:rPr>
        <w:t xml:space="preserve"> (ad esempio cancelleria e una linea di gioielli ispirata ai reperti conservati nel MNR). Contestualmente il Museo intende sviluppare accordi con soggetti privati “</w:t>
      </w:r>
      <w:r w:rsidR="007A63A7">
        <w:rPr>
          <w:rFonts w:asciiTheme="minorHAnsi" w:hAnsiTheme="minorHAnsi" w:cs="Arial"/>
          <w:bCs/>
          <w:sz w:val="20"/>
          <w:szCs w:val="20"/>
        </w:rPr>
        <w:t>rivenditori” e concessionari di altri luoghi della cultura per campagne pubblicitarie mirate e per la vendita del proprio merchandising. Parallelamente, il Museo ritiene che un’opportunità di rilancio potrebbe essere costituita dal rinnovamento dell’offerta editoriale.</w:t>
      </w:r>
    </w:p>
    <w:p w14:paraId="6099AA17" w14:textId="77777777" w:rsidR="001172E7" w:rsidRPr="001172E7" w:rsidRDefault="001172E7" w:rsidP="001172E7">
      <w:pPr>
        <w:spacing w:line="276" w:lineRule="auto"/>
        <w:jc w:val="both"/>
        <w:rPr>
          <w:rFonts w:asciiTheme="minorHAnsi" w:hAnsiTheme="minorHAnsi" w:cs="Arial"/>
          <w:bCs/>
          <w:sz w:val="20"/>
          <w:szCs w:val="20"/>
        </w:rPr>
      </w:pPr>
    </w:p>
    <w:p w14:paraId="6AA0E0AA" w14:textId="6E32DC9E" w:rsidR="007A63A7" w:rsidRDefault="007A63A7" w:rsidP="007A63A7">
      <w:pPr>
        <w:pStyle w:val="Paragrafoelenco"/>
        <w:numPr>
          <w:ilvl w:val="0"/>
          <w:numId w:val="43"/>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Aumento dell’offerta culturale prevedendo la programmazione nelle sedi del Museo Nazionale Romano di concerti, proiezioni cinematografiche e performance teatrali e artistiche, anche immaginando accordi con Istituzioni culturali di settore che operano in prossimità delle sedi museali. Una particolare attenzione </w:t>
      </w:r>
      <w:r w:rsidR="001172E7">
        <w:rPr>
          <w:rFonts w:asciiTheme="minorHAnsi" w:hAnsiTheme="minorHAnsi" w:cs="Arial"/>
          <w:bCs/>
          <w:sz w:val="20"/>
          <w:szCs w:val="20"/>
        </w:rPr>
        <w:t xml:space="preserve">è </w:t>
      </w:r>
      <w:r>
        <w:rPr>
          <w:rFonts w:asciiTheme="minorHAnsi" w:hAnsiTheme="minorHAnsi" w:cs="Arial"/>
          <w:bCs/>
          <w:sz w:val="20"/>
          <w:szCs w:val="20"/>
        </w:rPr>
        <w:t>già rivolta all’arte contemporanea finalizzata al coinvolgimento di nuove fasce di pubblico. E’ nei programmi in corso di attuazione del Museo definire gli spazi dove queste attività di intrattenimento culturale possano essere affidate con modalità da definire al Concessionario.</w:t>
      </w:r>
    </w:p>
    <w:p w14:paraId="2DFA7E90" w14:textId="77777777" w:rsidR="007A63A7" w:rsidRDefault="007A63A7" w:rsidP="007A63A7">
      <w:pPr>
        <w:spacing w:line="276" w:lineRule="auto"/>
        <w:jc w:val="both"/>
        <w:rPr>
          <w:rFonts w:asciiTheme="minorHAnsi" w:hAnsiTheme="minorHAnsi" w:cs="Arial"/>
          <w:bCs/>
          <w:sz w:val="20"/>
          <w:szCs w:val="20"/>
        </w:rPr>
      </w:pPr>
    </w:p>
    <w:p w14:paraId="4A343272" w14:textId="1AAB724E" w:rsidR="007A63A7" w:rsidRDefault="007A63A7" w:rsidP="007A63A7">
      <w:pPr>
        <w:pStyle w:val="Paragrafoelenco"/>
        <w:numPr>
          <w:ilvl w:val="0"/>
          <w:numId w:val="43"/>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Il Museo Nazionale Romano intende, inoltre, potenziare attraverso il Concessionario la programmazione di aperture “in esclusiva” in orari </w:t>
      </w:r>
      <w:r w:rsidR="001172E7">
        <w:rPr>
          <w:rFonts w:asciiTheme="minorHAnsi" w:hAnsiTheme="minorHAnsi" w:cs="Arial"/>
          <w:bCs/>
          <w:sz w:val="20"/>
          <w:szCs w:val="20"/>
        </w:rPr>
        <w:t>dedicati</w:t>
      </w:r>
      <w:r>
        <w:rPr>
          <w:rFonts w:asciiTheme="minorHAnsi" w:hAnsiTheme="minorHAnsi" w:cs="Arial"/>
          <w:bCs/>
          <w:sz w:val="20"/>
          <w:szCs w:val="20"/>
        </w:rPr>
        <w:t>, anche integrate con colazioni e/o aperitivi, avvalendosi, ove già presenti, dei gestori dei servizi di ristorazione delle sedi museali.</w:t>
      </w:r>
    </w:p>
    <w:p w14:paraId="082ECBE6" w14:textId="77777777" w:rsidR="007A63A7" w:rsidRPr="007A63A7" w:rsidRDefault="007A63A7" w:rsidP="007A63A7">
      <w:pPr>
        <w:pStyle w:val="Paragrafoelenco"/>
        <w:rPr>
          <w:rFonts w:asciiTheme="minorHAnsi" w:hAnsiTheme="minorHAnsi" w:cs="Arial"/>
          <w:bCs/>
          <w:sz w:val="20"/>
          <w:szCs w:val="20"/>
        </w:rPr>
      </w:pPr>
    </w:p>
    <w:p w14:paraId="655B6D8F" w14:textId="7ECFFDF6" w:rsidR="00827DEA" w:rsidRDefault="007A63A7" w:rsidP="00827DEA">
      <w:pPr>
        <w:pStyle w:val="Paragrafoelenco"/>
        <w:numPr>
          <w:ilvl w:val="0"/>
          <w:numId w:val="43"/>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Per </w:t>
      </w:r>
      <w:r w:rsidR="00827DEA">
        <w:rPr>
          <w:rFonts w:asciiTheme="minorHAnsi" w:hAnsiTheme="minorHAnsi" w:cs="Arial"/>
          <w:bCs/>
          <w:sz w:val="20"/>
          <w:szCs w:val="20"/>
        </w:rPr>
        <w:t xml:space="preserve">promuovere la propria immagine unitaria, il Museo Nazionale Romano intende operare su due principali direttrici. In primo luogo, al fine di definire concrete linee guida per lo sviluppo di una strategia coordinata di audience </w:t>
      </w:r>
      <w:proofErr w:type="spellStart"/>
      <w:r w:rsidR="00827DEA">
        <w:rPr>
          <w:rFonts w:asciiTheme="minorHAnsi" w:hAnsiTheme="minorHAnsi" w:cs="Arial"/>
          <w:bCs/>
          <w:sz w:val="20"/>
          <w:szCs w:val="20"/>
        </w:rPr>
        <w:t>development</w:t>
      </w:r>
      <w:proofErr w:type="spellEnd"/>
      <w:r w:rsidR="00827DEA">
        <w:rPr>
          <w:rFonts w:asciiTheme="minorHAnsi" w:hAnsiTheme="minorHAnsi" w:cs="Arial"/>
          <w:bCs/>
          <w:sz w:val="20"/>
          <w:szCs w:val="20"/>
        </w:rPr>
        <w:t xml:space="preserve"> in ambito museale, il MNR si propone di svolgere, d’intesa con il concessionario, sia un’indagine conoscitiva sui propri visitatori sia </w:t>
      </w:r>
      <w:r w:rsidR="00827DEA">
        <w:rPr>
          <w:rFonts w:asciiTheme="minorHAnsi" w:hAnsiTheme="minorHAnsi" w:cs="Arial"/>
          <w:bCs/>
          <w:sz w:val="20"/>
          <w:szCs w:val="20"/>
        </w:rPr>
        <w:lastRenderedPageBreak/>
        <w:t>un’indagine esplorativa sul rapporto tra consumi culturali e frequentazione museale condotta su differenti tipologie di pubblico potenziale, con particolare riguardo all’analisi dei fattori e delle componenti che allontanano dal consumo culturale e dall’esperienza museale, il cosiddetto “non pubblico”. In secondo luogo, il Museo intende dotarsi di un servizio navetta, riservato ai visitatori del Museo Nazionale Romano, per promuovere la visita delle quattro sedi museali facilitando gli spostamenti. A tale scopo potrebbe contribuire la comunicazione e la promozione delle sedi e del relativo programma culturale, attraverso un sistema di video da posizionarsi in spazi dedicati in ciascuna sede.</w:t>
      </w:r>
    </w:p>
    <w:p w14:paraId="0C4EC4C6" w14:textId="77777777" w:rsidR="00827DEA" w:rsidRPr="00827DEA" w:rsidRDefault="00827DEA" w:rsidP="00827DEA">
      <w:pPr>
        <w:pStyle w:val="Paragrafoelenco"/>
        <w:rPr>
          <w:rFonts w:asciiTheme="minorHAnsi" w:hAnsiTheme="minorHAnsi" w:cs="Arial"/>
          <w:bCs/>
          <w:sz w:val="20"/>
          <w:szCs w:val="20"/>
        </w:rPr>
      </w:pPr>
    </w:p>
    <w:p w14:paraId="76AA501A" w14:textId="25943E50" w:rsidR="00827DEA" w:rsidRDefault="00827DEA" w:rsidP="00827DEA">
      <w:pPr>
        <w:pStyle w:val="Paragrafoelenco"/>
        <w:numPr>
          <w:ilvl w:val="0"/>
          <w:numId w:val="43"/>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Il Museo Nazionale Romano intende sostenere un piano programmatico delle mostre – anche in partenariato con musei e istituzioni straniere – su base quinquennale, che interessi una o più sedi. </w:t>
      </w:r>
      <w:r w:rsidR="001172E7">
        <w:rPr>
          <w:rFonts w:asciiTheme="minorHAnsi" w:hAnsiTheme="minorHAnsi" w:cs="Arial"/>
          <w:bCs/>
          <w:sz w:val="20"/>
          <w:szCs w:val="20"/>
        </w:rPr>
        <w:t xml:space="preserve">Il Museo sta lavorando per creare uno spazio in ogni sede dedicato a ospitare mostre con percorso e bigliettazione indipendenti. </w:t>
      </w:r>
      <w:r>
        <w:rPr>
          <w:rFonts w:asciiTheme="minorHAnsi" w:hAnsiTheme="minorHAnsi" w:cs="Arial"/>
          <w:bCs/>
          <w:sz w:val="20"/>
          <w:szCs w:val="20"/>
        </w:rPr>
        <w:t xml:space="preserve">Altresì il MNR per estendere la propria visibilità </w:t>
      </w:r>
      <w:r w:rsidR="00984CDE">
        <w:rPr>
          <w:rFonts w:asciiTheme="minorHAnsi" w:hAnsiTheme="minorHAnsi" w:cs="Arial"/>
          <w:bCs/>
          <w:sz w:val="20"/>
          <w:szCs w:val="20"/>
        </w:rPr>
        <w:t>e la fama delle proprie collezioni all’estero, accrescendo in tale modo l’interesse del pubblico e degli operatori culturali alla visita delle proprie sedi, sta lavorando all’organizzazione di mostre di ampia diffusione in paesi stranieri.</w:t>
      </w:r>
    </w:p>
    <w:p w14:paraId="681F2F54" w14:textId="77777777" w:rsidR="00E5777F" w:rsidRPr="00C948DE" w:rsidRDefault="00E5777F" w:rsidP="00C948DE">
      <w:pPr>
        <w:rPr>
          <w:rFonts w:asciiTheme="minorHAnsi" w:hAnsiTheme="minorHAnsi" w:cs="Arial"/>
          <w:bCs/>
          <w:sz w:val="20"/>
          <w:szCs w:val="20"/>
        </w:rPr>
      </w:pPr>
    </w:p>
    <w:p w14:paraId="364FC545" w14:textId="0AF39291" w:rsidR="00E5777F" w:rsidRDefault="00E5777F" w:rsidP="00827DEA">
      <w:pPr>
        <w:pStyle w:val="Paragrafoelenco"/>
        <w:numPr>
          <w:ilvl w:val="0"/>
          <w:numId w:val="43"/>
        </w:numPr>
        <w:spacing w:line="276" w:lineRule="auto"/>
        <w:jc w:val="both"/>
        <w:rPr>
          <w:rFonts w:asciiTheme="minorHAnsi" w:hAnsiTheme="minorHAnsi" w:cs="Arial"/>
          <w:bCs/>
          <w:sz w:val="20"/>
          <w:szCs w:val="20"/>
        </w:rPr>
      </w:pPr>
      <w:r>
        <w:rPr>
          <w:rFonts w:asciiTheme="minorHAnsi" w:hAnsiTheme="minorHAnsi" w:cs="Arial"/>
          <w:bCs/>
          <w:sz w:val="20"/>
          <w:szCs w:val="20"/>
        </w:rPr>
        <w:t>Il Museo Nazionale Romano individua nella comunicazione e nella promozione pubblicitaria, intese come strategie continuative su tutti i canali deputati operate dal Concessionario, un mezzo essenziale per intercettare nuovi target di pubblico e ampliare il numero dei visitatori. Altresì il MNR intende dotarsi di una segnaletica diffusa nella topografia del centro monumentale della città.</w:t>
      </w:r>
    </w:p>
    <w:p w14:paraId="3D4A8783" w14:textId="77777777" w:rsidR="00E5777F" w:rsidRPr="00E5777F" w:rsidRDefault="00E5777F" w:rsidP="00E5777F">
      <w:pPr>
        <w:pStyle w:val="Paragrafoelenco"/>
        <w:rPr>
          <w:rFonts w:asciiTheme="minorHAnsi" w:hAnsiTheme="minorHAnsi" w:cs="Arial"/>
          <w:bCs/>
          <w:sz w:val="20"/>
          <w:szCs w:val="20"/>
        </w:rPr>
      </w:pPr>
    </w:p>
    <w:p w14:paraId="3C51032C" w14:textId="43273AF6" w:rsidR="00E5777F" w:rsidRDefault="00E5777F" w:rsidP="00827DEA">
      <w:pPr>
        <w:pStyle w:val="Paragrafoelenco"/>
        <w:numPr>
          <w:ilvl w:val="0"/>
          <w:numId w:val="43"/>
        </w:numPr>
        <w:spacing w:line="276" w:lineRule="auto"/>
        <w:jc w:val="both"/>
        <w:rPr>
          <w:rFonts w:asciiTheme="minorHAnsi" w:hAnsiTheme="minorHAnsi" w:cs="Arial"/>
          <w:bCs/>
          <w:sz w:val="20"/>
          <w:szCs w:val="20"/>
        </w:rPr>
      </w:pPr>
      <w:r>
        <w:rPr>
          <w:rFonts w:asciiTheme="minorHAnsi" w:hAnsiTheme="minorHAnsi" w:cs="Arial"/>
          <w:bCs/>
          <w:sz w:val="20"/>
          <w:szCs w:val="20"/>
        </w:rPr>
        <w:t>Le quattro sedi del Museo Nazionale Romano hanno in corso d’opera lavori finalizzati alla realizzazione e all’apertura al pubblico di servizi di caffetteria, prevista nel quinquennio di interesse del Concessionario.</w:t>
      </w:r>
    </w:p>
    <w:p w14:paraId="7F41B977" w14:textId="77777777" w:rsidR="00E5777F" w:rsidRPr="00E5777F" w:rsidRDefault="00E5777F" w:rsidP="00E5777F">
      <w:pPr>
        <w:pStyle w:val="Paragrafoelenco"/>
        <w:rPr>
          <w:rFonts w:asciiTheme="minorHAnsi" w:hAnsiTheme="minorHAnsi" w:cs="Arial"/>
          <w:bCs/>
          <w:sz w:val="20"/>
          <w:szCs w:val="20"/>
        </w:rPr>
      </w:pPr>
    </w:p>
    <w:p w14:paraId="3A88F402" w14:textId="20143665" w:rsidR="00E5777F" w:rsidRPr="00827DEA" w:rsidRDefault="00E5777F" w:rsidP="00827DEA">
      <w:pPr>
        <w:pStyle w:val="Paragrafoelenco"/>
        <w:numPr>
          <w:ilvl w:val="0"/>
          <w:numId w:val="43"/>
        </w:numPr>
        <w:spacing w:line="276" w:lineRule="auto"/>
        <w:jc w:val="both"/>
        <w:rPr>
          <w:rFonts w:asciiTheme="minorHAnsi" w:hAnsiTheme="minorHAnsi" w:cs="Arial"/>
          <w:bCs/>
          <w:sz w:val="20"/>
          <w:szCs w:val="20"/>
        </w:rPr>
      </w:pPr>
      <w:r>
        <w:rPr>
          <w:rFonts w:asciiTheme="minorHAnsi" w:hAnsiTheme="minorHAnsi" w:cs="Arial"/>
          <w:bCs/>
          <w:sz w:val="20"/>
          <w:szCs w:val="20"/>
        </w:rPr>
        <w:t>Il Museo Nazionale Romano sta predisponendo il proprio Piano Strategico, in cui saranno individuati gli ambiti principali di</w:t>
      </w:r>
      <w:r w:rsidR="001172E7">
        <w:rPr>
          <w:rFonts w:asciiTheme="minorHAnsi" w:hAnsiTheme="minorHAnsi" w:cs="Arial"/>
          <w:bCs/>
          <w:sz w:val="20"/>
          <w:szCs w:val="20"/>
        </w:rPr>
        <w:t xml:space="preserve"> intervento dei prossimi anni, </w:t>
      </w:r>
      <w:r>
        <w:rPr>
          <w:rFonts w:asciiTheme="minorHAnsi" w:hAnsiTheme="minorHAnsi" w:cs="Arial"/>
          <w:bCs/>
          <w:sz w:val="20"/>
          <w:szCs w:val="20"/>
        </w:rPr>
        <w:t>quale strumento di programmazione utile a definire, a realizzare e a conseguire i propri obiettivi strategici.</w:t>
      </w:r>
    </w:p>
    <w:p w14:paraId="41E633DB" w14:textId="77777777" w:rsidR="00D561D6" w:rsidRPr="00D561D6" w:rsidRDefault="00D561D6" w:rsidP="00D561D6">
      <w:pPr>
        <w:pStyle w:val="Paragrafoelenco"/>
        <w:spacing w:line="276" w:lineRule="auto"/>
        <w:ind w:left="644"/>
        <w:jc w:val="both"/>
        <w:rPr>
          <w:rFonts w:asciiTheme="minorHAnsi" w:hAnsiTheme="minorHAnsi" w:cs="Arial"/>
          <w:bCs/>
          <w:sz w:val="20"/>
          <w:szCs w:val="20"/>
        </w:rPr>
      </w:pPr>
    </w:p>
    <w:p w14:paraId="095C6CBA" w14:textId="77777777" w:rsidR="005A258D" w:rsidRDefault="005A258D" w:rsidP="00BF13C1">
      <w:pPr>
        <w:spacing w:line="276" w:lineRule="auto"/>
        <w:ind w:left="284"/>
        <w:jc w:val="both"/>
        <w:rPr>
          <w:rFonts w:asciiTheme="minorHAnsi" w:hAnsiTheme="minorHAnsi" w:cs="Arial"/>
          <w:b/>
          <w:bCs/>
          <w:sz w:val="20"/>
          <w:szCs w:val="20"/>
        </w:rPr>
      </w:pPr>
    </w:p>
    <w:p w14:paraId="269A802A" w14:textId="77777777" w:rsidR="005A258D" w:rsidRDefault="005A258D" w:rsidP="00BF13C1">
      <w:pPr>
        <w:spacing w:line="276" w:lineRule="auto"/>
        <w:ind w:left="284"/>
        <w:jc w:val="both"/>
        <w:rPr>
          <w:rFonts w:asciiTheme="minorHAnsi" w:hAnsiTheme="minorHAnsi" w:cs="Arial"/>
          <w:bCs/>
          <w:color w:val="FF0000"/>
          <w:sz w:val="20"/>
          <w:szCs w:val="20"/>
        </w:rPr>
      </w:pPr>
    </w:p>
    <w:p w14:paraId="2D99B963" w14:textId="7D69C8ED" w:rsidR="00122B75" w:rsidRPr="00BB4433" w:rsidRDefault="00122B75" w:rsidP="00BF13C1">
      <w:pPr>
        <w:spacing w:line="276" w:lineRule="auto"/>
        <w:ind w:left="284"/>
        <w:jc w:val="both"/>
        <w:rPr>
          <w:rFonts w:asciiTheme="minorHAnsi" w:hAnsiTheme="minorHAnsi" w:cs="Arial"/>
          <w:bCs/>
          <w:sz w:val="20"/>
          <w:szCs w:val="20"/>
        </w:rPr>
      </w:pPr>
      <w:r w:rsidRPr="00BB4433">
        <w:rPr>
          <w:rFonts w:asciiTheme="minorHAnsi" w:hAnsiTheme="minorHAnsi" w:cs="Arial"/>
          <w:b/>
          <w:bCs/>
          <w:sz w:val="20"/>
          <w:szCs w:val="20"/>
        </w:rPr>
        <w:t>Domande – Questionario generale</w:t>
      </w:r>
    </w:p>
    <w:p w14:paraId="6F3B443F" w14:textId="77777777" w:rsidR="00FA737A" w:rsidRDefault="00FA737A" w:rsidP="00ED07C3">
      <w:pPr>
        <w:jc w:val="both"/>
        <w:rPr>
          <w:rFonts w:asciiTheme="minorHAnsi" w:hAnsiTheme="minorHAnsi" w:cs="Arial"/>
          <w:bCs/>
          <w:color w:val="FF0000"/>
          <w:sz w:val="20"/>
          <w:szCs w:val="20"/>
        </w:rPr>
      </w:pPr>
    </w:p>
    <w:p w14:paraId="5A27F6B8" w14:textId="77777777" w:rsidR="00C374D6" w:rsidRDefault="00C374D6" w:rsidP="00C374D6">
      <w:pPr>
        <w:numPr>
          <w:ilvl w:val="0"/>
          <w:numId w:val="38"/>
        </w:numPr>
        <w:spacing w:line="276" w:lineRule="auto"/>
        <w:ind w:left="284"/>
        <w:jc w:val="both"/>
        <w:rPr>
          <w:rFonts w:asciiTheme="minorHAnsi" w:hAnsiTheme="minorHAnsi" w:cs="Arial"/>
          <w:bCs/>
          <w:sz w:val="20"/>
          <w:szCs w:val="20"/>
        </w:rPr>
      </w:pPr>
      <w:r>
        <w:rPr>
          <w:rFonts w:asciiTheme="minorHAnsi" w:hAnsiTheme="minorHAnsi" w:cs="Arial"/>
          <w:bCs/>
          <w:sz w:val="20"/>
          <w:szCs w:val="20"/>
        </w:rPr>
        <w:t>Riportare una breve descrizione dell’operatore economico (servizi offerti, certificazioni, dipendenti, altro…)</w:t>
      </w:r>
    </w:p>
    <w:p w14:paraId="4FB605F3" w14:textId="5BE66CE5" w:rsidR="00C920CC" w:rsidRDefault="00C920CC" w:rsidP="00C374D6">
      <w:pPr>
        <w:spacing w:line="276" w:lineRule="auto"/>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4460" w14:paraId="023648B5" w14:textId="77777777" w:rsidTr="001E204E">
        <w:trPr>
          <w:trHeight w:val="1824"/>
        </w:trPr>
        <w:tc>
          <w:tcPr>
            <w:tcW w:w="8494" w:type="dxa"/>
            <w:shd w:val="clear" w:color="auto" w:fill="F2F2F2" w:themeFill="background1" w:themeFillShade="F2"/>
          </w:tcPr>
          <w:p w14:paraId="150F2CCC" w14:textId="77777777" w:rsidR="009D4460" w:rsidRDefault="009D4460" w:rsidP="00BF13C1">
            <w:pPr>
              <w:ind w:left="284"/>
              <w:jc w:val="both"/>
              <w:rPr>
                <w:rFonts w:asciiTheme="minorHAnsi" w:hAnsiTheme="minorHAnsi" w:cs="Arial"/>
                <w:bCs/>
                <w:sz w:val="20"/>
                <w:szCs w:val="20"/>
              </w:rPr>
            </w:pPr>
          </w:p>
        </w:tc>
      </w:tr>
    </w:tbl>
    <w:p w14:paraId="4A30D612" w14:textId="77777777" w:rsidR="00C374D6" w:rsidRDefault="00C374D6" w:rsidP="00C374D6">
      <w:pPr>
        <w:jc w:val="both"/>
        <w:rPr>
          <w:rFonts w:asciiTheme="minorHAnsi" w:hAnsiTheme="minorHAnsi" w:cs="Arial"/>
          <w:bCs/>
          <w:color w:val="FF0000"/>
          <w:sz w:val="20"/>
          <w:szCs w:val="20"/>
        </w:rPr>
      </w:pPr>
    </w:p>
    <w:p w14:paraId="4E915997" w14:textId="77777777" w:rsidR="00C374D6" w:rsidRDefault="00C374D6" w:rsidP="00BF13C1">
      <w:pPr>
        <w:ind w:left="284"/>
        <w:jc w:val="both"/>
        <w:rPr>
          <w:rFonts w:asciiTheme="minorHAnsi" w:hAnsiTheme="minorHAnsi" w:cs="Arial"/>
          <w:bCs/>
          <w:color w:val="FF0000"/>
          <w:sz w:val="20"/>
          <w:szCs w:val="20"/>
        </w:rPr>
      </w:pPr>
    </w:p>
    <w:p w14:paraId="3926C2A8" w14:textId="77777777" w:rsidR="00C374D6" w:rsidRPr="00FA737A" w:rsidRDefault="00C374D6" w:rsidP="00BF13C1">
      <w:pPr>
        <w:ind w:left="284"/>
        <w:jc w:val="both"/>
        <w:rPr>
          <w:rFonts w:asciiTheme="minorHAnsi" w:hAnsiTheme="minorHAnsi" w:cs="Arial"/>
          <w:bCs/>
          <w:color w:val="FF0000"/>
          <w:sz w:val="20"/>
          <w:szCs w:val="20"/>
        </w:rPr>
      </w:pPr>
    </w:p>
    <w:p w14:paraId="1009D6CC" w14:textId="046ADDC3" w:rsidR="00C374D6" w:rsidRPr="00C374D6" w:rsidRDefault="00C374D6" w:rsidP="00C374D6">
      <w:pPr>
        <w:pStyle w:val="Paragrafoelenco"/>
        <w:numPr>
          <w:ilvl w:val="0"/>
          <w:numId w:val="38"/>
        </w:numPr>
        <w:spacing w:line="276" w:lineRule="auto"/>
        <w:jc w:val="both"/>
        <w:rPr>
          <w:rFonts w:asciiTheme="minorHAnsi" w:hAnsiTheme="minorHAnsi" w:cs="Arial"/>
          <w:bCs/>
          <w:sz w:val="20"/>
          <w:szCs w:val="20"/>
        </w:rPr>
      </w:pPr>
      <w:r w:rsidRPr="00C374D6">
        <w:rPr>
          <w:rFonts w:asciiTheme="minorHAnsi" w:hAnsiTheme="minorHAnsi" w:cs="Arial"/>
          <w:bCs/>
          <w:sz w:val="20"/>
          <w:szCs w:val="20"/>
        </w:rPr>
        <w:t>Indicare per gli anni 2015-2017 il fatturato globale dell’Operatore Economico, maturato sia nell’ambito della Pubblica Amministrazione sia in ambito di clienti privati.</w:t>
      </w:r>
    </w:p>
    <w:p w14:paraId="1F0687D7" w14:textId="77777777" w:rsidR="00C374D6" w:rsidRDefault="00C374D6" w:rsidP="00C374D6">
      <w:pPr>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B7ED1" w14:paraId="4930AF32" w14:textId="77777777" w:rsidTr="001E204E">
        <w:trPr>
          <w:trHeight w:val="1824"/>
        </w:trPr>
        <w:tc>
          <w:tcPr>
            <w:tcW w:w="8494" w:type="dxa"/>
            <w:shd w:val="clear" w:color="auto" w:fill="F2F2F2" w:themeFill="background1" w:themeFillShade="F2"/>
          </w:tcPr>
          <w:p w14:paraId="6257464C" w14:textId="77777777" w:rsidR="002B7ED1" w:rsidRDefault="002B7ED1" w:rsidP="00BF13C1">
            <w:pPr>
              <w:ind w:left="284"/>
              <w:jc w:val="both"/>
              <w:rPr>
                <w:rFonts w:asciiTheme="minorHAnsi" w:hAnsiTheme="minorHAnsi" w:cs="Arial"/>
                <w:bCs/>
                <w:sz w:val="20"/>
                <w:szCs w:val="20"/>
              </w:rPr>
            </w:pPr>
          </w:p>
        </w:tc>
      </w:tr>
    </w:tbl>
    <w:p w14:paraId="1EB5D885" w14:textId="77777777" w:rsidR="002B7ED1" w:rsidRDefault="002B7ED1" w:rsidP="00BF13C1">
      <w:pPr>
        <w:spacing w:line="276" w:lineRule="auto"/>
        <w:ind w:left="284"/>
        <w:jc w:val="both"/>
        <w:rPr>
          <w:rFonts w:asciiTheme="minorHAnsi" w:hAnsiTheme="minorHAnsi" w:cs="Arial"/>
          <w:bCs/>
          <w:sz w:val="20"/>
          <w:szCs w:val="20"/>
        </w:rPr>
      </w:pPr>
    </w:p>
    <w:p w14:paraId="46B8B869" w14:textId="77777777" w:rsidR="00C374D6" w:rsidRPr="002B7ED1" w:rsidRDefault="00C374D6" w:rsidP="00BF13C1">
      <w:pPr>
        <w:spacing w:line="276" w:lineRule="auto"/>
        <w:ind w:left="284"/>
        <w:jc w:val="both"/>
        <w:rPr>
          <w:rFonts w:asciiTheme="minorHAnsi" w:hAnsiTheme="minorHAnsi" w:cs="Arial"/>
          <w:bCs/>
          <w:sz w:val="20"/>
          <w:szCs w:val="20"/>
        </w:rPr>
      </w:pPr>
    </w:p>
    <w:p w14:paraId="071562CC" w14:textId="77777777" w:rsidR="00C374D6" w:rsidRDefault="00C374D6" w:rsidP="00C374D6">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Presso quali Istituzioni culturali (pubbliche o private) l’Operatore Economico svolge o ha svolto i servizi di assistenza alla visita (bookshop, audio guide, didattica, etc.)?</w:t>
      </w:r>
    </w:p>
    <w:p w14:paraId="084C27F2" w14:textId="77777777" w:rsidR="00C374D6" w:rsidRDefault="00C374D6" w:rsidP="00C374D6">
      <w:pPr>
        <w:spacing w:line="276" w:lineRule="auto"/>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374D6" w14:paraId="055C731C" w14:textId="77777777" w:rsidTr="00EC5852">
        <w:trPr>
          <w:trHeight w:val="1824"/>
        </w:trPr>
        <w:tc>
          <w:tcPr>
            <w:tcW w:w="8494" w:type="dxa"/>
            <w:shd w:val="clear" w:color="auto" w:fill="F2F2F2" w:themeFill="background1" w:themeFillShade="F2"/>
          </w:tcPr>
          <w:p w14:paraId="3FD5BA64" w14:textId="77777777" w:rsidR="00C374D6" w:rsidRDefault="00C374D6" w:rsidP="00EC5852">
            <w:pPr>
              <w:ind w:left="284"/>
              <w:jc w:val="both"/>
              <w:rPr>
                <w:rFonts w:asciiTheme="minorHAnsi" w:hAnsiTheme="minorHAnsi" w:cs="Arial"/>
                <w:bCs/>
                <w:sz w:val="20"/>
                <w:szCs w:val="20"/>
              </w:rPr>
            </w:pPr>
          </w:p>
        </w:tc>
      </w:tr>
    </w:tbl>
    <w:p w14:paraId="6CA53545" w14:textId="77777777" w:rsidR="00C374D6" w:rsidRPr="00ED07C3" w:rsidRDefault="00C374D6" w:rsidP="00C374D6">
      <w:pPr>
        <w:spacing w:line="276" w:lineRule="auto"/>
        <w:jc w:val="both"/>
        <w:rPr>
          <w:rFonts w:asciiTheme="minorHAnsi" w:hAnsiTheme="minorHAnsi" w:cs="Arial"/>
          <w:bCs/>
          <w:sz w:val="20"/>
          <w:szCs w:val="20"/>
        </w:rPr>
      </w:pPr>
    </w:p>
    <w:p w14:paraId="534487AA" w14:textId="77777777" w:rsidR="00C374D6" w:rsidRDefault="00C374D6" w:rsidP="00C374D6">
      <w:pPr>
        <w:spacing w:line="276" w:lineRule="auto"/>
        <w:jc w:val="both"/>
        <w:rPr>
          <w:rFonts w:asciiTheme="minorHAnsi" w:hAnsiTheme="minorHAnsi" w:cs="Arial"/>
          <w:bCs/>
          <w:sz w:val="20"/>
          <w:szCs w:val="20"/>
        </w:rPr>
      </w:pPr>
    </w:p>
    <w:p w14:paraId="7C0FF55A" w14:textId="2CC109E9" w:rsidR="00CE210A" w:rsidRDefault="008D725B" w:rsidP="008D725B">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S</w:t>
      </w:r>
      <w:r w:rsidRPr="008D725B">
        <w:rPr>
          <w:rFonts w:asciiTheme="minorHAnsi" w:hAnsiTheme="minorHAnsi" w:cs="Arial"/>
          <w:bCs/>
          <w:sz w:val="20"/>
          <w:szCs w:val="20"/>
        </w:rPr>
        <w:t>ulla base delle informazioni che l’Amministrazione intende promuovere, sommariamente indicate al par. 2, si chiede di indicare eventuali criticità che l’Operatore Economico ritiene potrebbero essere riscontrate in una futura concessione dei servizi museali, nonché di fornire ogni utile osservazioni in merito</w:t>
      </w:r>
      <w:r w:rsidR="0073191B">
        <w:rPr>
          <w:rFonts w:asciiTheme="minorHAnsi" w:hAnsiTheme="minorHAnsi" w:cs="Arial"/>
          <w:bCs/>
          <w:sz w:val="20"/>
          <w:szCs w:val="20"/>
        </w:rPr>
        <w:t>.</w:t>
      </w:r>
    </w:p>
    <w:p w14:paraId="06AA4AA1" w14:textId="77777777" w:rsidR="00C948DE" w:rsidRDefault="00C948DE" w:rsidP="00C948DE">
      <w:pPr>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E210A" w14:paraId="23742D59" w14:textId="77777777" w:rsidTr="00F12AF2">
        <w:trPr>
          <w:trHeight w:val="1824"/>
        </w:trPr>
        <w:tc>
          <w:tcPr>
            <w:tcW w:w="8494" w:type="dxa"/>
            <w:shd w:val="clear" w:color="auto" w:fill="F2F2F2" w:themeFill="background1" w:themeFillShade="F2"/>
          </w:tcPr>
          <w:p w14:paraId="24B734E0" w14:textId="77777777" w:rsidR="00CE210A" w:rsidRDefault="00CE210A" w:rsidP="00F12AF2">
            <w:pPr>
              <w:ind w:left="284"/>
              <w:jc w:val="both"/>
              <w:rPr>
                <w:rFonts w:asciiTheme="minorHAnsi" w:hAnsiTheme="minorHAnsi" w:cs="Arial"/>
                <w:bCs/>
                <w:sz w:val="20"/>
                <w:szCs w:val="20"/>
              </w:rPr>
            </w:pPr>
          </w:p>
        </w:tc>
      </w:tr>
    </w:tbl>
    <w:p w14:paraId="0C5E863B" w14:textId="77777777" w:rsidR="0062240A" w:rsidRDefault="0062240A" w:rsidP="00646D7C">
      <w:pPr>
        <w:spacing w:line="276" w:lineRule="auto"/>
        <w:jc w:val="both"/>
        <w:rPr>
          <w:rFonts w:asciiTheme="minorHAnsi" w:hAnsiTheme="minorHAnsi" w:cs="Arial"/>
          <w:bCs/>
          <w:sz w:val="20"/>
          <w:szCs w:val="20"/>
        </w:rPr>
      </w:pPr>
    </w:p>
    <w:p w14:paraId="0537BA26" w14:textId="77777777" w:rsidR="000B40D4" w:rsidRDefault="000B40D4" w:rsidP="00BF13C1">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27CFBC93" w14:textId="77777777" w:rsidR="007D216F" w:rsidRDefault="007D216F" w:rsidP="00BF13C1">
      <w:pPr>
        <w:ind w:left="284"/>
        <w:jc w:val="both"/>
        <w:rPr>
          <w:rFonts w:ascii="Trebuchet MS" w:hAnsi="Trebuchet MS" w:cs="Arial"/>
          <w:i/>
          <w:color w:val="0000FF"/>
          <w:sz w:val="20"/>
          <w:szCs w:val="20"/>
        </w:rPr>
      </w:pPr>
    </w:p>
    <w:p w14:paraId="05E3AE29" w14:textId="77777777" w:rsidR="00FA737A" w:rsidRPr="00910C83" w:rsidRDefault="00FA737A" w:rsidP="00646D7C">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1E204E" w:rsidRPr="001E204E" w14:paraId="44A216AD" w14:textId="77777777" w:rsidTr="001E204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A9D03A9" w14:textId="77777777" w:rsidR="00BF387E" w:rsidRPr="00BB4433" w:rsidRDefault="00BF387E" w:rsidP="00BF13C1">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BF387E" w:rsidRPr="00132242" w14:paraId="3324EE76" w14:textId="77777777" w:rsidTr="007D216F">
        <w:tc>
          <w:tcPr>
            <w:tcW w:w="2822" w:type="dxa"/>
            <w:tcBorders>
              <w:top w:val="single" w:sz="4" w:space="0" w:color="FFFFFF" w:themeColor="background1"/>
            </w:tcBorders>
            <w:shd w:val="clear" w:color="auto" w:fill="auto"/>
          </w:tcPr>
          <w:p w14:paraId="194CD21A" w14:textId="77777777" w:rsidR="00BF387E" w:rsidRPr="00561A7D" w:rsidRDefault="00BF387E" w:rsidP="00BF13C1">
            <w:pPr>
              <w:ind w:left="284"/>
              <w:jc w:val="center"/>
              <w:rPr>
                <w:rFonts w:asciiTheme="minorHAnsi" w:hAnsiTheme="minorHAnsi" w:cs="Arial"/>
                <w:bCs/>
                <w:sz w:val="20"/>
                <w:szCs w:val="20"/>
                <w:highlight w:val="yellow"/>
              </w:rPr>
            </w:pPr>
            <w:r w:rsidRPr="00561A7D">
              <w:rPr>
                <w:rFonts w:asciiTheme="minorHAnsi" w:hAnsiTheme="minorHAnsi" w:cs="Arial"/>
                <w:bCs/>
                <w:color w:val="FF0000"/>
                <w:sz w:val="20"/>
                <w:szCs w:val="20"/>
              </w:rPr>
              <w:t>[Nome e Cognome]</w:t>
            </w:r>
          </w:p>
        </w:tc>
      </w:tr>
      <w:tr w:rsidR="00BF387E" w:rsidRPr="00132242" w14:paraId="29001459" w14:textId="77777777" w:rsidTr="007D216F">
        <w:trPr>
          <w:trHeight w:val="413"/>
        </w:trPr>
        <w:tc>
          <w:tcPr>
            <w:tcW w:w="2822" w:type="dxa"/>
            <w:shd w:val="clear" w:color="auto" w:fill="auto"/>
          </w:tcPr>
          <w:p w14:paraId="2ADCF57E" w14:textId="77777777" w:rsidR="00BF387E" w:rsidRDefault="00BF387E" w:rsidP="00BF13C1">
            <w:pPr>
              <w:ind w:left="284"/>
              <w:jc w:val="both"/>
              <w:rPr>
                <w:rFonts w:ascii="Trebuchet MS" w:hAnsi="Trebuchet MS" w:cs="Arial"/>
                <w:bCs/>
                <w:i/>
                <w:sz w:val="20"/>
                <w:szCs w:val="20"/>
                <w:highlight w:val="yellow"/>
              </w:rPr>
            </w:pPr>
          </w:p>
          <w:p w14:paraId="79C2A754" w14:textId="77777777" w:rsidR="00BF387E" w:rsidRPr="00132242" w:rsidRDefault="00BF387E" w:rsidP="00BF13C1">
            <w:pPr>
              <w:ind w:left="284"/>
              <w:jc w:val="both"/>
              <w:rPr>
                <w:rFonts w:ascii="Trebuchet MS" w:hAnsi="Trebuchet MS" w:cs="Arial"/>
                <w:bCs/>
                <w:i/>
                <w:sz w:val="20"/>
                <w:szCs w:val="20"/>
                <w:highlight w:val="yellow"/>
              </w:rPr>
            </w:pPr>
          </w:p>
          <w:p w14:paraId="3B9A4970" w14:textId="77777777" w:rsidR="00BF387E" w:rsidRPr="00132242" w:rsidRDefault="00BF387E" w:rsidP="00BF13C1">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5E044554" w14:textId="77777777" w:rsidR="00561A7D" w:rsidRDefault="00561A7D" w:rsidP="00646D7C">
      <w:pPr>
        <w:rPr>
          <w:rFonts w:asciiTheme="minorHAnsi" w:hAnsiTheme="minorHAnsi" w:cs="Arial"/>
          <w:b/>
          <w:bCs/>
          <w:sz w:val="20"/>
          <w:szCs w:val="20"/>
        </w:rPr>
      </w:pPr>
    </w:p>
    <w:sectPr w:rsidR="00561A7D" w:rsidSect="008449F2">
      <w:headerReference w:type="even" r:id="rId12"/>
      <w:headerReference w:type="default" r:id="rId13"/>
      <w:footerReference w:type="even" r:id="rId14"/>
      <w:footerReference w:type="default" r:id="rId15"/>
      <w:headerReference w:type="first" r:id="rId16"/>
      <w:footerReference w:type="first" r:id="rId17"/>
      <w:pgSz w:w="11906" w:h="16838" w:code="9"/>
      <w:pgMar w:top="2269" w:right="1701" w:bottom="1701"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C9A69F" w15:done="0"/>
  <w15:commentEx w15:paraId="0C09D9BD" w15:done="0"/>
  <w15:commentEx w15:paraId="70F2E6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388E5" w14:textId="77777777" w:rsidR="0069468B" w:rsidRDefault="0069468B">
      <w:r>
        <w:separator/>
      </w:r>
    </w:p>
  </w:endnote>
  <w:endnote w:type="continuationSeparator" w:id="0">
    <w:p w14:paraId="1861C5C3" w14:textId="77777777" w:rsidR="0069468B" w:rsidRDefault="0069468B">
      <w:r>
        <w:continuationSeparator/>
      </w:r>
    </w:p>
  </w:endnote>
  <w:endnote w:type="continuationNotice" w:id="1">
    <w:p w14:paraId="017373E3" w14:textId="77777777" w:rsidR="0069468B" w:rsidRDefault="00694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B284A" w14:textId="77777777" w:rsidR="005D6026" w:rsidRDefault="005D602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E50B8" w14:textId="1F89E780" w:rsidR="00A96ABA" w:rsidRPr="00A96ABA" w:rsidRDefault="00933D1D" w:rsidP="00A96ABA">
    <w:pPr>
      <w:pStyle w:val="Pidipagina"/>
      <w:pBdr>
        <w:top w:val="single" w:sz="4" w:space="1" w:color="auto"/>
      </w:pBdr>
      <w:rPr>
        <w:rFonts w:ascii="Calibri" w:hAnsi="Calibri"/>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4D198D22" wp14:editId="39DB477B">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3C0DE10B" w14:textId="55E36CBF" w:rsidR="00933D1D" w:rsidRPr="00165877" w:rsidRDefault="00933D1D"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B474CB">
                            <w:rPr>
                              <w:rFonts w:ascii="Calibri" w:hAnsi="Calibri"/>
                              <w:iCs/>
                              <w:noProof/>
                              <w:sz w:val="16"/>
                              <w:szCs w:val="16"/>
                            </w:rPr>
                            <w:t>2</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B474CB">
                            <w:rPr>
                              <w:rFonts w:ascii="Calibri" w:hAnsi="Calibri"/>
                              <w:iCs/>
                              <w:noProof/>
                              <w:sz w:val="16"/>
                              <w:szCs w:val="16"/>
                            </w:rPr>
                            <w:t>8</w:t>
                          </w:r>
                          <w:r w:rsidRPr="00165877">
                            <w:rPr>
                              <w:rFonts w:ascii="Calibri" w:hAnsi="Calibri"/>
                              <w:iCs/>
                              <w:sz w:val="16"/>
                              <w:szCs w:val="16"/>
                            </w:rPr>
                            <w:fldChar w:fldCharType="end"/>
                          </w:r>
                          <w:r w:rsidRPr="00165877">
                            <w:rPr>
                              <w:rFonts w:ascii="Calibri" w:hAnsi="Calibri"/>
                              <w:iCs/>
                              <w:sz w:val="16"/>
                              <w:szCs w:val="16"/>
                            </w:rPr>
                            <w:t xml:space="preserve"> </w:t>
                          </w:r>
                        </w:p>
                        <w:p w14:paraId="7B7F4693" w14:textId="77777777" w:rsidR="00933D1D" w:rsidRDefault="00933D1D" w:rsidP="00933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14:paraId="3C0DE10B" w14:textId="55E36CBF" w:rsidR="00933D1D" w:rsidRPr="00165877" w:rsidRDefault="00933D1D"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B474CB">
                      <w:rPr>
                        <w:rFonts w:ascii="Calibri" w:hAnsi="Calibri"/>
                        <w:iCs/>
                        <w:noProof/>
                        <w:sz w:val="16"/>
                        <w:szCs w:val="16"/>
                      </w:rPr>
                      <w:t>2</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B474CB">
                      <w:rPr>
                        <w:rFonts w:ascii="Calibri" w:hAnsi="Calibri"/>
                        <w:iCs/>
                        <w:noProof/>
                        <w:sz w:val="16"/>
                        <w:szCs w:val="16"/>
                      </w:rPr>
                      <w:t>8</w:t>
                    </w:r>
                    <w:r w:rsidRPr="00165877">
                      <w:rPr>
                        <w:rFonts w:ascii="Calibri" w:hAnsi="Calibri"/>
                        <w:iCs/>
                        <w:sz w:val="16"/>
                        <w:szCs w:val="16"/>
                      </w:rPr>
                      <w:fldChar w:fldCharType="end"/>
                    </w:r>
                    <w:r w:rsidRPr="00165877">
                      <w:rPr>
                        <w:rFonts w:ascii="Calibri" w:hAnsi="Calibri"/>
                        <w:iCs/>
                        <w:sz w:val="16"/>
                        <w:szCs w:val="16"/>
                      </w:rPr>
                      <w:t xml:space="preserve"> </w:t>
                    </w:r>
                  </w:p>
                  <w:p w14:paraId="7B7F4693" w14:textId="77777777" w:rsidR="00933D1D" w:rsidRDefault="00933D1D" w:rsidP="00933D1D"/>
                </w:txbxContent>
              </v:textbox>
            </v:shape>
          </w:pict>
        </mc:Fallback>
      </mc:AlternateContent>
    </w:r>
    <w:r w:rsidR="00A96ABA" w:rsidRPr="003A69A9">
      <w:rPr>
        <w:rFonts w:ascii="Calibri" w:hAnsi="Calibri"/>
        <w:i/>
        <w:iCs/>
        <w:color w:val="C0C0C0"/>
        <w:sz w:val="16"/>
        <w:szCs w:val="16"/>
      </w:rPr>
      <w:t>SGQ1_</w:t>
    </w:r>
    <w:r w:rsidR="00A96ABA">
      <w:rPr>
        <w:rFonts w:ascii="Calibri" w:hAnsi="Calibri"/>
        <w:i/>
        <w:iCs/>
        <w:color w:val="C0C0C0"/>
        <w:sz w:val="16"/>
        <w:szCs w:val="16"/>
      </w:rPr>
      <w:t>MODU</w:t>
    </w:r>
    <w:r w:rsidR="00A96ABA" w:rsidRPr="003A69A9">
      <w:rPr>
        <w:rFonts w:ascii="Calibri" w:hAnsi="Calibri"/>
        <w:i/>
        <w:iCs/>
        <w:color w:val="C0C0C0"/>
        <w:sz w:val="16"/>
        <w:szCs w:val="16"/>
      </w:rPr>
      <w:t>_0000</w:t>
    </w:r>
    <w:r w:rsidR="00A96ABA">
      <w:rPr>
        <w:rFonts w:ascii="Calibri" w:hAnsi="Calibri"/>
        <w:i/>
        <w:iCs/>
        <w:color w:val="C0C0C0"/>
        <w:sz w:val="16"/>
        <w:szCs w:val="16"/>
      </w:rPr>
      <w:t>22</w:t>
    </w:r>
    <w:r w:rsidR="00A96ABA" w:rsidRPr="003A69A9">
      <w:rPr>
        <w:rFonts w:ascii="Calibri" w:hAnsi="Calibri"/>
        <w:i/>
        <w:iCs/>
        <w:color w:val="C0C0C0"/>
        <w:sz w:val="16"/>
        <w:szCs w:val="16"/>
      </w:rPr>
      <w:t xml:space="preserve">_00 - Data Aggiornamento: </w:t>
    </w:r>
    <w:r w:rsidR="00B76D97">
      <w:rPr>
        <w:rFonts w:ascii="Calibri" w:hAnsi="Calibri"/>
        <w:i/>
        <w:iCs/>
        <w:color w:val="C0C0C0"/>
        <w:sz w:val="16"/>
        <w:szCs w:val="16"/>
      </w:rPr>
      <w:t>28</w:t>
    </w:r>
    <w:r w:rsidR="00A96ABA" w:rsidRPr="003A69A9">
      <w:rPr>
        <w:rFonts w:ascii="Calibri" w:hAnsi="Calibri"/>
        <w:i/>
        <w:iCs/>
        <w:color w:val="C0C0C0"/>
        <w:sz w:val="16"/>
        <w:szCs w:val="16"/>
      </w:rPr>
      <w:t>/</w:t>
    </w:r>
    <w:r w:rsidR="00B76D97">
      <w:rPr>
        <w:rFonts w:ascii="Calibri" w:hAnsi="Calibri"/>
        <w:i/>
        <w:iCs/>
        <w:color w:val="C0C0C0"/>
        <w:sz w:val="16"/>
        <w:szCs w:val="16"/>
      </w:rPr>
      <w:t>06</w:t>
    </w:r>
    <w:r w:rsidR="00A96ABA" w:rsidRPr="003A69A9">
      <w:rPr>
        <w:rFonts w:ascii="Calibri" w:hAnsi="Calibri"/>
        <w:i/>
        <w:iCs/>
        <w:color w:val="C0C0C0"/>
        <w:sz w:val="16"/>
        <w:szCs w:val="16"/>
      </w:rPr>
      <w:t>/201</w:t>
    </w:r>
    <w:r w:rsidR="00A96ABA">
      <w:rPr>
        <w:rFonts w:ascii="Calibri" w:hAnsi="Calibri"/>
        <w:i/>
        <w:iCs/>
        <w:color w:val="C0C0C0"/>
        <w:sz w:val="16"/>
        <w:szCs w:val="16"/>
      </w:rPr>
      <w:t>8</w:t>
    </w:r>
  </w:p>
  <w:p w14:paraId="4644CB1E" w14:textId="5CE5850B" w:rsidR="00F8539B" w:rsidRPr="00951110" w:rsidRDefault="00A96ABA" w:rsidP="00A96ABA">
    <w:pPr>
      <w:pStyle w:val="Pidipagina"/>
      <w:rPr>
        <w:rFonts w:asciiTheme="minorHAnsi" w:hAnsiTheme="minorHAnsi"/>
        <w:i/>
        <w:iCs/>
        <w:color w:val="808080" w:themeColor="background1" w:themeShade="80"/>
        <w:sz w:val="16"/>
        <w:szCs w:val="16"/>
      </w:rPr>
    </w:pPr>
    <w:r w:rsidRPr="003A69A9">
      <w:rPr>
        <w:rFonts w:ascii="Calibri" w:hAnsi="Calibri"/>
        <w:i/>
        <w:iCs/>
        <w:color w:val="C0C0C0"/>
        <w:sz w:val="16"/>
        <w:szCs w:val="16"/>
      </w:rPr>
      <w:t>Classificazione documento: Consip Intern</w:t>
    </w:r>
    <w:r w:rsidR="0030743D">
      <w:rPr>
        <w:rFonts w:ascii="Calibri" w:hAnsi="Calibri"/>
        <w:i/>
        <w:iCs/>
        <w:color w:val="C0C0C0"/>
        <w:sz w:val="16"/>
        <w:szCs w:val="16"/>
      </w:rPr>
      <w:t>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6C486" w14:textId="77777777" w:rsidR="00735A27" w:rsidRPr="00933D1D" w:rsidRDefault="00E27BC8"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0038D048" wp14:editId="1E9B04A5">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4E1114AF" w14:textId="5B93CA6F" w:rsidR="00E27BC8" w:rsidRPr="00165877" w:rsidRDefault="00E27BC8"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B474CB">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B474CB">
                            <w:rPr>
                              <w:rFonts w:ascii="Calibri" w:hAnsi="Calibri"/>
                              <w:iCs/>
                              <w:noProof/>
                              <w:sz w:val="16"/>
                              <w:szCs w:val="16"/>
                            </w:rPr>
                            <w:t>8</w:t>
                          </w:r>
                          <w:r w:rsidRPr="00165877">
                            <w:rPr>
                              <w:rFonts w:ascii="Calibri" w:hAnsi="Calibri"/>
                              <w:iCs/>
                              <w:sz w:val="16"/>
                              <w:szCs w:val="16"/>
                            </w:rPr>
                            <w:fldChar w:fldCharType="end"/>
                          </w:r>
                          <w:r w:rsidRPr="00165877">
                            <w:rPr>
                              <w:rFonts w:ascii="Calibri" w:hAnsi="Calibri"/>
                              <w:iCs/>
                              <w:sz w:val="16"/>
                              <w:szCs w:val="16"/>
                            </w:rPr>
                            <w:t xml:space="preserve"> </w:t>
                          </w:r>
                        </w:p>
                        <w:p w14:paraId="00535625" w14:textId="77777777" w:rsidR="00E27BC8" w:rsidRDefault="00E27BC8"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4E1114AF" w14:textId="5B93CA6F" w:rsidR="00E27BC8" w:rsidRPr="00165877" w:rsidRDefault="00E27BC8"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B474CB">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B474CB">
                      <w:rPr>
                        <w:rFonts w:ascii="Calibri" w:hAnsi="Calibri"/>
                        <w:iCs/>
                        <w:noProof/>
                        <w:sz w:val="16"/>
                        <w:szCs w:val="16"/>
                      </w:rPr>
                      <w:t>8</w:t>
                    </w:r>
                    <w:r w:rsidRPr="00165877">
                      <w:rPr>
                        <w:rFonts w:ascii="Calibri" w:hAnsi="Calibri"/>
                        <w:iCs/>
                        <w:sz w:val="16"/>
                        <w:szCs w:val="16"/>
                      </w:rPr>
                      <w:fldChar w:fldCharType="end"/>
                    </w:r>
                    <w:r w:rsidRPr="00165877">
                      <w:rPr>
                        <w:rFonts w:ascii="Calibri" w:hAnsi="Calibri"/>
                        <w:iCs/>
                        <w:sz w:val="16"/>
                        <w:szCs w:val="16"/>
                      </w:rPr>
                      <w:t xml:space="preserve"> </w:t>
                    </w:r>
                  </w:p>
                  <w:p w14:paraId="00535625" w14:textId="77777777" w:rsidR="00E27BC8" w:rsidRDefault="00E27BC8" w:rsidP="00E27BC8"/>
                </w:txbxContent>
              </v:textbox>
            </v:shape>
          </w:pict>
        </mc:Fallback>
      </mc:AlternateContent>
    </w:r>
    <w:r w:rsidR="00933D1D" w:rsidRPr="00933D1D">
      <w:rPr>
        <w:rFonts w:asciiTheme="minorHAnsi" w:hAnsiTheme="minorHAnsi"/>
        <w:b/>
        <w:i/>
        <w:color w:val="808080" w:themeColor="background1" w:themeShade="80"/>
        <w:sz w:val="16"/>
        <w:szCs w:val="16"/>
      </w:rPr>
      <w:t xml:space="preserve">Consip Spa </w:t>
    </w:r>
    <w:r w:rsidR="00933D1D" w:rsidRPr="00561A7D">
      <w:rPr>
        <w:rFonts w:asciiTheme="minorHAnsi" w:hAnsiTheme="minorHAnsi"/>
        <w:i/>
        <w:color w:val="808080" w:themeColor="background1" w:themeShade="80"/>
        <w:sz w:val="16"/>
        <w:szCs w:val="16"/>
      </w:rPr>
      <w:t>a Socio Unico</w:t>
    </w:r>
    <w:r w:rsidR="00933D1D" w:rsidRPr="00933D1D">
      <w:rPr>
        <w:rFonts w:asciiTheme="minorHAnsi" w:hAnsiTheme="minorHAnsi"/>
        <w:b/>
        <w:i/>
        <w:color w:val="808080" w:themeColor="background1" w:themeShade="80"/>
        <w:sz w:val="16"/>
        <w:szCs w:val="16"/>
      </w:rPr>
      <w:t xml:space="preserve"> </w:t>
    </w:r>
  </w:p>
  <w:p w14:paraId="179E28BE" w14:textId="77777777" w:rsidR="00933D1D" w:rsidRDefault="00933D1D"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298DAF68" w14:textId="77777777" w:rsidR="00933D1D" w:rsidRPr="00933D1D" w:rsidRDefault="00933D1D"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14:paraId="3B8EECF7" w14:textId="77777777" w:rsidR="00933D1D" w:rsidRPr="00933D1D" w:rsidRDefault="00933D1D"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7525A4CE" w14:textId="77777777" w:rsidR="00735A27" w:rsidRPr="00933D1D" w:rsidRDefault="00735A27"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88B0F" w14:textId="77777777" w:rsidR="0069468B" w:rsidRDefault="0069468B">
      <w:r>
        <w:separator/>
      </w:r>
    </w:p>
  </w:footnote>
  <w:footnote w:type="continuationSeparator" w:id="0">
    <w:p w14:paraId="75F4821B" w14:textId="77777777" w:rsidR="0069468B" w:rsidRDefault="0069468B">
      <w:r>
        <w:continuationSeparator/>
      </w:r>
    </w:p>
  </w:footnote>
  <w:footnote w:type="continuationNotice" w:id="1">
    <w:p w14:paraId="15F23EBD" w14:textId="77777777" w:rsidR="0069468B" w:rsidRDefault="006946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E993E" w14:textId="77777777" w:rsidR="005D6026" w:rsidRDefault="005D602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6E1BC" w14:textId="77777777" w:rsidR="00951110" w:rsidRDefault="00951110" w:rsidP="00951110">
    <w:pPr>
      <w:pStyle w:val="Intestazione"/>
      <w:ind w:hanging="709"/>
    </w:pPr>
    <w:r>
      <w:rPr>
        <w:noProof/>
      </w:rPr>
      <w:drawing>
        <wp:inline distT="0" distB="0" distL="0" distR="0" wp14:anchorId="59F049DE" wp14:editId="724E9E3D">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EF783" w14:textId="77777777" w:rsidR="00E64917" w:rsidRDefault="00E64917" w:rsidP="006705D1">
    <w:pPr>
      <w:pStyle w:val="Intestazione"/>
    </w:pPr>
    <w:r>
      <w:rPr>
        <w:noProof/>
      </w:rPr>
      <w:drawing>
        <wp:anchor distT="0" distB="0" distL="114300" distR="114300" simplePos="0" relativeHeight="251657728" behindDoc="1" locked="0" layoutInCell="1" allowOverlap="1" wp14:anchorId="369926D9" wp14:editId="2C742EEC">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nsid w:val="FFFFFFFE"/>
    <w:multiLevelType w:val="singleLevel"/>
    <w:tmpl w:val="84BA774C"/>
    <w:lvl w:ilvl="0">
      <w:numFmt w:val="bullet"/>
      <w:lvlText w:val="*"/>
      <w:lvlJc w:val="left"/>
    </w:lvl>
  </w:abstractNum>
  <w:abstractNum w:abstractNumId="2">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nsid w:val="37A44DFC"/>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193DD3"/>
    <w:multiLevelType w:val="singleLevel"/>
    <w:tmpl w:val="B106B7FE"/>
    <w:lvl w:ilvl="0">
      <w:start w:val="1"/>
      <w:numFmt w:val="decimal"/>
      <w:pStyle w:val="Titolo1"/>
      <w:lvlText w:val="%1."/>
      <w:lvlJc w:val="left"/>
      <w:pPr>
        <w:tabs>
          <w:tab w:val="num" w:pos="360"/>
        </w:tabs>
        <w:ind w:left="360" w:hanging="360"/>
      </w:pPr>
      <w:rPr>
        <w:rFonts w:asciiTheme="minorHAnsi" w:hAnsiTheme="minorHAnsi" w:hint="default"/>
        <w:b/>
        <w:i w:val="0"/>
        <w:sz w:val="22"/>
      </w:rPr>
    </w:lvl>
  </w:abstractNum>
  <w:abstractNum w:abstractNumId="22">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4">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6">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1796881"/>
    <w:multiLevelType w:val="hybridMultilevel"/>
    <w:tmpl w:val="410E30D6"/>
    <w:lvl w:ilvl="0" w:tplc="23F02A6E">
      <w:numFmt w:val="bullet"/>
      <w:lvlText w:val="-"/>
      <w:lvlJc w:val="left"/>
      <w:pPr>
        <w:ind w:left="644" w:hanging="360"/>
      </w:pPr>
      <w:rPr>
        <w:rFonts w:ascii="Calibri" w:eastAsia="Times New Roman" w:hAnsi="Calibri"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8">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0BC5A8E"/>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4">
    <w:nsid w:val="61814D10"/>
    <w:multiLevelType w:val="hybridMultilevel"/>
    <w:tmpl w:val="0BB68248"/>
    <w:lvl w:ilvl="0" w:tplc="35AC7E4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7067755F"/>
    <w:multiLevelType w:val="hybridMultilevel"/>
    <w:tmpl w:val="27D458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4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6"/>
  </w:num>
  <w:num w:numId="10">
    <w:abstractNumId w:val="31"/>
  </w:num>
  <w:num w:numId="11">
    <w:abstractNumId w:val="24"/>
  </w:num>
  <w:num w:numId="12">
    <w:abstractNumId w:val="22"/>
  </w:num>
  <w:num w:numId="13">
    <w:abstractNumId w:val="30"/>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6"/>
  </w:num>
  <w:num w:numId="16">
    <w:abstractNumId w:val="23"/>
  </w:num>
  <w:num w:numId="17">
    <w:abstractNumId w:val="28"/>
  </w:num>
  <w:num w:numId="18">
    <w:abstractNumId w:val="13"/>
  </w:num>
  <w:num w:numId="19">
    <w:abstractNumId w:val="14"/>
  </w:num>
  <w:num w:numId="20">
    <w:abstractNumId w:val="39"/>
  </w:num>
  <w:num w:numId="21">
    <w:abstractNumId w:val="40"/>
  </w:num>
  <w:num w:numId="22">
    <w:abstractNumId w:val="12"/>
  </w:num>
  <w:num w:numId="23">
    <w:abstractNumId w:val="5"/>
  </w:num>
  <w:num w:numId="24">
    <w:abstractNumId w:val="41"/>
  </w:num>
  <w:num w:numId="25">
    <w:abstractNumId w:val="8"/>
  </w:num>
  <w:num w:numId="26">
    <w:abstractNumId w:val="18"/>
  </w:num>
  <w:num w:numId="27">
    <w:abstractNumId w:val="19"/>
  </w:num>
  <w:num w:numId="28">
    <w:abstractNumId w:val="6"/>
  </w:num>
  <w:num w:numId="29">
    <w:abstractNumId w:val="9"/>
  </w:num>
  <w:num w:numId="30">
    <w:abstractNumId w:val="25"/>
  </w:num>
  <w:num w:numId="31">
    <w:abstractNumId w:val="37"/>
  </w:num>
  <w:num w:numId="32">
    <w:abstractNumId w:val="35"/>
  </w:num>
  <w:num w:numId="33">
    <w:abstractNumId w:val="32"/>
  </w:num>
  <w:num w:numId="34">
    <w:abstractNumId w:val="10"/>
  </w:num>
  <w:num w:numId="35">
    <w:abstractNumId w:val="20"/>
  </w:num>
  <w:num w:numId="36">
    <w:abstractNumId w:val="21"/>
  </w:num>
  <w:num w:numId="37">
    <w:abstractNumId w:val="4"/>
  </w:num>
  <w:num w:numId="38">
    <w:abstractNumId w:val="17"/>
  </w:num>
  <w:num w:numId="39">
    <w:abstractNumId w:val="15"/>
  </w:num>
  <w:num w:numId="40">
    <w:abstractNumId w:val="36"/>
  </w:num>
  <w:num w:numId="41">
    <w:abstractNumId w:val="11"/>
  </w:num>
  <w:num w:numId="42">
    <w:abstractNumId w:val="21"/>
  </w:num>
  <w:num w:numId="43">
    <w:abstractNumId w:val="34"/>
  </w:num>
  <w:num w:numId="44">
    <w:abstractNumId w:val="33"/>
  </w:num>
  <w:num w:numId="45">
    <w:abstractNumId w:val="2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45"/>
    <w:rsid w:val="00003C37"/>
    <w:rsid w:val="000050B1"/>
    <w:rsid w:val="000121D9"/>
    <w:rsid w:val="0001409B"/>
    <w:rsid w:val="00017FA6"/>
    <w:rsid w:val="00022FBC"/>
    <w:rsid w:val="00023549"/>
    <w:rsid w:val="000239D9"/>
    <w:rsid w:val="0002469D"/>
    <w:rsid w:val="00026872"/>
    <w:rsid w:val="00026A4B"/>
    <w:rsid w:val="00026F97"/>
    <w:rsid w:val="00030289"/>
    <w:rsid w:val="00030EEA"/>
    <w:rsid w:val="00033222"/>
    <w:rsid w:val="00035CB1"/>
    <w:rsid w:val="000439DC"/>
    <w:rsid w:val="00054B2E"/>
    <w:rsid w:val="00055489"/>
    <w:rsid w:val="0005671F"/>
    <w:rsid w:val="00064646"/>
    <w:rsid w:val="00065EC1"/>
    <w:rsid w:val="00067108"/>
    <w:rsid w:val="00067623"/>
    <w:rsid w:val="000676A8"/>
    <w:rsid w:val="00071F55"/>
    <w:rsid w:val="000748A9"/>
    <w:rsid w:val="00074F4A"/>
    <w:rsid w:val="0008288C"/>
    <w:rsid w:val="00083AE8"/>
    <w:rsid w:val="00085A8B"/>
    <w:rsid w:val="00086A6F"/>
    <w:rsid w:val="00093A7B"/>
    <w:rsid w:val="00097A66"/>
    <w:rsid w:val="000A0D2E"/>
    <w:rsid w:val="000A6761"/>
    <w:rsid w:val="000A7DEE"/>
    <w:rsid w:val="000B40D4"/>
    <w:rsid w:val="000C5C95"/>
    <w:rsid w:val="000E7ACC"/>
    <w:rsid w:val="000F0E1A"/>
    <w:rsid w:val="000F3AA2"/>
    <w:rsid w:val="000F3F55"/>
    <w:rsid w:val="000F493B"/>
    <w:rsid w:val="000F5BA1"/>
    <w:rsid w:val="00113489"/>
    <w:rsid w:val="001142B8"/>
    <w:rsid w:val="001160B4"/>
    <w:rsid w:val="001169E1"/>
    <w:rsid w:val="0011722A"/>
    <w:rsid w:val="001172E7"/>
    <w:rsid w:val="00117770"/>
    <w:rsid w:val="0012009A"/>
    <w:rsid w:val="00120D66"/>
    <w:rsid w:val="00121DA5"/>
    <w:rsid w:val="00122B75"/>
    <w:rsid w:val="00123EB1"/>
    <w:rsid w:val="00126D2A"/>
    <w:rsid w:val="00132D95"/>
    <w:rsid w:val="001352B8"/>
    <w:rsid w:val="00143B1A"/>
    <w:rsid w:val="0014590B"/>
    <w:rsid w:val="0014734F"/>
    <w:rsid w:val="00147E56"/>
    <w:rsid w:val="00163F7A"/>
    <w:rsid w:val="00165527"/>
    <w:rsid w:val="00170074"/>
    <w:rsid w:val="00174E83"/>
    <w:rsid w:val="00177E9E"/>
    <w:rsid w:val="001843B1"/>
    <w:rsid w:val="001969CB"/>
    <w:rsid w:val="001A15BE"/>
    <w:rsid w:val="001B564D"/>
    <w:rsid w:val="001B6B10"/>
    <w:rsid w:val="001B74F2"/>
    <w:rsid w:val="001C144C"/>
    <w:rsid w:val="001C1BC9"/>
    <w:rsid w:val="001C2B72"/>
    <w:rsid w:val="001C364C"/>
    <w:rsid w:val="001C4982"/>
    <w:rsid w:val="001C5FE4"/>
    <w:rsid w:val="001C7B42"/>
    <w:rsid w:val="001D43CF"/>
    <w:rsid w:val="001E204E"/>
    <w:rsid w:val="001E636D"/>
    <w:rsid w:val="001F1951"/>
    <w:rsid w:val="001F33CB"/>
    <w:rsid w:val="001F6443"/>
    <w:rsid w:val="00202371"/>
    <w:rsid w:val="002067E2"/>
    <w:rsid w:val="00216AC3"/>
    <w:rsid w:val="002242D2"/>
    <w:rsid w:val="00225B7D"/>
    <w:rsid w:val="00227E5B"/>
    <w:rsid w:val="002525BB"/>
    <w:rsid w:val="00252F98"/>
    <w:rsid w:val="002534C9"/>
    <w:rsid w:val="0027009F"/>
    <w:rsid w:val="00272224"/>
    <w:rsid w:val="00280301"/>
    <w:rsid w:val="0028360E"/>
    <w:rsid w:val="002943C5"/>
    <w:rsid w:val="00295C14"/>
    <w:rsid w:val="002A524A"/>
    <w:rsid w:val="002A5807"/>
    <w:rsid w:val="002A5E03"/>
    <w:rsid w:val="002A7071"/>
    <w:rsid w:val="002A7BAC"/>
    <w:rsid w:val="002A7C82"/>
    <w:rsid w:val="002B7751"/>
    <w:rsid w:val="002B7ED1"/>
    <w:rsid w:val="002C32BC"/>
    <w:rsid w:val="002D2CEA"/>
    <w:rsid w:val="002D3154"/>
    <w:rsid w:val="002E5D73"/>
    <w:rsid w:val="002E61F2"/>
    <w:rsid w:val="002F4A94"/>
    <w:rsid w:val="002F720D"/>
    <w:rsid w:val="0030324C"/>
    <w:rsid w:val="00303875"/>
    <w:rsid w:val="0030743D"/>
    <w:rsid w:val="003115E6"/>
    <w:rsid w:val="00312215"/>
    <w:rsid w:val="00314A64"/>
    <w:rsid w:val="00314BEE"/>
    <w:rsid w:val="00320460"/>
    <w:rsid w:val="0032069C"/>
    <w:rsid w:val="00327C1D"/>
    <w:rsid w:val="00332D55"/>
    <w:rsid w:val="00335DAA"/>
    <w:rsid w:val="00340136"/>
    <w:rsid w:val="00340854"/>
    <w:rsid w:val="00352242"/>
    <w:rsid w:val="003536C1"/>
    <w:rsid w:val="00354B5A"/>
    <w:rsid w:val="00356069"/>
    <w:rsid w:val="003563F2"/>
    <w:rsid w:val="00363F42"/>
    <w:rsid w:val="003720B5"/>
    <w:rsid w:val="003746CA"/>
    <w:rsid w:val="00375E89"/>
    <w:rsid w:val="00380CA9"/>
    <w:rsid w:val="003836B3"/>
    <w:rsid w:val="00383ED7"/>
    <w:rsid w:val="00386E23"/>
    <w:rsid w:val="00390DA8"/>
    <w:rsid w:val="00392E5B"/>
    <w:rsid w:val="00394FA5"/>
    <w:rsid w:val="00397F79"/>
    <w:rsid w:val="003A32F7"/>
    <w:rsid w:val="003B01DB"/>
    <w:rsid w:val="003B7A4D"/>
    <w:rsid w:val="003C1967"/>
    <w:rsid w:val="003C1AFA"/>
    <w:rsid w:val="003D4127"/>
    <w:rsid w:val="003E0651"/>
    <w:rsid w:val="003E4A65"/>
    <w:rsid w:val="003F3250"/>
    <w:rsid w:val="00400345"/>
    <w:rsid w:val="00403933"/>
    <w:rsid w:val="00411E26"/>
    <w:rsid w:val="004130CF"/>
    <w:rsid w:val="00414DA3"/>
    <w:rsid w:val="00425CAA"/>
    <w:rsid w:val="00451888"/>
    <w:rsid w:val="00461FFB"/>
    <w:rsid w:val="0046597F"/>
    <w:rsid w:val="00465FF3"/>
    <w:rsid w:val="00466099"/>
    <w:rsid w:val="00467FAD"/>
    <w:rsid w:val="00471495"/>
    <w:rsid w:val="00471CD6"/>
    <w:rsid w:val="004922F1"/>
    <w:rsid w:val="004928F5"/>
    <w:rsid w:val="004A05C2"/>
    <w:rsid w:val="004A4EB1"/>
    <w:rsid w:val="004B2AD1"/>
    <w:rsid w:val="004B56CD"/>
    <w:rsid w:val="004C0198"/>
    <w:rsid w:val="004C0AB1"/>
    <w:rsid w:val="004C0B7D"/>
    <w:rsid w:val="004C0F2B"/>
    <w:rsid w:val="004C2D84"/>
    <w:rsid w:val="004D0D57"/>
    <w:rsid w:val="004D0DBA"/>
    <w:rsid w:val="004D44B2"/>
    <w:rsid w:val="004D6B1D"/>
    <w:rsid w:val="004D78BC"/>
    <w:rsid w:val="004E0E78"/>
    <w:rsid w:val="004F0C27"/>
    <w:rsid w:val="004F2026"/>
    <w:rsid w:val="004F2482"/>
    <w:rsid w:val="004F73E8"/>
    <w:rsid w:val="004F7480"/>
    <w:rsid w:val="00501522"/>
    <w:rsid w:val="005026ED"/>
    <w:rsid w:val="0051129F"/>
    <w:rsid w:val="0051181E"/>
    <w:rsid w:val="00516AFA"/>
    <w:rsid w:val="00521C42"/>
    <w:rsid w:val="00526064"/>
    <w:rsid w:val="00527B71"/>
    <w:rsid w:val="00542D14"/>
    <w:rsid w:val="005472CB"/>
    <w:rsid w:val="00547DFA"/>
    <w:rsid w:val="00552240"/>
    <w:rsid w:val="005539BB"/>
    <w:rsid w:val="00556F2F"/>
    <w:rsid w:val="00557FCE"/>
    <w:rsid w:val="00561A7D"/>
    <w:rsid w:val="00562496"/>
    <w:rsid w:val="00571B75"/>
    <w:rsid w:val="00573E32"/>
    <w:rsid w:val="00585ECE"/>
    <w:rsid w:val="00590AF7"/>
    <w:rsid w:val="00594E9C"/>
    <w:rsid w:val="005A0E20"/>
    <w:rsid w:val="005A258D"/>
    <w:rsid w:val="005A3D31"/>
    <w:rsid w:val="005B1A68"/>
    <w:rsid w:val="005C09EF"/>
    <w:rsid w:val="005C1A77"/>
    <w:rsid w:val="005D07D7"/>
    <w:rsid w:val="005D4ED2"/>
    <w:rsid w:val="005D6026"/>
    <w:rsid w:val="005D77D5"/>
    <w:rsid w:val="005E0D8C"/>
    <w:rsid w:val="005E15BE"/>
    <w:rsid w:val="005E5464"/>
    <w:rsid w:val="005F0AF9"/>
    <w:rsid w:val="005F0EBA"/>
    <w:rsid w:val="005F6770"/>
    <w:rsid w:val="0060201C"/>
    <w:rsid w:val="00616051"/>
    <w:rsid w:val="0062240A"/>
    <w:rsid w:val="00624A3F"/>
    <w:rsid w:val="006269C8"/>
    <w:rsid w:val="00631B89"/>
    <w:rsid w:val="00631BF2"/>
    <w:rsid w:val="0063576C"/>
    <w:rsid w:val="00636EDC"/>
    <w:rsid w:val="006451E2"/>
    <w:rsid w:val="00646D7C"/>
    <w:rsid w:val="006474D5"/>
    <w:rsid w:val="00647A9D"/>
    <w:rsid w:val="0065219B"/>
    <w:rsid w:val="006561B7"/>
    <w:rsid w:val="006570E0"/>
    <w:rsid w:val="00657C63"/>
    <w:rsid w:val="00666063"/>
    <w:rsid w:val="00666DB1"/>
    <w:rsid w:val="006672C7"/>
    <w:rsid w:val="006705D1"/>
    <w:rsid w:val="0067215C"/>
    <w:rsid w:val="00675316"/>
    <w:rsid w:val="00692510"/>
    <w:rsid w:val="0069468B"/>
    <w:rsid w:val="00695EB4"/>
    <w:rsid w:val="006C3089"/>
    <w:rsid w:val="006C5E49"/>
    <w:rsid w:val="006C6158"/>
    <w:rsid w:val="006D18B1"/>
    <w:rsid w:val="006D1DAB"/>
    <w:rsid w:val="006D5F69"/>
    <w:rsid w:val="006E0A39"/>
    <w:rsid w:val="006E6D2F"/>
    <w:rsid w:val="006F3006"/>
    <w:rsid w:val="006F410D"/>
    <w:rsid w:val="006F5F09"/>
    <w:rsid w:val="006F796A"/>
    <w:rsid w:val="00705F8D"/>
    <w:rsid w:val="007100E3"/>
    <w:rsid w:val="00710245"/>
    <w:rsid w:val="007117DC"/>
    <w:rsid w:val="007144D3"/>
    <w:rsid w:val="00717509"/>
    <w:rsid w:val="00721445"/>
    <w:rsid w:val="0072167D"/>
    <w:rsid w:val="00725E38"/>
    <w:rsid w:val="00726700"/>
    <w:rsid w:val="0073191B"/>
    <w:rsid w:val="00735A27"/>
    <w:rsid w:val="007458B2"/>
    <w:rsid w:val="00747F94"/>
    <w:rsid w:val="007526C6"/>
    <w:rsid w:val="00755607"/>
    <w:rsid w:val="00760313"/>
    <w:rsid w:val="00765760"/>
    <w:rsid w:val="007717FD"/>
    <w:rsid w:val="007732DD"/>
    <w:rsid w:val="00773D82"/>
    <w:rsid w:val="00783B1F"/>
    <w:rsid w:val="007919E1"/>
    <w:rsid w:val="00794955"/>
    <w:rsid w:val="007A144B"/>
    <w:rsid w:val="007A2DA8"/>
    <w:rsid w:val="007A6267"/>
    <w:rsid w:val="007A63A7"/>
    <w:rsid w:val="007A725C"/>
    <w:rsid w:val="007C0436"/>
    <w:rsid w:val="007C5E1F"/>
    <w:rsid w:val="007D216F"/>
    <w:rsid w:val="007D612C"/>
    <w:rsid w:val="007D78EA"/>
    <w:rsid w:val="007D792D"/>
    <w:rsid w:val="007E255A"/>
    <w:rsid w:val="007E3DA0"/>
    <w:rsid w:val="007E453D"/>
    <w:rsid w:val="007F4A2C"/>
    <w:rsid w:val="007F6FD5"/>
    <w:rsid w:val="007F73DA"/>
    <w:rsid w:val="008037FD"/>
    <w:rsid w:val="00804097"/>
    <w:rsid w:val="00806A6E"/>
    <w:rsid w:val="008119CA"/>
    <w:rsid w:val="00812B86"/>
    <w:rsid w:val="00812DA1"/>
    <w:rsid w:val="00814AE8"/>
    <w:rsid w:val="00817769"/>
    <w:rsid w:val="00827C3B"/>
    <w:rsid w:val="00827DEA"/>
    <w:rsid w:val="0083009E"/>
    <w:rsid w:val="00835C14"/>
    <w:rsid w:val="00843339"/>
    <w:rsid w:val="008442AC"/>
    <w:rsid w:val="00844956"/>
    <w:rsid w:val="008449F2"/>
    <w:rsid w:val="00850EFD"/>
    <w:rsid w:val="008556E2"/>
    <w:rsid w:val="00861A86"/>
    <w:rsid w:val="00863217"/>
    <w:rsid w:val="00865348"/>
    <w:rsid w:val="00865673"/>
    <w:rsid w:val="008700DA"/>
    <w:rsid w:val="00871D33"/>
    <w:rsid w:val="00880708"/>
    <w:rsid w:val="00881532"/>
    <w:rsid w:val="0088269B"/>
    <w:rsid w:val="00884A9D"/>
    <w:rsid w:val="0088783D"/>
    <w:rsid w:val="00894DC5"/>
    <w:rsid w:val="008A0762"/>
    <w:rsid w:val="008A40B2"/>
    <w:rsid w:val="008B4D88"/>
    <w:rsid w:val="008C5EC3"/>
    <w:rsid w:val="008C6868"/>
    <w:rsid w:val="008D0FCC"/>
    <w:rsid w:val="008D3193"/>
    <w:rsid w:val="008D725B"/>
    <w:rsid w:val="008E1CC2"/>
    <w:rsid w:val="008E398F"/>
    <w:rsid w:val="008E5C3F"/>
    <w:rsid w:val="008F1D2E"/>
    <w:rsid w:val="008F2F26"/>
    <w:rsid w:val="008F56AA"/>
    <w:rsid w:val="008F76B9"/>
    <w:rsid w:val="0090136E"/>
    <w:rsid w:val="009017A3"/>
    <w:rsid w:val="009033A7"/>
    <w:rsid w:val="00903A05"/>
    <w:rsid w:val="009057EA"/>
    <w:rsid w:val="0092729E"/>
    <w:rsid w:val="00930E10"/>
    <w:rsid w:val="00933D1D"/>
    <w:rsid w:val="00933FFF"/>
    <w:rsid w:val="00934CBF"/>
    <w:rsid w:val="00943C7F"/>
    <w:rsid w:val="0094467A"/>
    <w:rsid w:val="00951110"/>
    <w:rsid w:val="00952F86"/>
    <w:rsid w:val="00953399"/>
    <w:rsid w:val="00955FB5"/>
    <w:rsid w:val="00961199"/>
    <w:rsid w:val="009615FF"/>
    <w:rsid w:val="00972456"/>
    <w:rsid w:val="00984CDE"/>
    <w:rsid w:val="00985C47"/>
    <w:rsid w:val="00986F3A"/>
    <w:rsid w:val="00991CA4"/>
    <w:rsid w:val="009B0ED5"/>
    <w:rsid w:val="009B4DEC"/>
    <w:rsid w:val="009C037A"/>
    <w:rsid w:val="009C1D3E"/>
    <w:rsid w:val="009C3270"/>
    <w:rsid w:val="009C537F"/>
    <w:rsid w:val="009C6171"/>
    <w:rsid w:val="009D4460"/>
    <w:rsid w:val="009D5874"/>
    <w:rsid w:val="009E4512"/>
    <w:rsid w:val="009E6B94"/>
    <w:rsid w:val="009F5155"/>
    <w:rsid w:val="009F5A5B"/>
    <w:rsid w:val="00A10220"/>
    <w:rsid w:val="00A107C0"/>
    <w:rsid w:val="00A143BD"/>
    <w:rsid w:val="00A1686E"/>
    <w:rsid w:val="00A25B79"/>
    <w:rsid w:val="00A377DE"/>
    <w:rsid w:val="00A4017B"/>
    <w:rsid w:val="00A47703"/>
    <w:rsid w:val="00A562D5"/>
    <w:rsid w:val="00A57589"/>
    <w:rsid w:val="00A63698"/>
    <w:rsid w:val="00A73E51"/>
    <w:rsid w:val="00A82D2A"/>
    <w:rsid w:val="00A85025"/>
    <w:rsid w:val="00A90958"/>
    <w:rsid w:val="00A91705"/>
    <w:rsid w:val="00A93962"/>
    <w:rsid w:val="00A963C8"/>
    <w:rsid w:val="00A96A0E"/>
    <w:rsid w:val="00A96ABA"/>
    <w:rsid w:val="00AA0F10"/>
    <w:rsid w:val="00AB459D"/>
    <w:rsid w:val="00AB6925"/>
    <w:rsid w:val="00AC004C"/>
    <w:rsid w:val="00AC122A"/>
    <w:rsid w:val="00AC170B"/>
    <w:rsid w:val="00AD2273"/>
    <w:rsid w:val="00AD534A"/>
    <w:rsid w:val="00AF7927"/>
    <w:rsid w:val="00AF7F35"/>
    <w:rsid w:val="00B02EBA"/>
    <w:rsid w:val="00B108B0"/>
    <w:rsid w:val="00B1421D"/>
    <w:rsid w:val="00B17D94"/>
    <w:rsid w:val="00B22D03"/>
    <w:rsid w:val="00B308F4"/>
    <w:rsid w:val="00B3679D"/>
    <w:rsid w:val="00B42D67"/>
    <w:rsid w:val="00B4336E"/>
    <w:rsid w:val="00B474CB"/>
    <w:rsid w:val="00B54E96"/>
    <w:rsid w:val="00B60109"/>
    <w:rsid w:val="00B60155"/>
    <w:rsid w:val="00B60D95"/>
    <w:rsid w:val="00B63A76"/>
    <w:rsid w:val="00B6451A"/>
    <w:rsid w:val="00B64E33"/>
    <w:rsid w:val="00B76D97"/>
    <w:rsid w:val="00B77F7C"/>
    <w:rsid w:val="00BA2E23"/>
    <w:rsid w:val="00BA3E35"/>
    <w:rsid w:val="00BB3CC6"/>
    <w:rsid w:val="00BB3D28"/>
    <w:rsid w:val="00BB4433"/>
    <w:rsid w:val="00BC1A12"/>
    <w:rsid w:val="00BC2589"/>
    <w:rsid w:val="00BD4952"/>
    <w:rsid w:val="00BE19B5"/>
    <w:rsid w:val="00BE2716"/>
    <w:rsid w:val="00BF13C1"/>
    <w:rsid w:val="00BF1E03"/>
    <w:rsid w:val="00BF387E"/>
    <w:rsid w:val="00C0010A"/>
    <w:rsid w:val="00C00FB8"/>
    <w:rsid w:val="00C044D3"/>
    <w:rsid w:val="00C142F5"/>
    <w:rsid w:val="00C16C8D"/>
    <w:rsid w:val="00C222B8"/>
    <w:rsid w:val="00C27194"/>
    <w:rsid w:val="00C31B4B"/>
    <w:rsid w:val="00C3353D"/>
    <w:rsid w:val="00C36918"/>
    <w:rsid w:val="00C374D6"/>
    <w:rsid w:val="00C4605A"/>
    <w:rsid w:val="00C50E4D"/>
    <w:rsid w:val="00C52DBD"/>
    <w:rsid w:val="00C539D2"/>
    <w:rsid w:val="00C567CE"/>
    <w:rsid w:val="00C6063C"/>
    <w:rsid w:val="00C6587D"/>
    <w:rsid w:val="00C734D3"/>
    <w:rsid w:val="00C80B6F"/>
    <w:rsid w:val="00C842BF"/>
    <w:rsid w:val="00C84C8D"/>
    <w:rsid w:val="00C87109"/>
    <w:rsid w:val="00C920CC"/>
    <w:rsid w:val="00C93FFD"/>
    <w:rsid w:val="00C944D1"/>
    <w:rsid w:val="00C948DE"/>
    <w:rsid w:val="00CA07FE"/>
    <w:rsid w:val="00CA4097"/>
    <w:rsid w:val="00CC01F1"/>
    <w:rsid w:val="00CC1C2B"/>
    <w:rsid w:val="00CC2938"/>
    <w:rsid w:val="00CC52B7"/>
    <w:rsid w:val="00CD5703"/>
    <w:rsid w:val="00CD72AC"/>
    <w:rsid w:val="00CE01CE"/>
    <w:rsid w:val="00CE1696"/>
    <w:rsid w:val="00CE210A"/>
    <w:rsid w:val="00CE5979"/>
    <w:rsid w:val="00CE5CCA"/>
    <w:rsid w:val="00CE72E2"/>
    <w:rsid w:val="00CF016D"/>
    <w:rsid w:val="00CF1CD1"/>
    <w:rsid w:val="00CF23A6"/>
    <w:rsid w:val="00CF3D07"/>
    <w:rsid w:val="00D01811"/>
    <w:rsid w:val="00D023A5"/>
    <w:rsid w:val="00D10E07"/>
    <w:rsid w:val="00D16A59"/>
    <w:rsid w:val="00D24430"/>
    <w:rsid w:val="00D2474C"/>
    <w:rsid w:val="00D26FAD"/>
    <w:rsid w:val="00D31BEC"/>
    <w:rsid w:val="00D40930"/>
    <w:rsid w:val="00D41242"/>
    <w:rsid w:val="00D4198A"/>
    <w:rsid w:val="00D46602"/>
    <w:rsid w:val="00D47394"/>
    <w:rsid w:val="00D5105A"/>
    <w:rsid w:val="00D51DD6"/>
    <w:rsid w:val="00D561D6"/>
    <w:rsid w:val="00D56EE3"/>
    <w:rsid w:val="00D578EC"/>
    <w:rsid w:val="00D62EA9"/>
    <w:rsid w:val="00D70704"/>
    <w:rsid w:val="00D73718"/>
    <w:rsid w:val="00D73FC4"/>
    <w:rsid w:val="00D83375"/>
    <w:rsid w:val="00D837DB"/>
    <w:rsid w:val="00D94FC3"/>
    <w:rsid w:val="00DA5EBF"/>
    <w:rsid w:val="00DB7204"/>
    <w:rsid w:val="00DC39DF"/>
    <w:rsid w:val="00DC3C37"/>
    <w:rsid w:val="00DC602A"/>
    <w:rsid w:val="00DC71A8"/>
    <w:rsid w:val="00DD0622"/>
    <w:rsid w:val="00DD2D16"/>
    <w:rsid w:val="00DE040F"/>
    <w:rsid w:val="00DE4F5D"/>
    <w:rsid w:val="00DF1652"/>
    <w:rsid w:val="00DF48E3"/>
    <w:rsid w:val="00E0225F"/>
    <w:rsid w:val="00E04231"/>
    <w:rsid w:val="00E11C63"/>
    <w:rsid w:val="00E14EE5"/>
    <w:rsid w:val="00E1712F"/>
    <w:rsid w:val="00E2112E"/>
    <w:rsid w:val="00E23EEA"/>
    <w:rsid w:val="00E27BC8"/>
    <w:rsid w:val="00E30305"/>
    <w:rsid w:val="00E30E1E"/>
    <w:rsid w:val="00E377C4"/>
    <w:rsid w:val="00E43901"/>
    <w:rsid w:val="00E445B1"/>
    <w:rsid w:val="00E4504A"/>
    <w:rsid w:val="00E53784"/>
    <w:rsid w:val="00E564F7"/>
    <w:rsid w:val="00E5764D"/>
    <w:rsid w:val="00E5777F"/>
    <w:rsid w:val="00E64917"/>
    <w:rsid w:val="00E71223"/>
    <w:rsid w:val="00E71BB1"/>
    <w:rsid w:val="00E72EA5"/>
    <w:rsid w:val="00E7544A"/>
    <w:rsid w:val="00E75C83"/>
    <w:rsid w:val="00E75D78"/>
    <w:rsid w:val="00E80C5A"/>
    <w:rsid w:val="00E84360"/>
    <w:rsid w:val="00E9255B"/>
    <w:rsid w:val="00E97335"/>
    <w:rsid w:val="00EA2756"/>
    <w:rsid w:val="00EA2765"/>
    <w:rsid w:val="00EA3416"/>
    <w:rsid w:val="00EB178D"/>
    <w:rsid w:val="00EB2BF1"/>
    <w:rsid w:val="00EB42C3"/>
    <w:rsid w:val="00EB480F"/>
    <w:rsid w:val="00EB6976"/>
    <w:rsid w:val="00EB6DB1"/>
    <w:rsid w:val="00EC4F33"/>
    <w:rsid w:val="00ED07C3"/>
    <w:rsid w:val="00ED1B3C"/>
    <w:rsid w:val="00ED2B67"/>
    <w:rsid w:val="00ED3868"/>
    <w:rsid w:val="00ED5DB5"/>
    <w:rsid w:val="00ED6FA8"/>
    <w:rsid w:val="00EE771B"/>
    <w:rsid w:val="00F027EC"/>
    <w:rsid w:val="00F03020"/>
    <w:rsid w:val="00F109E0"/>
    <w:rsid w:val="00F11F52"/>
    <w:rsid w:val="00F13D7A"/>
    <w:rsid w:val="00F17C6C"/>
    <w:rsid w:val="00F23A0A"/>
    <w:rsid w:val="00F26D33"/>
    <w:rsid w:val="00F27596"/>
    <w:rsid w:val="00F372BA"/>
    <w:rsid w:val="00F404DF"/>
    <w:rsid w:val="00F41690"/>
    <w:rsid w:val="00F47F03"/>
    <w:rsid w:val="00F61322"/>
    <w:rsid w:val="00F617B0"/>
    <w:rsid w:val="00F63E78"/>
    <w:rsid w:val="00F64486"/>
    <w:rsid w:val="00F6473D"/>
    <w:rsid w:val="00F73694"/>
    <w:rsid w:val="00F85106"/>
    <w:rsid w:val="00F8539B"/>
    <w:rsid w:val="00FA2E9A"/>
    <w:rsid w:val="00FA737A"/>
    <w:rsid w:val="00FB65C2"/>
    <w:rsid w:val="00FC1797"/>
    <w:rsid w:val="00FC1CDD"/>
    <w:rsid w:val="00FD0F07"/>
    <w:rsid w:val="00FD2BA6"/>
    <w:rsid w:val="00FD61A6"/>
    <w:rsid w:val="00FF1CDD"/>
    <w:rsid w:val="00FF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3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ED1"/>
    <w:rPr>
      <w:sz w:val="24"/>
      <w:szCs w:val="24"/>
    </w:rPr>
  </w:style>
  <w:style w:type="paragraph" w:styleId="Titolo1">
    <w:name w:val="heading 1"/>
    <w:basedOn w:val="Normale"/>
    <w:next w:val="Normale"/>
    <w:link w:val="Titolo1Carattere"/>
    <w:qFormat/>
    <w:rsid w:val="00FA737A"/>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3"/>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BF13C1"/>
    <w:pPr>
      <w:keepNext/>
      <w:spacing w:line="300" w:lineRule="atLeast"/>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ED1"/>
    <w:rPr>
      <w:sz w:val="24"/>
      <w:szCs w:val="24"/>
    </w:rPr>
  </w:style>
  <w:style w:type="paragraph" w:styleId="Titolo1">
    <w:name w:val="heading 1"/>
    <w:basedOn w:val="Normale"/>
    <w:next w:val="Normale"/>
    <w:link w:val="Titolo1Carattere"/>
    <w:qFormat/>
    <w:rsid w:val="00FA737A"/>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3"/>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BF13C1"/>
    <w:pPr>
      <w:keepNext/>
      <w:spacing w:line="300" w:lineRule="atLeast"/>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ercizio.diritti.privacy@consip.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sbsconsip@postacert.consip.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sbsconsip@postarcert.co"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D83AA-86EB-4EB8-AED8-0AEB4F95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2240</Words>
  <Characters>12768</Characters>
  <Application>Microsoft Office Word</Application>
  <DocSecurity>0</DocSecurity>
  <Lines>106</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2019-04-02T07:48:00Z</dcterms:created>
  <dcterms:modified xsi:type="dcterms:W3CDTF">2019-06-13T07:06:00Z</dcterms:modified>
</cp:coreProperties>
</file>